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426"/>
      </w:tblGrid>
      <w:tr>
        <w:tc>
          <w:tcPr>
            <w:tcW w:type="dxa" w:w="10426"/>
          </w:tcPr>
          <w:p>
            <w:pPr>
              <w:spacing w:after="40"/>
            </w:pPr>
            <w:r>
              <w:rPr>
                <w:rFonts w:ascii="Calibri" w:hAnsi="Calibri"/>
                <w:b/>
                <w:color w:val="1F3864"/>
                <w:sz w:val="42"/>
              </w:rPr>
              <w:t>BORISLAV TRAYKOV BORISOV</w:t>
            </w:r>
          </w:p>
          <w:p>
            <w:pPr>
              <w:spacing w:after="160"/>
            </w:pPr>
            <w:r>
              <w:rPr>
                <w:rFonts w:ascii="Calibri" w:hAnsi="Calibri"/>
                <w:i/>
                <w:color w:val="2E5496"/>
                <w:sz w:val="21"/>
              </w:rPr>
              <w:t>Dr Eng, MBA  |  Senior Project Manager and Country Representative, IRD Engineering</w:t>
            </w:r>
          </w:p>
          <w:p>
            <w:pPr>
              <w:spacing w:after="20"/>
            </w:pPr>
            <w:r>
              <w:rPr>
                <w:rFonts w:ascii="Calibri" w:hAnsi="Calibri"/>
                <w:b/>
                <w:color w:val="595959"/>
                <w:sz w:val="18"/>
              </w:rPr>
              <w:t xml:space="preserve">E-mail   </w:t>
            </w:r>
            <w:r>
              <w:rPr>
                <w:rFonts w:ascii="Calibri" w:hAnsi="Calibri"/>
                <w:color w:val="262626"/>
                <w:sz w:val="19"/>
              </w:rPr>
              <w:t xml:space="preserve">b.borisov@mgu.bg</w:t>
            </w:r>
          </w:p>
        </w:tc>
      </w:tr>
    </w:tbl>
    <w:p>
      <w:pPr>
        <w:spacing w:before="0" w:after="120" w:line="250" w:lineRule="auto"/>
        <w:jc w:val="both"/>
        <w:pBdr>
          <w:bottom w:val="single" w:sz="16" w:space="2" w:color="1F3864"/>
        </w:pBdr>
      </w:pPr>
    </w:p>
    <w:p>
      <w:pPr>
        <w:spacing w:before="240" w:after="100" w:line="250" w:lineRule="auto"/>
        <w:pBdr>
          <w:left w:val="single" w:sz="28" w:space="6" w:color="DDA51E"/>
          <w:bottom w:val="single" w:sz="12" w:space="2" w:color="1F3864"/>
        </w:pBdr>
        <w:ind w:left="102"/>
      </w:pPr>
      <w:r>
        <w:rPr>
          <w:rFonts w:ascii="Calibri" w:hAnsi="Calibri"/>
          <w:b/>
          <w:i w:val="0"/>
          <w:color w:val="1F3864"/>
          <w:sz w:val="24"/>
        </w:rPr>
        <w:t>PROFILE</w:t>
      </w:r>
    </w:p>
    <w:p>
      <w:pPr>
        <w:shd w:val="clear" w:color="auto" w:fill="FCF6E5"/>
        <w:spacing w:before="0" w:after="120" w:line="250" w:lineRule="auto"/>
        <w:jc w:val="both"/>
      </w:pPr>
      <w:r>
        <w:rPr>
          <w:rFonts w:ascii="Calibri" w:hAnsi="Calibri"/>
          <w:b w:val="0"/>
          <w:i w:val="0"/>
          <w:color w:val="262626"/>
          <w:sz w:val="20"/>
        </w:rPr>
        <w:t xml:space="preserve">Civil and geotechnical engineer with 25 years of experience in underground, transport and heavy civil infrastructure across Europe, the Middle East, Africa and Asia. Combines senior project management, construction supervision and QA and QC leadership on metro, railway, road, tunnelling, mining and marine projects with a doctorate in underground construction and an MBA. Currently Senior Project Manager and Country Representative of IRD Engineering for Bulgaria, Chief Assistant Professor at the University of Mining and Geology in Sofia and, from the academic year 2026/2027, part time lecturer at the Todor Kableshkov University of Transport. IRCA certified lead auditor with practical knowledge of FIDIC contracts and the European technical framework.</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WORK EXPERIENCE</w:t>
      </w:r>
    </w:p>
    <w:p>
      <w:pPr>
        <w:tabs>
          <w:tab w:pos="10426" w:val="right"/>
        </w:tabs>
        <w:spacing w:before="160" w:after="20"/>
      </w:pPr>
      <w:r>
        <w:rPr>
          <w:rFonts w:ascii="Calibri" w:hAnsi="Calibri"/>
          <w:b/>
          <w:color w:val="1F3864"/>
          <w:sz w:val="21"/>
        </w:rPr>
        <w:t>Part time Lecturer, Department of Transport Construction and Facilities</w:t>
      </w:r>
      <w:r>
        <w:rPr>
          <w:rFonts w:ascii="Calibri" w:hAnsi="Calibri"/>
          <w:b/>
          <w:color w:val="595959"/>
          <w:sz w:val="19"/>
        </w:rPr>
        <w:tab/>
        <w:t>from 09.2026</w:t>
      </w:r>
    </w:p>
    <w:p>
      <w:pPr>
        <w:spacing w:before="0" w:after="60" w:line="250" w:lineRule="auto"/>
      </w:pPr>
      <w:r>
        <w:rPr>
          <w:rFonts w:ascii="Calibri" w:hAnsi="Calibri"/>
          <w:b w:val="0"/>
          <w:i/>
          <w:color w:val="595959"/>
          <w:sz w:val="19"/>
        </w:rPr>
        <w:t>Todor Kableshkov University of Transport, Sofia - www.vtu.bg   |   Bulgaria   |   lecturing</w:t>
      </w:r>
    </w:p>
    <w:p>
      <w:pPr>
        <w:spacing w:before="0" w:after="60" w:line="250" w:lineRule="auto"/>
        <w:jc w:val="both"/>
      </w:pPr>
      <w:r>
        <w:rPr>
          <w:rFonts w:ascii="Calibri" w:hAnsi="Calibri"/>
          <w:b w:val="0"/>
          <w:i w:val="0"/>
          <w:color w:val="262626"/>
          <w:sz w:val="19"/>
        </w:rPr>
        <w:t>Part time lecturer from the academic year 2026/2027. Lecturing in Engineering Geology, Soil and Rock Mechanics, Metros and Tunnels.</w:t>
      </w:r>
    </w:p>
    <w:p>
      <w:pPr>
        <w:tabs>
          <w:tab w:pos="10426" w:val="right"/>
        </w:tabs>
        <w:spacing w:before="160" w:after="20"/>
      </w:pPr>
      <w:r>
        <w:rPr>
          <w:rFonts w:ascii="Calibri" w:hAnsi="Calibri"/>
          <w:b/>
          <w:color w:val="1F3864"/>
          <w:sz w:val="21"/>
        </w:rPr>
        <w:t>Senior Project Manager and Country Representative</w:t>
      </w:r>
      <w:r>
        <w:rPr>
          <w:rFonts w:ascii="Calibri" w:hAnsi="Calibri"/>
          <w:b/>
          <w:color w:val="595959"/>
          <w:sz w:val="19"/>
        </w:rPr>
        <w:tab/>
        <w:t>01.04.2026 - ongoing</w:t>
      </w:r>
    </w:p>
    <w:p>
      <w:pPr>
        <w:spacing w:before="0" w:after="60" w:line="250" w:lineRule="auto"/>
      </w:pPr>
      <w:r>
        <w:rPr>
          <w:rFonts w:ascii="Calibri" w:hAnsi="Calibri"/>
          <w:b w:val="0"/>
          <w:i/>
          <w:color w:val="595959"/>
          <w:sz w:val="19"/>
        </w:rPr>
        <w:t>IRD Engineering srl - https://irdeng.com/   |   Bulgaria   |   construction supervision, project management, consultancy, design</w:t>
      </w:r>
    </w:p>
    <w:p>
      <w:pPr>
        <w:spacing w:before="0" w:after="60" w:line="250" w:lineRule="auto"/>
        <w:jc w:val="both"/>
      </w:pPr>
      <w:r>
        <w:rPr>
          <w:rFonts w:ascii="Calibri" w:hAnsi="Calibri"/>
          <w:b w:val="0"/>
          <w:i w:val="0"/>
          <w:color w:val="262626"/>
          <w:sz w:val="19"/>
        </w:rPr>
        <w:t>Responsible for representing IRD Engineering in Bulgaria and supporting business development, partner identification, and strategic positioning in the transport infrastructure sector. Coordinates opportunities related to road, railway, metro and large scale infrastructure projects, including market monitoring, tender intelligence, stakeholder engagement and consortium development. Provides senior project management support, technical coordination and liaison with clients, consultants, local partners and public authorities, contributing to the preparation and follow up of bids, framework agreements and project opportunities.</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Preparation of a comprehensive report for assessment of compliance with the basic requirements for construction works and technical control under the Constructive part and exercise of construction supervision during the construction of sites assigned for implementation under a framework agreement with the subject: Repair activities of the republican roads on the territory of the country, under nine separate positions, Separate position No 3, Region 3: OPU Burgas, OPU Sliven, OPU Yambol, and Separate position No 8, Region 8: OPU Haskovo, OPU Kardzhali, OPU Stara Zagora. Project value: 4.62 million euros for consulting services. Owner and Client: Road Infrastructure Agency, Republic of Bulgaria.</w:t>
      </w:r>
    </w:p>
    <w:p>
      <w:pPr>
        <w:tabs>
          <w:tab w:pos="10426" w:val="right"/>
        </w:tabs>
        <w:spacing w:before="160" w:after="20"/>
      </w:pPr>
      <w:r>
        <w:rPr>
          <w:rFonts w:ascii="Calibri" w:hAnsi="Calibri"/>
          <w:b/>
          <w:color w:val="1F3864"/>
          <w:sz w:val="21"/>
        </w:rPr>
        <w:t>Chief Assistant Professor, Underground Construction Department</w:t>
      </w:r>
      <w:r>
        <w:rPr>
          <w:rFonts w:ascii="Calibri" w:hAnsi="Calibri"/>
          <w:b/>
          <w:color w:val="595959"/>
          <w:sz w:val="19"/>
        </w:rPr>
        <w:tab/>
        <w:t>01.09.2024 - ongoing</w:t>
      </w:r>
    </w:p>
    <w:p>
      <w:pPr>
        <w:spacing w:before="0" w:after="60" w:line="250" w:lineRule="auto"/>
      </w:pPr>
      <w:r>
        <w:rPr>
          <w:rFonts w:ascii="Calibri" w:hAnsi="Calibri"/>
          <w:b w:val="0"/>
          <w:i/>
          <w:color w:val="595959"/>
          <w:sz w:val="19"/>
        </w:rPr>
        <w:t>University of Mining and Geology St. Ivan Rilski, Sofia - www.mgu.bg   |   Bulgaria   |   lecturing and researching</w:t>
      </w:r>
    </w:p>
    <w:p>
      <w:pPr>
        <w:spacing w:before="0" w:after="60" w:line="250" w:lineRule="auto"/>
        <w:jc w:val="both"/>
      </w:pPr>
      <w:r>
        <w:rPr>
          <w:rFonts w:ascii="Calibri" w:hAnsi="Calibri"/>
          <w:b w:val="0"/>
          <w:i w:val="0"/>
          <w:color w:val="262626"/>
          <w:sz w:val="19"/>
        </w:rPr>
        <w:t>Assistant Professor from September 2024, Chief Assistant Professor from June 2026. Lecturing in Tunneling, Underground and Geotechnical Construction and Reinforced Concrete Durability. Represents the University of Mining and Geology in ITA-CET, the Committee on Education and Training of the International Tunnelling and Underground Space Association (ITA-AITES).</w:t>
      </w:r>
    </w:p>
    <w:p>
      <w:pPr>
        <w:tabs>
          <w:tab w:pos="10426" w:val="right"/>
        </w:tabs>
        <w:spacing w:before="160" w:after="20"/>
      </w:pPr>
      <w:r>
        <w:rPr>
          <w:rFonts w:ascii="Calibri" w:hAnsi="Calibri"/>
          <w:b/>
          <w:color w:val="1F3864"/>
          <w:sz w:val="21"/>
        </w:rPr>
        <w:t>Senior QA/QC Manager</w:t>
      </w:r>
      <w:r>
        <w:rPr>
          <w:rFonts w:ascii="Calibri" w:hAnsi="Calibri"/>
          <w:b/>
          <w:color w:val="595959"/>
          <w:sz w:val="19"/>
        </w:rPr>
        <w:tab/>
        <w:t>07.11.2024 - 31.03.2026</w:t>
      </w:r>
    </w:p>
    <w:p>
      <w:pPr>
        <w:spacing w:before="0" w:after="60" w:line="250" w:lineRule="auto"/>
      </w:pPr>
      <w:r>
        <w:rPr>
          <w:rFonts w:ascii="Calibri" w:hAnsi="Calibri"/>
          <w:b w:val="0"/>
          <w:i/>
          <w:color w:val="595959"/>
          <w:sz w:val="19"/>
        </w:rPr>
        <w:t>Systra S.A. France, Bucharest Branch - https://www.systra.com/en/   |   Romania   |   metropolitan railway construction</w:t>
      </w:r>
    </w:p>
    <w:p>
      <w:pPr>
        <w:spacing w:before="0" w:after="60" w:line="250" w:lineRule="auto"/>
        <w:jc w:val="both"/>
      </w:pPr>
      <w:r>
        <w:rPr>
          <w:rFonts w:ascii="Calibri" w:hAnsi="Calibri"/>
          <w:b w:val="0"/>
          <w:i w:val="0"/>
          <w:color w:val="262626"/>
          <w:sz w:val="19"/>
        </w:rPr>
        <w:t>Testing and verifying materials in strict accordance with the Technical Specifications, in order to approve from a qualitative point of view all works certified and submitted for payment. Monitoring compliance with the Quality Assurance Plan presented by the Contractor and with Law no. 10/1995. Preparing the database with test results and recording quality data, as part of the Contract Management System. Coordinating the experts hired to carry out activities involving quality control (laboratory technicians, field inspectors, etc.). Exercising on behalf of the Authority a systematic and demanding control over the quality of construction works. Ensuring that the quality assurance system is implemented correctly. Prohibiting the use of new technologies that are not technically approved. Any other obligations and liabilities, in accordance with the legislation in force and the terms of the works contract.</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Design and build of infrastructure works (load bearing structure, track, finishing, installation systems), traffic automation, connection to electricity supply related to the investment objective Gilau - Floresti - Cluj-Napoca - Baciu - Apahida - Jucu - Bontida metropolitan train, Stage I of the Cluj metropolitan fast transport system: metro and metropolitan rail line I, including the connection between them, component 1, Cluj metro line I. Project investment value: 2.75 billion EUR. Owner and Client: Primaria Municipiului Cluj-Napoca, State of Romania.</w:t>
      </w:r>
    </w:p>
    <w:p>
      <w:pPr>
        <w:tabs>
          <w:tab w:pos="10426" w:val="right"/>
        </w:tabs>
        <w:spacing w:before="160" w:after="20"/>
      </w:pPr>
      <w:r>
        <w:rPr>
          <w:rFonts w:ascii="Calibri" w:hAnsi="Calibri"/>
          <w:b/>
          <w:color w:val="1F3864"/>
          <w:sz w:val="21"/>
        </w:rPr>
        <w:t>Lead Underground Engineer</w:t>
      </w:r>
      <w:r>
        <w:rPr>
          <w:rFonts w:ascii="Calibri" w:hAnsi="Calibri"/>
          <w:b/>
          <w:color w:val="595959"/>
          <w:sz w:val="19"/>
        </w:rPr>
        <w:tab/>
        <w:t>01.08.2023 - 01.11.2024</w:t>
      </w:r>
    </w:p>
    <w:p>
      <w:pPr>
        <w:spacing w:before="0" w:after="60" w:line="250" w:lineRule="auto"/>
      </w:pPr>
      <w:r>
        <w:rPr>
          <w:rFonts w:ascii="Calibri" w:hAnsi="Calibri"/>
          <w:b w:val="0"/>
          <w:i/>
          <w:color w:val="595959"/>
          <w:sz w:val="19"/>
        </w:rPr>
        <w:t>Hanoi Metropolitan Rail Transport Management Board (MRB) - www.hanoi.gov.vn   |   Vietnam   |   metropolitan railway construction</w:t>
      </w:r>
    </w:p>
    <w:p>
      <w:pPr>
        <w:spacing w:before="0" w:after="60" w:line="250" w:lineRule="auto"/>
        <w:jc w:val="both"/>
      </w:pPr>
      <w:r>
        <w:rPr>
          <w:rFonts w:ascii="Calibri" w:hAnsi="Calibri"/>
          <w:b w:val="0"/>
          <w:i w:val="0"/>
          <w:color w:val="262626"/>
          <w:sz w:val="19"/>
        </w:rPr>
        <w:t>Lead Consultant employed directly by the Beneficiary of the project related to underground stations and tunnels in Hanoi Metro Pilot Line 3, CP 03, Tunnel and Underground Stations package divided into two parts. Part A (Build), named Underground Stations, concerns the four stations, the Crossover, the garage, the shaft, the ramp, and the foundations. Part B (Design and Build), named Tunnel Structure, concerns the mechanized tunnel, the conventional tunnel, the soil treatment, and the monitoring works.</w:t>
      </w:r>
    </w:p>
    <w:p>
      <w:pPr>
        <w:spacing w:before="0" w:after="60" w:line="250" w:lineRule="auto"/>
        <w:jc w:val="both"/>
      </w:pPr>
      <w:r>
        <w:rPr>
          <w:rFonts w:ascii="Calibri" w:hAnsi="Calibri"/>
          <w:b w:val="0"/>
          <w:i w:val="0"/>
          <w:color w:val="262626"/>
          <w:sz w:val="19"/>
        </w:rPr>
        <w:t>Reviews and approves the construction design and shop drawings, management plans, method statements and inspection and test plans, subcontractors, vendors and materials submittals, the mitigation measures regarding settlements and temporary buildings protection, soil treatment and consolidation, the materials, the schedule, the implementation of the construction method, the quality process, the quantity and the safety. Manages the technical part of the packages (plans, method statements, etc.), provides assistance to the relevant personnel of MRB, proposes technical solutions as needed on site, checks and approves the corrective actions requested by the Beneficiary, the Contractor or PIC.</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Hanoi Metro Pilot Line 3, CP 03 Package. Project investment value: 240 million USD. Owner and Client: Hanoi Metropolitan Rail Transport Management Board, State of Vietnam.</w:t>
      </w:r>
    </w:p>
    <w:p>
      <w:pPr>
        <w:tabs>
          <w:tab w:pos="10426" w:val="right"/>
        </w:tabs>
        <w:spacing w:before="160" w:after="20"/>
      </w:pPr>
      <w:r>
        <w:rPr>
          <w:rFonts w:ascii="Calibri" w:hAnsi="Calibri"/>
          <w:b/>
          <w:color w:val="1F3864"/>
          <w:sz w:val="21"/>
        </w:rPr>
        <w:t>Corporate QA/QC Manager</w:t>
      </w:r>
      <w:r>
        <w:rPr>
          <w:rFonts w:ascii="Calibri" w:hAnsi="Calibri"/>
          <w:b/>
          <w:color w:val="595959"/>
          <w:sz w:val="19"/>
        </w:rPr>
        <w:tab/>
        <w:t>01.09.2022 - 01.09.2023</w:t>
      </w:r>
    </w:p>
    <w:p>
      <w:pPr>
        <w:spacing w:before="0" w:after="60" w:line="250" w:lineRule="auto"/>
      </w:pPr>
      <w:r>
        <w:rPr>
          <w:rFonts w:ascii="Calibri" w:hAnsi="Calibri"/>
          <w:b w:val="0"/>
          <w:i/>
          <w:color w:val="595959"/>
          <w:sz w:val="19"/>
        </w:rPr>
        <w:t>Trace Group Hold Plc - www.tracebg.com   |   Bulgaria, Romania, Serbia, Greece   |   infrastructural (metropolitan railway, railway, roads) construction</w:t>
      </w:r>
    </w:p>
    <w:p>
      <w:pPr>
        <w:spacing w:before="0" w:after="60" w:line="250" w:lineRule="auto"/>
        <w:jc w:val="both"/>
      </w:pPr>
      <w:r>
        <w:rPr>
          <w:rFonts w:ascii="Calibri" w:hAnsi="Calibri"/>
          <w:b w:val="0"/>
          <w:i w:val="0"/>
          <w:color w:val="262626"/>
          <w:sz w:val="19"/>
        </w:rPr>
        <w:t>Reports to COO. Overall management and supervision of the Group Quality Management System. Management of the Quality Department in the Head Office, Construction Laboratories, Document Control sections and of the quality divisions on the Group projects across Bulgaria, Serbia, Romania and Greece. Project management, inspections, and audits. Maintenance of the certification of the Group in accordance with ISO 9001:2015, ISO 14001:2015, ISO 45001:2018, ISO/IEC 17025:2018. Coordination and preparation of tender documentation. Appointed as a key expert on many of the Group construction projects, including the below.</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Construction of Lot 2 of the A7 Ploiesti - Buzau Highway. Scope: 28.35 km of highway and 20 bridges. Project value: 250 million EUR. Owner and Client: CNAIR S.A., State of Romania.</w:t>
      </w:r>
    </w:p>
    <w:p>
      <w:pPr>
        <w:spacing w:after="60" w:before="0" w:line="250" w:lineRule="auto"/>
        <w:ind w:left="283"/>
        <w:jc w:val="both"/>
      </w:pPr>
      <w:r>
        <w:rPr>
          <w:rFonts w:ascii="Calibri" w:hAnsi="Calibri"/>
          <w:color w:val="262626"/>
          <w:sz w:val="18"/>
        </w:rPr>
        <w:t>•  Project for extension (design and build, civil, architectural, railway, MEP, and systems) of Sofia Third Line M3, Stage III, Section under Bul. Vladimir Vazov, scope of project 1.2 km underground metro trace (tunnels constructed in NATM (SCL), top down and cut and cover methods), 1 underground metro station and underground ventilation shaft. Project value: 40 million EUR. Owner and Client: Sofia Metropolitan State Authority, State of Bulgaria.</w:t>
      </w:r>
    </w:p>
    <w:p>
      <w:pPr>
        <w:tabs>
          <w:tab w:pos="10426" w:val="right"/>
        </w:tabs>
        <w:spacing w:before="160" w:after="20"/>
      </w:pPr>
      <w:r>
        <w:rPr>
          <w:rFonts w:ascii="Calibri" w:hAnsi="Calibri"/>
          <w:b/>
          <w:color w:val="1F3864"/>
          <w:sz w:val="21"/>
        </w:rPr>
        <w:t>Technical Operations Director and Deputy Managing Director</w:t>
      </w:r>
      <w:r>
        <w:rPr>
          <w:rFonts w:ascii="Calibri" w:hAnsi="Calibri"/>
          <w:b/>
          <w:color w:val="595959"/>
          <w:sz w:val="19"/>
        </w:rPr>
        <w:tab/>
        <w:t>01.10.2021 - 01.09.2022</w:t>
      </w:r>
    </w:p>
    <w:p>
      <w:pPr>
        <w:spacing w:before="0" w:after="60" w:line="250" w:lineRule="auto"/>
      </w:pPr>
      <w:r>
        <w:rPr>
          <w:rFonts w:ascii="Calibri" w:hAnsi="Calibri"/>
          <w:b w:val="0"/>
          <w:i/>
          <w:color w:val="595959"/>
          <w:sz w:val="19"/>
        </w:rPr>
        <w:t>Thrace Resources Ltd (now Breznik Minerals Ltd) - https://www.breznik-minerals.com/en/   |   Bulgaria   |   mining and construction</w:t>
      </w:r>
    </w:p>
    <w:p>
      <w:pPr>
        <w:spacing w:before="0" w:after="60" w:line="250" w:lineRule="auto"/>
        <w:jc w:val="both"/>
      </w:pPr>
      <w:r>
        <w:rPr>
          <w:rFonts w:ascii="Calibri" w:hAnsi="Calibri"/>
          <w:b w:val="0"/>
          <w:i w:val="0"/>
          <w:color w:val="262626"/>
          <w:sz w:val="19"/>
        </w:rPr>
        <w:t>Leading the technical operations for the design, construction, and operation of Milin Kamuk underground gold mine in the city of Breznik, West Bulgaria. Responsible for planning, coordinating, and executing all technical components of a project. Provides support to the Managing Director to ensure that the Company achieves its business objectives and creates an environment that promotes staff commitment to the achievement of the organizational vision, mission, and strategy.</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Design, construction and operation of Milin Kamuk underground gold mine in the city of Breznik, West Bulgaria. Project value: 160 million EUR.</w:t>
      </w:r>
    </w:p>
    <w:p>
      <w:pPr>
        <w:tabs>
          <w:tab w:pos="10426" w:val="right"/>
        </w:tabs>
        <w:spacing w:before="160" w:after="20"/>
      </w:pPr>
      <w:r>
        <w:rPr>
          <w:rFonts w:ascii="Calibri" w:hAnsi="Calibri"/>
          <w:b/>
          <w:color w:val="1F3864"/>
          <w:sz w:val="21"/>
        </w:rPr>
        <w:t>Business Development Chief Expert</w:t>
      </w:r>
      <w:r>
        <w:rPr>
          <w:rFonts w:ascii="Calibri" w:hAnsi="Calibri"/>
          <w:b/>
          <w:color w:val="595959"/>
          <w:sz w:val="19"/>
        </w:rPr>
        <w:tab/>
        <w:t>2021</w:t>
      </w:r>
    </w:p>
    <w:p>
      <w:pPr>
        <w:spacing w:before="0" w:after="60" w:line="250" w:lineRule="auto"/>
      </w:pPr>
      <w:r>
        <w:rPr>
          <w:rFonts w:ascii="Calibri" w:hAnsi="Calibri"/>
          <w:b w:val="0"/>
          <w:i/>
          <w:color w:val="595959"/>
          <w:sz w:val="19"/>
        </w:rPr>
        <w:t>Assarel Investment JSC - https://www.asarel-investment.com/en/   |   Bulgaria   |   mining, construction, energy, real estate, infrastructure</w:t>
      </w:r>
    </w:p>
    <w:p>
      <w:pPr>
        <w:spacing w:before="0" w:after="60" w:line="250" w:lineRule="auto"/>
        <w:jc w:val="both"/>
      </w:pPr>
      <w:r>
        <w:rPr>
          <w:rFonts w:ascii="Calibri" w:hAnsi="Calibri"/>
          <w:b w:val="0"/>
          <w:i w:val="0"/>
          <w:color w:val="262626"/>
          <w:sz w:val="19"/>
        </w:rPr>
        <w:t>Responsible for identifying opportunities for business growth and optimizing marketing strategies. Analyze business processes and finances, implement business plans, and establish effective networks. Working on acquiring, developing, and managing perspective business projects in a way that guarantees sustainable shareholder wealth.</w:t>
      </w:r>
    </w:p>
    <w:p>
      <w:pPr>
        <w:tabs>
          <w:tab w:pos="10426" w:val="right"/>
        </w:tabs>
        <w:spacing w:before="160" w:after="20"/>
      </w:pPr>
      <w:r>
        <w:rPr>
          <w:rFonts w:ascii="Calibri" w:hAnsi="Calibri"/>
          <w:b/>
          <w:color w:val="1F3864"/>
          <w:sz w:val="21"/>
        </w:rPr>
        <w:t>Projects QA/QC Manager</w:t>
      </w:r>
      <w:r>
        <w:rPr>
          <w:rFonts w:ascii="Calibri" w:hAnsi="Calibri"/>
          <w:b/>
          <w:color w:val="595959"/>
          <w:sz w:val="19"/>
        </w:rPr>
        <w:tab/>
        <w:t>26.01.2020 - 15.04.2021</w:t>
      </w:r>
    </w:p>
    <w:p>
      <w:pPr>
        <w:spacing w:before="0" w:after="60" w:line="250" w:lineRule="auto"/>
      </w:pPr>
      <w:r>
        <w:rPr>
          <w:rFonts w:ascii="Calibri" w:hAnsi="Calibri"/>
          <w:b w:val="0"/>
          <w:i/>
          <w:color w:val="595959"/>
          <w:sz w:val="19"/>
        </w:rPr>
        <w:t>Porr Qatar Construction - https://porr-group.com/en/group/locations/qatar/   |   Qatar   |   infrastructural construction</w:t>
      </w:r>
    </w:p>
    <w:p>
      <w:pPr>
        <w:spacing w:before="0" w:after="60" w:line="250" w:lineRule="auto"/>
        <w:jc w:val="both"/>
      </w:pPr>
      <w:r>
        <w:rPr>
          <w:rFonts w:ascii="Calibri" w:hAnsi="Calibri"/>
          <w:b w:val="0"/>
          <w:i w:val="0"/>
          <w:color w:val="262626"/>
          <w:sz w:val="19"/>
        </w:rPr>
        <w:t>Responsible for establishing and implementing the Projects Quality Management System in line with the specified standards on the following projects.</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Design and Construction of Industrial and Mubaireek Interchanges. Project value: 70 million USD. Owner and Client: ASGHAL, State of Qatar.</w:t>
      </w:r>
    </w:p>
    <w:p>
      <w:pPr>
        <w:spacing w:after="60" w:before="0" w:line="250" w:lineRule="auto"/>
        <w:ind w:left="283"/>
        <w:jc w:val="both"/>
      </w:pPr>
      <w:r>
        <w:rPr>
          <w:rFonts w:ascii="Calibri" w:hAnsi="Calibri"/>
          <w:color w:val="262626"/>
          <w:sz w:val="18"/>
        </w:rPr>
        <w:t>•  Interim Improvement of the B ring road, Al Mannai and guest palace roundabout scheme, Pedestrian Bridges, Design and Construction of Pedestrian Bridges (SL-18 and SL-18A). Project value: 6 million USD. Owner and Client: ASGHAL, State of Qatar.</w:t>
      </w:r>
    </w:p>
    <w:p>
      <w:pPr>
        <w:spacing w:after="60" w:before="0" w:line="250" w:lineRule="auto"/>
        <w:ind w:left="283"/>
        <w:jc w:val="both"/>
      </w:pPr>
      <w:r>
        <w:rPr>
          <w:rFonts w:ascii="Calibri" w:hAnsi="Calibri"/>
          <w:color w:val="262626"/>
          <w:sz w:val="18"/>
        </w:rPr>
        <w:t>•  Qatar Pedestrian Crossing Master Plan Pedestrian Bridges, Construction of Pedestrian Crossing Phase 1 (SL-56, SL-58 and SL-14). Project value: 12 million USD. Owner and Client: ASGHAL, State of Qatar.</w:t>
      </w:r>
    </w:p>
    <w:p>
      <w:pPr>
        <w:spacing w:after="60" w:before="0" w:line="250" w:lineRule="auto"/>
        <w:ind w:left="283"/>
        <w:jc w:val="both"/>
      </w:pPr>
      <w:r>
        <w:rPr>
          <w:rFonts w:ascii="Calibri" w:hAnsi="Calibri"/>
          <w:color w:val="262626"/>
          <w:sz w:val="18"/>
        </w:rPr>
        <w:t>•  Qatar Pedestrian Crossing Master Plan Pedestrian Bridges (EC-50, EN-19 and SL-25), Design and Construction of Pedestrian Crossing Phase 2. Project value: 28 million USD. Owner and Client: ASGHAL, State of Qatar.</w:t>
      </w:r>
    </w:p>
    <w:p>
      <w:pPr>
        <w:tabs>
          <w:tab w:pos="10426" w:val="right"/>
        </w:tabs>
        <w:spacing w:before="160" w:after="20"/>
      </w:pPr>
      <w:r>
        <w:rPr>
          <w:rFonts w:ascii="Calibri" w:hAnsi="Calibri"/>
          <w:b/>
          <w:color w:val="1F3864"/>
          <w:sz w:val="21"/>
        </w:rPr>
        <w:t>Project Manager (Porr Group assignment)</w:t>
      </w:r>
      <w:r>
        <w:rPr>
          <w:rFonts w:ascii="Calibri" w:hAnsi="Calibri"/>
          <w:b/>
          <w:color w:val="595959"/>
          <w:sz w:val="19"/>
        </w:rPr>
        <w:tab/>
        <w:t>10.08.2019 - 25.01.2020</w:t>
      </w:r>
    </w:p>
    <w:p>
      <w:pPr>
        <w:spacing w:before="0" w:after="60" w:line="250" w:lineRule="auto"/>
      </w:pPr>
      <w:r>
        <w:rPr>
          <w:rFonts w:ascii="Calibri" w:hAnsi="Calibri"/>
          <w:b w:val="0"/>
          <w:i/>
          <w:color w:val="595959"/>
          <w:sz w:val="19"/>
        </w:rPr>
        <w:t>China   |   steel bridge structures production</w:t>
      </w:r>
    </w:p>
    <w:p>
      <w:pPr>
        <w:spacing w:before="0" w:after="60" w:line="250" w:lineRule="auto"/>
        <w:jc w:val="both"/>
      </w:pPr>
      <w:r>
        <w:rPr>
          <w:rFonts w:ascii="Calibri" w:hAnsi="Calibri"/>
          <w:b w:val="0"/>
          <w:i w:val="0"/>
          <w:color w:val="262626"/>
          <w:sz w:val="19"/>
        </w:rPr>
        <w:t>Leading the production of steel superstructure for Rhine bridge A1 Leverkusen Project. The new structure comprises two structurally separate Rhine bridges as well as the 8 lane extension of the A1 between junction Cologne-Niehl and motorway interchange Leverkusen-West, the conversion of motorway interchange Leverkusen-West and adjustments in the area of junction Cologne-Niehl. One bridge steel superstructure has a total width of 34.15 meters and weight of 13,600 tons (without the pylons, reinforced concrete, and equipment).</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Rhine Motorway bridge A1 Leverkusen Project, Germany. Project value: 35 million USD (for the bridge steel superstructure only). Owner and Client: Straben NRW, State of Germany.</w:t>
      </w:r>
    </w:p>
    <w:p>
      <w:pPr>
        <w:tabs>
          <w:tab w:pos="10426" w:val="right"/>
        </w:tabs>
        <w:spacing w:before="160" w:after="20"/>
      </w:pPr>
      <w:r>
        <w:rPr>
          <w:rFonts w:ascii="Calibri" w:hAnsi="Calibri"/>
          <w:b/>
          <w:color w:val="1F3864"/>
          <w:sz w:val="21"/>
        </w:rPr>
        <w:t>Lead Underground Engineer (Project Manager)</w:t>
      </w:r>
      <w:r>
        <w:rPr>
          <w:rFonts w:ascii="Calibri" w:hAnsi="Calibri"/>
          <w:b/>
          <w:color w:val="595959"/>
          <w:sz w:val="19"/>
        </w:rPr>
        <w:tab/>
        <w:t>21.04.2017 - 05.08.2019</w:t>
      </w:r>
    </w:p>
    <w:p>
      <w:pPr>
        <w:spacing w:before="0" w:after="60" w:line="250" w:lineRule="auto"/>
      </w:pPr>
      <w:r>
        <w:rPr>
          <w:rFonts w:ascii="Calibri" w:hAnsi="Calibri"/>
          <w:b w:val="0"/>
          <w:i/>
          <w:color w:val="595959"/>
          <w:sz w:val="19"/>
        </w:rPr>
        <w:t>Systra Asia Pacific Limited - https://www.systra.com/en/   |   Vietnam   |   metropolitan railway construction</w:t>
      </w:r>
    </w:p>
    <w:p>
      <w:pPr>
        <w:spacing w:before="0" w:after="60" w:line="250" w:lineRule="auto"/>
        <w:jc w:val="both"/>
      </w:pPr>
      <w:r>
        <w:rPr>
          <w:rFonts w:ascii="Calibri" w:hAnsi="Calibri"/>
          <w:b w:val="0"/>
          <w:i w:val="0"/>
          <w:color w:val="262626"/>
          <w:sz w:val="19"/>
        </w:rPr>
        <w:t>In charge of the supervision and monitoring of the works performed on the site related to underground stations and tunnels in Hanoi Metro Pilot Line 3, CP 03, Tunnel and Underground Stations package divided into two parts. Part A (Build), named Underground Stations, concerns the four stations, the Crossover, the garage, the shaft, the ramp and the foundations. Part B (Design and Build), named Tunnel Structure, concerns the mechanized tunnel, the conventional tunnel, the soil treatment, and the monitoring works.</w:t>
      </w:r>
    </w:p>
    <w:p>
      <w:pPr>
        <w:spacing w:before="0" w:after="60" w:line="250" w:lineRule="auto"/>
        <w:jc w:val="both"/>
      </w:pPr>
      <w:r>
        <w:rPr>
          <w:rFonts w:ascii="Calibri" w:hAnsi="Calibri"/>
          <w:b w:val="0"/>
          <w:i w:val="0"/>
          <w:color w:val="262626"/>
          <w:sz w:val="19"/>
        </w:rPr>
        <w:t>Manages a team of engineers and inspectors, performing the construction supervision. Reviews and approves the construction design and shop drawings, management plans, method statements and inspection and test plans, subcontractors, vendors and materials submittals, the diary reports issued by the Contractor, the mitigation measures regarding settlements and temporary buildings protection, soil treatment and consolidation, the materials, the schedule, the implementation of the construction method, the quality process, the quantity and the safety. Manages the technical part of the packages, provides assistance to the Resident Engineer Civil Works Contracts, issues regular complete reports to the project management team to update the general project monitoring (schedule and costs), proposes technical solutions as needed on site, checks and approves the corrective actions requested by the Client, the Contractor or PIC, performs together with the Civil Works Resident Engineer the handing and taking over.</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Hanoi Metro Pilot Line 3, CP 03 Package. Project value: 240 million USD. Owner and Client: Hanoi Metropolitan Rail Transport Management Board, State of Vietnam.</w:t>
      </w:r>
    </w:p>
    <w:p>
      <w:pPr>
        <w:tabs>
          <w:tab w:pos="10426" w:val="right"/>
        </w:tabs>
        <w:spacing w:before="160" w:after="20"/>
      </w:pPr>
      <w:r>
        <w:rPr>
          <w:rFonts w:ascii="Calibri" w:hAnsi="Calibri"/>
          <w:b/>
          <w:color w:val="1F3864"/>
          <w:sz w:val="21"/>
        </w:rPr>
        <w:t xml:space="preserve">Projects QA/QC Manager</w:t>
      </w:r>
      <w:r>
        <w:rPr>
          <w:rFonts w:ascii="Calibri" w:hAnsi="Calibri"/>
          <w:b/>
          <w:color w:val="595959"/>
          <w:sz w:val="19"/>
        </w:rPr>
        <w:tab/>
        <w:t>15.12.2014 - 10.04.2017</w:t>
      </w:r>
    </w:p>
    <w:p>
      <w:pPr>
        <w:spacing w:before="0" w:after="60" w:line="250" w:lineRule="auto"/>
      </w:pPr>
      <w:r>
        <w:rPr>
          <w:rFonts w:ascii="Calibri" w:hAnsi="Calibri"/>
          <w:b w:val="0"/>
          <w:i/>
          <w:color w:val="595959"/>
          <w:sz w:val="19"/>
        </w:rPr>
        <w:t>HBK Contracting Co. - http://hbkcontracting.com/   |   Qatar, long term assignments in Saudi Arabia and China   |   infrastructure and building construction</w:t>
      </w:r>
    </w:p>
    <w:p>
      <w:pPr>
        <w:spacing w:before="0" w:after="60" w:line="250" w:lineRule="auto"/>
        <w:jc w:val="both"/>
      </w:pPr>
      <w:r>
        <w:rPr>
          <w:rFonts w:ascii="Calibri" w:hAnsi="Calibri"/>
          <w:b w:val="0"/>
          <w:i w:val="0"/>
          <w:color w:val="262626"/>
          <w:sz w:val="19"/>
        </w:rPr>
        <w:t>Liaise with the Consultant and Client on QA and QC related activities of the project. Coordinate inspection and test requirements of the project, perform field inspections, quality audits, audits of vendors and subcontractors. Review and verify material certificates and vendor documents for correctness, legibility and completeness. Preparation of Project Quality Plans, Project specific QA and QC procedures, relevant written instructions. Update Top Management periodically to share the productive inputs pertaining to Quality. Ensure non conforming materials and parts are identified, labeled and disposed of. Regularly check register and identify repetitions or trends, recommend actions to Project Managers and Construction Management to correct observed quality deficiencies. Interact and defend organization interest at all levels with the consultants and subcontractors.</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Design and construction of infrastructure and highway for Qetaifan Island, Commercial Boulevard, Waterfront Commercial District. Project value: 900 million QAR (around 246 million USD). Owner and Client: Lusail Real Estate Development Company, State of Qatar.</w:t>
      </w:r>
    </w:p>
    <w:p>
      <w:pPr>
        <w:spacing w:after="60" w:before="0" w:line="250" w:lineRule="auto"/>
        <w:ind w:left="283"/>
        <w:jc w:val="both"/>
      </w:pPr>
      <w:r>
        <w:rPr>
          <w:rFonts w:ascii="Calibri" w:hAnsi="Calibri"/>
          <w:color w:val="262626"/>
          <w:sz w:val="18"/>
        </w:rPr>
        <w:t>•  Design and construction of Lateral Interceptor Sewers, Mesaieed Industrial City and Al Wakhra LIS 3. Scope includes tunneling jacking and receiving shafts with depth up to 50 m excavation, grouting and support works, special foundation and rock grouting works, TBM micro tunneling works of approximately 21 km with 1.6 m diameter, structural works for sewers shafts, discharge chambers and vortex drop, piping works and dewatering works. Project value: 850 million QAR (around 233 million USD). Owner and Client: Public Works Authority, State of Qatar.</w:t>
      </w:r>
    </w:p>
    <w:p>
      <w:pPr>
        <w:spacing w:after="60" w:before="0" w:line="250" w:lineRule="auto"/>
        <w:ind w:left="283"/>
        <w:jc w:val="both"/>
      </w:pPr>
      <w:r>
        <w:rPr>
          <w:rFonts w:ascii="Calibri" w:hAnsi="Calibri"/>
          <w:color w:val="262626"/>
          <w:sz w:val="18"/>
        </w:rPr>
        <w:t>•  Construction (Design and Build) of New Port of Doha, NPP 0032, Commercial terminals, Infrastructure and buildings. Project value: 780 million QAR (around 214 million USD). Owner and Client: Qatar Port Authority, State of Qatar.</w:t>
      </w:r>
    </w:p>
    <w:p>
      <w:pPr>
        <w:tabs>
          <w:tab w:pos="10426" w:val="right"/>
        </w:tabs>
        <w:spacing w:before="160" w:after="20"/>
      </w:pPr>
      <w:r>
        <w:rPr>
          <w:rFonts w:ascii="Calibri" w:hAnsi="Calibri"/>
          <w:b/>
          <w:color w:val="1F3864"/>
          <w:sz w:val="21"/>
        </w:rPr>
        <w:t>Senior (Corporate) QA/QC Manager</w:t>
      </w:r>
      <w:r>
        <w:rPr>
          <w:rFonts w:ascii="Calibri" w:hAnsi="Calibri"/>
          <w:b/>
          <w:color w:val="595959"/>
          <w:sz w:val="19"/>
        </w:rPr>
        <w:tab/>
        <w:t>15.01.2013 - 21.11.2014</w:t>
      </w:r>
    </w:p>
    <w:p>
      <w:pPr>
        <w:spacing w:before="0" w:after="60" w:line="250" w:lineRule="auto"/>
      </w:pPr>
      <w:r>
        <w:rPr>
          <w:rFonts w:ascii="Calibri" w:hAnsi="Calibri"/>
          <w:b w:val="0"/>
          <w:i/>
          <w:color w:val="595959"/>
          <w:sz w:val="19"/>
        </w:rPr>
        <w:t>Civicon Group ltd - www.civiconkenya.com   |   Kenya, Tanzania   |   tunnels, roads, special foundations, bridges, rc and steel structures, power stations installation, underground and surface mining construction, building of oil and gas well pads, production of concrete, manufacturing and installation of pressure vessels, tanks, hoppers, bins, pipelines and other equipment for mining and petroleum industries</w:t>
      </w:r>
    </w:p>
    <w:p>
      <w:pPr>
        <w:spacing w:before="0" w:after="60" w:line="250" w:lineRule="auto"/>
        <w:jc w:val="both"/>
      </w:pPr>
      <w:r>
        <w:rPr>
          <w:rFonts w:ascii="Calibri" w:hAnsi="Calibri"/>
          <w:b w:val="0"/>
          <w:i w:val="0"/>
          <w:color w:val="262626"/>
          <w:sz w:val="19"/>
        </w:rPr>
        <w:t>Corporate QA/QC Manager of the leading construction contractor in Central and East Africa. Reports to CEO. Overall management and supervision of the Group QMS. Management of the Quality Department in the Head Office, Construction Laboratory, Section for RT examinations, Document Control section and of the quality divisions on the Group projects across Kenya, Somalia, Sudan, Uganda, Rwanda, Tanzania, Djibouti, Mozambique. Project management, inspections, and audits. Certification of the Group in accordance with ISO 9001:2008, ISO 14001:2005, OHSAS 18001:2007, ISO/IEC 17025:2006. Qualification of welders and welding processes in accordance with API 1104 and ASME IX. Coordination and preparation of tender documentation. Appointed as a key expert on many of the Group construction projects, including the below.</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Lake Turkana Wind Power Project: rehabilitation of 204 km of access roads and construction of an on site road network spanning 109 km. Project value: 3.2 million KSH (36 million USD). Owner and Client: Lake Turkana Wind Power.</w:t>
      </w:r>
    </w:p>
    <w:p>
      <w:pPr>
        <w:spacing w:after="60" w:before="0" w:line="250" w:lineRule="auto"/>
        <w:ind w:left="283"/>
        <w:jc w:val="both"/>
      </w:pPr>
      <w:r>
        <w:rPr>
          <w:rFonts w:ascii="Calibri" w:hAnsi="Calibri"/>
          <w:color w:val="262626"/>
          <w:sz w:val="18"/>
        </w:rPr>
        <w:t>•  Bulk Water Supply for Nairobi: construction of Northern Collector Tunnel, Phase 1. Project value: 1.8 billion KSH. Owner and Client: Athi Water Services Board.</w:t>
      </w:r>
    </w:p>
    <w:p>
      <w:pPr>
        <w:spacing w:after="60" w:before="0" w:line="250" w:lineRule="auto"/>
        <w:ind w:left="283"/>
        <w:jc w:val="both"/>
      </w:pPr>
      <w:r>
        <w:rPr>
          <w:rFonts w:ascii="Calibri" w:hAnsi="Calibri"/>
          <w:color w:val="262626"/>
          <w:sz w:val="18"/>
        </w:rPr>
        <w:t>•  Kwale Mineral Sands Project: construction of mining plant, civil, structural, mechanical, plate work and piping (SMPP). Project value: 32 million USD. Owner and Client: Base Titanium ltd.</w:t>
      </w:r>
    </w:p>
    <w:p>
      <w:pPr>
        <w:tabs>
          <w:tab w:pos="10426" w:val="right"/>
        </w:tabs>
        <w:spacing w:before="160" w:after="20"/>
      </w:pPr>
      <w:r>
        <w:rPr>
          <w:rFonts w:ascii="Calibri" w:hAnsi="Calibri"/>
          <w:b/>
          <w:color w:val="1F3864"/>
          <w:sz w:val="21"/>
        </w:rPr>
        <w:t>Projects QA/QC Manager, Key Expert on metro, railroad, and road projects</w:t>
      </w:r>
      <w:r>
        <w:rPr>
          <w:rFonts w:ascii="Calibri" w:hAnsi="Calibri"/>
          <w:b/>
          <w:color w:val="595959"/>
          <w:sz w:val="19"/>
        </w:rPr>
        <w:tab/>
        <w:t>17.04.2009 - 15.01.2013</w:t>
      </w:r>
    </w:p>
    <w:p>
      <w:pPr>
        <w:spacing w:before="0" w:after="60" w:line="250" w:lineRule="auto"/>
      </w:pPr>
      <w:r>
        <w:rPr>
          <w:rFonts w:ascii="Calibri" w:hAnsi="Calibri"/>
          <w:b w:val="0"/>
          <w:i/>
          <w:color w:val="595959"/>
          <w:sz w:val="19"/>
        </w:rPr>
        <w:t>Trace Group Hold Plc - www.tracebg.com   |   Bulgaria, Macedonia   |   infrastructural construction, on behalf of the General Contractor</w:t>
      </w:r>
    </w:p>
    <w:p>
      <w:pPr>
        <w:spacing w:before="0" w:after="60" w:line="250" w:lineRule="auto"/>
        <w:jc w:val="both"/>
      </w:pPr>
      <w:r>
        <w:rPr>
          <w:rFonts w:ascii="Calibri" w:hAnsi="Calibri"/>
          <w:b w:val="0"/>
          <w:i w:val="0"/>
          <w:color w:val="262626"/>
          <w:sz w:val="19"/>
        </w:rPr>
        <w:t>Works as a key expert on roads, underground metro and railway projects. Responsible for implementation of a quality assurance and quality control system, its effective work, permanent maintenance, and improvement. Managing the QA and QC section team (including materials engineers, inspectors, and technicians), checks new designs, and carries out daily quality control inspections of executed construction activities on sites. Also accountable for the preparation and approval of the construction supervision documentation needed, including Inspection and Test Plan, inspection and test records, assuring all related QA and QC procedures are implemented and met. Control of conformity with the project requirements of all the materials used, arrangement and monitoring of the required tests of the materials and works, required surveys and measurements and calibration of the equipment. Conducting audits and inspections of the subcontractors, testing laboratories and suppliers. Coordinates and participates in joint inspections with Consultant and Client and in the commissioning process of projects.</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Project Lot 17, Project Bulgaria Transit Roads V, rehabilitation of road II-16 with total length of 81.773 km. Project value: 40 million EUR. Owner and Client: Road Infrastructure Agency, State of Bulgaria.</w:t>
      </w:r>
    </w:p>
    <w:p>
      <w:pPr>
        <w:spacing w:after="60" w:before="0" w:line="250" w:lineRule="auto"/>
        <w:ind w:left="283"/>
        <w:jc w:val="both"/>
      </w:pPr>
      <w:r>
        <w:rPr>
          <w:rFonts w:ascii="Calibri" w:hAnsi="Calibri"/>
          <w:color w:val="262626"/>
          <w:sz w:val="18"/>
        </w:rPr>
        <w:t>•  Project for extension (design and build, civil, architectural, railway, MEP and systems) of Sofia First Line M1, Red line, Iskarsko Shose Station to Sofyiska Sveta Gora Station, scope of project 1.9 km underground metro trace (tunnels constructed in top down and cut and cover methods, including sheet piling), 1 underground metro station. Project value: 35 million EUR. Owner and Client: Sofia Metropolitan State Authority, State of Bulgaria.</w:t>
      </w:r>
    </w:p>
    <w:p>
      <w:pPr>
        <w:spacing w:after="60" w:before="0" w:line="250" w:lineRule="auto"/>
        <w:ind w:left="283"/>
        <w:jc w:val="both"/>
      </w:pPr>
      <w:r>
        <w:rPr>
          <w:rFonts w:ascii="Calibri" w:hAnsi="Calibri"/>
          <w:color w:val="262626"/>
          <w:sz w:val="18"/>
        </w:rPr>
        <w:t>•  Project for extension (design and build, civil, architectural, railway, MEP and systems) of Sofia First Line M1, Red line, Mladost 3 Station to Inter Expo Center Station, scope of project 2.2 km underground metro trace (tunnels constructed in NATM (SCL), top down and cut and cover methods), 2 underground metro stations and underground parking on two levels. Project value: 95 million EUR. Owner and Client: Sofia Metropolitan State Authority, State of Bulgaria.</w:t>
      </w:r>
    </w:p>
    <w:p>
      <w:pPr>
        <w:spacing w:after="60" w:before="0" w:line="250" w:lineRule="auto"/>
        <w:ind w:left="283"/>
        <w:jc w:val="both"/>
      </w:pPr>
      <w:r>
        <w:rPr>
          <w:rFonts w:ascii="Calibri" w:hAnsi="Calibri"/>
          <w:color w:val="262626"/>
          <w:sz w:val="18"/>
        </w:rPr>
        <w:t>•  Project for extension (design and build, civil, architectural, railway, MEP and systems) of Sofia Second Line M2, Blue Line, NDK Station to James Boucher Station, scope of project 2.6 km metro trace (tunnels constructed in NATM (SCL), top down and cut and cover methods), 3 metro underground stations and underground parking on three levels for 3,500 cars. Project value: 72 million EUR. Owner and Client: Sofia Metropolitan State Authority, State of Bulgaria.</w:t>
      </w:r>
    </w:p>
    <w:p>
      <w:pPr>
        <w:spacing w:after="60" w:before="0" w:line="250" w:lineRule="auto"/>
        <w:ind w:left="283"/>
        <w:jc w:val="both"/>
      </w:pPr>
      <w:r>
        <w:rPr>
          <w:rFonts w:ascii="Calibri" w:hAnsi="Calibri"/>
          <w:color w:val="262626"/>
          <w:sz w:val="18"/>
        </w:rPr>
        <w:t>•  Project Rehabilitation of the railway infrastructure of railway line Plovdiv - Burgas. The scope of the project is railway trace with a total length of 292 km, out of which 139 km are single line and 153 km double line. Before the reconstruction, the maximum movement speed of the trains is 60 to 90 km/h and after the completion of the repair works the speed reached from 130 to 160 km/h. Project value: 165 million EUR. Owner and Client: National Railway Infrastructure Company, State of Bulgaria.</w:t>
      </w:r>
    </w:p>
    <w:p>
      <w:pPr>
        <w:tabs>
          <w:tab w:pos="10426" w:val="right"/>
        </w:tabs>
        <w:spacing w:before="160" w:after="20"/>
      </w:pPr>
      <w:r>
        <w:rPr>
          <w:rFonts w:ascii="Calibri" w:hAnsi="Calibri"/>
          <w:b/>
          <w:color w:val="1F3864"/>
          <w:sz w:val="21"/>
        </w:rPr>
        <w:t>Tunneling engineer at Tunnel Boring Machine (EPB Type) Section</w:t>
      </w:r>
      <w:r>
        <w:rPr>
          <w:rFonts w:ascii="Calibri" w:hAnsi="Calibri"/>
          <w:b/>
          <w:color w:val="595959"/>
          <w:sz w:val="19"/>
        </w:rPr>
        <w:tab/>
        <w:t>08.06.2007 - 17.04.2009</w:t>
      </w:r>
    </w:p>
    <w:p>
      <w:pPr>
        <w:spacing w:before="0" w:after="60" w:line="250" w:lineRule="auto"/>
      </w:pPr>
      <w:r>
        <w:rPr>
          <w:rFonts w:ascii="Calibri" w:hAnsi="Calibri"/>
          <w:b w:val="0"/>
          <w:i/>
          <w:color w:val="595959"/>
          <w:sz w:val="19"/>
        </w:rPr>
        <w:t>Taisei Corporation Plc - www.taisei.co.jp/english/index.html   |   Bulgaria   |   metropolitan railway construction</w:t>
      </w:r>
    </w:p>
    <w:p>
      <w:pPr>
        <w:spacing w:before="0" w:after="60" w:line="250" w:lineRule="auto"/>
        <w:jc w:val="both"/>
      </w:pPr>
      <w:r>
        <w:rPr>
          <w:rFonts w:ascii="Calibri" w:hAnsi="Calibri"/>
          <w:b w:val="0"/>
          <w:i w:val="0"/>
          <w:color w:val="262626"/>
          <w:sz w:val="19"/>
        </w:rPr>
        <w:t>Perform a technical, organizational, and supervisory role on the construction sites. Coordinates, verifies and takes responsibility for the completion of the construction works on the construction site performed by the subcontractors of the project. Cost and schedule planning and control, approval of monthly payments to the subcontractors and suppliers. Negotiations with subcontractors and vendors for claims and contractual matters.</w:t>
      </w:r>
    </w:p>
    <w:p>
      <w:pPr>
        <w:spacing w:before="0" w:after="40" w:line="250" w:lineRule="auto"/>
      </w:pPr>
      <w:r>
        <w:rPr>
          <w:rFonts w:ascii="Calibri" w:hAnsi="Calibri"/>
          <w:b/>
          <w:i w:val="0"/>
          <w:color w:val="2E5496"/>
          <w:sz w:val="19"/>
        </w:rPr>
        <w:t>Projects:</w:t>
      </w:r>
    </w:p>
    <w:p>
      <w:pPr>
        <w:spacing w:after="60" w:before="0" w:line="250" w:lineRule="auto"/>
        <w:ind w:left="283"/>
        <w:jc w:val="both"/>
      </w:pPr>
      <w:r>
        <w:rPr>
          <w:rFonts w:ascii="Calibri" w:hAnsi="Calibri"/>
          <w:color w:val="262626"/>
          <w:sz w:val="18"/>
        </w:rPr>
        <w:t>•  Project for extension (design and build, civil, architectural, railway, MEP, and systems) of Sofia First Line M1, Red line, Vasil Levski Stadium Station to Serdika Station, scope of project 4.8 km underground metro trace (tunnels constructed by EPB TBM and NATM methods) and 3 underground metro stations. Project value: 114 million USD. Owner and Client: Sofia Metropolitan State Authority, State of Bulgaria.</w:t>
      </w:r>
    </w:p>
    <w:p>
      <w:pPr>
        <w:tabs>
          <w:tab w:pos="10426" w:val="right"/>
        </w:tabs>
        <w:spacing w:before="160" w:after="20"/>
      </w:pPr>
      <w:r>
        <w:rPr>
          <w:rFonts w:ascii="Calibri" w:hAnsi="Calibri"/>
          <w:b/>
          <w:color w:val="1F3864"/>
          <w:sz w:val="21"/>
        </w:rPr>
        <w:t>Chief Site Geologist</w:t>
      </w:r>
      <w:r>
        <w:rPr>
          <w:rFonts w:ascii="Calibri" w:hAnsi="Calibri"/>
          <w:b/>
          <w:color w:val="595959"/>
          <w:sz w:val="19"/>
        </w:rPr>
        <w:tab/>
        <w:t>01.07.2006 - 08.06.2007</w:t>
      </w:r>
    </w:p>
    <w:p>
      <w:pPr>
        <w:spacing w:before="0" w:after="60" w:line="250" w:lineRule="auto"/>
      </w:pPr>
      <w:r>
        <w:rPr>
          <w:rFonts w:ascii="Calibri" w:hAnsi="Calibri"/>
          <w:b w:val="0"/>
          <w:i/>
          <w:color w:val="595959"/>
          <w:sz w:val="19"/>
        </w:rPr>
        <w:t>Geoins Ltd., Complex Serdika, bl. 22, entr. V, apt. 57, Sofia   |   Bulgaria   |   geological and geotechnical survey</w:t>
      </w:r>
    </w:p>
    <w:p>
      <w:pPr>
        <w:spacing w:before="0" w:after="60" w:line="250" w:lineRule="auto"/>
        <w:jc w:val="both"/>
      </w:pPr>
      <w:r>
        <w:rPr>
          <w:rFonts w:ascii="Calibri" w:hAnsi="Calibri"/>
          <w:b w:val="0"/>
          <w:i w:val="0"/>
          <w:color w:val="262626"/>
          <w:sz w:val="19"/>
        </w:rPr>
        <w:t>Geological and geotechnical exploration. Preparation of geological and geotechnical documentation, organization, and supervision of field geological and geotechnical exploration activities. Analysis and interpretation of collected data.</w:t>
      </w:r>
    </w:p>
    <w:p>
      <w:pPr>
        <w:tabs>
          <w:tab w:pos="10426" w:val="right"/>
        </w:tabs>
        <w:spacing w:before="160" w:after="20"/>
      </w:pPr>
      <w:r>
        <w:rPr>
          <w:rFonts w:ascii="Calibri" w:hAnsi="Calibri"/>
          <w:b/>
          <w:color w:val="1F3864"/>
          <w:sz w:val="21"/>
        </w:rPr>
        <w:t>Geotechnical geologist</w:t>
      </w:r>
      <w:r>
        <w:rPr>
          <w:rFonts w:ascii="Calibri" w:hAnsi="Calibri"/>
          <w:b/>
          <w:color w:val="595959"/>
          <w:sz w:val="19"/>
        </w:rPr>
        <w:tab/>
        <w:t>01.03.2005 - 01.07.2006</w:t>
      </w:r>
    </w:p>
    <w:p>
      <w:pPr>
        <w:spacing w:before="0" w:after="60" w:line="250" w:lineRule="auto"/>
      </w:pPr>
      <w:r>
        <w:rPr>
          <w:rFonts w:ascii="Calibri" w:hAnsi="Calibri"/>
          <w:b w:val="0"/>
          <w:i/>
          <w:color w:val="595959"/>
          <w:sz w:val="19"/>
        </w:rPr>
        <w:t>Oil and Gas E&amp;P Company PLC, 23 Sitnjakovo Blvd., 1505 Sofia - http://ogep-bg.com/en/investments/   |   Bulgaria   |   construction of oil and gas pipelines</w:t>
      </w:r>
    </w:p>
    <w:p>
      <w:pPr>
        <w:spacing w:before="0" w:after="60" w:line="250" w:lineRule="auto"/>
        <w:jc w:val="both"/>
      </w:pPr>
      <w:r>
        <w:rPr>
          <w:rFonts w:ascii="Calibri" w:hAnsi="Calibri"/>
          <w:b w:val="0"/>
          <w:i w:val="0"/>
          <w:color w:val="262626"/>
          <w:sz w:val="19"/>
        </w:rPr>
        <w:t>Engineering geological and geotechnical exploration. Preparation of geotechnical documentation, organization and supervision of field geological and geotechnical exploration activities. Analysis and interpretation of collected data, supervision during the construction process.</w:t>
      </w:r>
    </w:p>
    <w:p>
      <w:pPr>
        <w:tabs>
          <w:tab w:pos="10426" w:val="right"/>
        </w:tabs>
        <w:spacing w:before="160" w:after="20"/>
      </w:pPr>
      <w:r>
        <w:rPr>
          <w:rFonts w:ascii="Calibri" w:hAnsi="Calibri"/>
          <w:b/>
          <w:color w:val="1F3864"/>
          <w:sz w:val="21"/>
        </w:rPr>
        <w:t>Site engineer</w:t>
      </w:r>
      <w:r>
        <w:rPr>
          <w:rFonts w:ascii="Calibri" w:hAnsi="Calibri"/>
          <w:b/>
          <w:color w:val="595959"/>
          <w:sz w:val="19"/>
        </w:rPr>
        <w:tab/>
        <w:t>01.01.2002 - 01.03.2005</w:t>
      </w:r>
    </w:p>
    <w:p>
      <w:pPr>
        <w:spacing w:before="0" w:after="60" w:line="250" w:lineRule="auto"/>
      </w:pPr>
      <w:r>
        <w:rPr>
          <w:rFonts w:ascii="Calibri" w:hAnsi="Calibri"/>
          <w:b w:val="0"/>
          <w:i/>
          <w:color w:val="595959"/>
          <w:sz w:val="19"/>
        </w:rPr>
        <w:t>S H Progress LTD, Petko Karavelov Bul., Sofia 1000, Bulgaria   |   Bulgaria   |   infrastructural, geotechnical and residential construction</w:t>
      </w:r>
    </w:p>
    <w:p>
      <w:pPr>
        <w:spacing w:before="0" w:after="60" w:line="250" w:lineRule="auto"/>
        <w:jc w:val="both"/>
      </w:pPr>
      <w:r>
        <w:rPr>
          <w:rFonts w:ascii="Calibri" w:hAnsi="Calibri"/>
          <w:b w:val="0"/>
          <w:i w:val="0"/>
          <w:color w:val="262626"/>
          <w:sz w:val="19"/>
        </w:rPr>
        <w:t>Organization and supervision of site activities, schedule arrangement, quality control.</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WORK ON CONTRACTS</w:t>
      </w:r>
    </w:p>
    <w:p>
      <w:pPr>
        <w:tabs>
          <w:tab w:pos="10426" w:val="right"/>
        </w:tabs>
        <w:spacing w:before="160" w:after="20"/>
      </w:pPr>
      <w:r>
        <w:rPr>
          <w:rFonts w:ascii="Calibri" w:hAnsi="Calibri"/>
          <w:b/>
          <w:color w:val="1F3864"/>
          <w:sz w:val="21"/>
        </w:rPr>
        <w:t>Quality Assurance/Control and Materials Expert</w:t>
      </w:r>
      <w:r>
        <w:rPr>
          <w:rFonts w:ascii="Calibri" w:hAnsi="Calibri"/>
          <w:b/>
          <w:color w:val="595959"/>
          <w:sz w:val="19"/>
        </w:rPr>
        <w:tab/>
        <w:t>November 2007 - December 2012</w:t>
      </w:r>
    </w:p>
    <w:p>
      <w:pPr>
        <w:spacing w:before="0" w:after="60" w:line="250" w:lineRule="auto"/>
      </w:pPr>
      <w:r>
        <w:rPr>
          <w:rFonts w:ascii="Calibri" w:hAnsi="Calibri"/>
          <w:b w:val="0"/>
          <w:i/>
          <w:color w:val="595959"/>
          <w:sz w:val="19"/>
        </w:rPr>
        <w:t>EN AR Consult Ltd., 3 Bulgaria blvd, Haskovo - http://enarconsult.com/   |   Bulgaria   |   assessment of conformity of investment designs, construction supervision and consultancy services</w:t>
      </w:r>
    </w:p>
    <w:p>
      <w:pPr>
        <w:spacing w:before="0" w:after="60" w:line="250" w:lineRule="auto"/>
        <w:jc w:val="both"/>
      </w:pPr>
      <w:r>
        <w:rPr>
          <w:rFonts w:ascii="Calibri" w:hAnsi="Calibri"/>
          <w:b w:val="0"/>
          <w:i w:val="0"/>
          <w:color w:val="262626"/>
          <w:sz w:val="19"/>
        </w:rPr>
        <w:t>Assessment of conformity of investment designs, construction supervision and quality control of executed construction activities on sites. Processing and approving of the whole technical documentation for the construction sites. Coordination and preparation of tender documentation.</w:t>
      </w:r>
    </w:p>
    <w:p>
      <w:pPr>
        <w:tabs>
          <w:tab w:pos="10426" w:val="right"/>
        </w:tabs>
        <w:spacing w:before="160" w:after="20"/>
      </w:pPr>
      <w:r>
        <w:rPr>
          <w:rFonts w:ascii="Calibri" w:hAnsi="Calibri"/>
          <w:b/>
          <w:color w:val="1F3864"/>
          <w:sz w:val="21"/>
        </w:rPr>
        <w:t>Technical Consultant</w:t>
      </w:r>
      <w:r>
        <w:rPr>
          <w:rFonts w:ascii="Calibri" w:hAnsi="Calibri"/>
          <w:b/>
          <w:color w:val="595959"/>
          <w:sz w:val="19"/>
        </w:rPr>
        <w:tab/>
        <w:t>April 2011 - August 2012</w:t>
      </w:r>
    </w:p>
    <w:p>
      <w:pPr>
        <w:spacing w:before="0" w:after="60" w:line="250" w:lineRule="auto"/>
      </w:pPr>
      <w:r>
        <w:rPr>
          <w:rFonts w:ascii="Calibri" w:hAnsi="Calibri"/>
          <w:b w:val="0"/>
          <w:i/>
          <w:color w:val="595959"/>
          <w:sz w:val="19"/>
        </w:rPr>
        <w:t>Grupo Terratest, C/ Miguel Yuste, 45 Bis 28037, Madrid - www.terratest.es   |   Spain, Bulgaria   |   special foundations and geotechnical construction</w:t>
      </w:r>
    </w:p>
    <w:p>
      <w:pPr>
        <w:spacing w:before="0" w:after="60" w:line="250" w:lineRule="auto"/>
        <w:jc w:val="both"/>
      </w:pPr>
      <w:r>
        <w:rPr>
          <w:rFonts w:ascii="Calibri" w:hAnsi="Calibri"/>
          <w:b w:val="0"/>
          <w:i w:val="0"/>
          <w:color w:val="262626"/>
          <w:sz w:val="19"/>
        </w:rPr>
        <w:t>Preparation of analyses of the documentation (design, technical specifications etc.) of different construction projects, prepares the necessary summaries and analysis, draws up detailed bills of quantities, communicates with clients, designers and partners in order to clarify the technical issues on the works. Also responsible for negotiations with subcontractors and suppliers, and preparation of construction schedules.</w:t>
      </w:r>
    </w:p>
    <w:p>
      <w:pPr>
        <w:tabs>
          <w:tab w:pos="10426" w:val="right"/>
        </w:tabs>
        <w:spacing w:before="160" w:after="20"/>
      </w:pPr>
      <w:r>
        <w:rPr>
          <w:rFonts w:ascii="Calibri" w:hAnsi="Calibri"/>
          <w:b/>
          <w:color w:val="1F3864"/>
          <w:sz w:val="21"/>
        </w:rPr>
        <w:t>Engineering geologist</w:t>
      </w:r>
      <w:r>
        <w:rPr>
          <w:rFonts w:ascii="Calibri" w:hAnsi="Calibri"/>
          <w:b/>
          <w:color w:val="595959"/>
          <w:sz w:val="19"/>
        </w:rPr>
        <w:tab/>
        <w:t>August 2006 - September 2011</w:t>
      </w:r>
    </w:p>
    <w:p>
      <w:pPr>
        <w:spacing w:before="0" w:after="60" w:line="250" w:lineRule="auto"/>
      </w:pPr>
      <w:r>
        <w:rPr>
          <w:rFonts w:ascii="Calibri" w:hAnsi="Calibri"/>
          <w:b w:val="0"/>
          <w:i/>
          <w:color w:val="595959"/>
          <w:sz w:val="19"/>
        </w:rPr>
        <w:t xml:space="preserve">Freelance assignments   |   Bulgaria   |   engineering geological and geotechnical exploration</w:t>
      </w:r>
    </w:p>
    <w:p>
      <w:pPr>
        <w:spacing w:before="0" w:after="60" w:line="250" w:lineRule="auto"/>
        <w:jc w:val="both"/>
      </w:pPr>
      <w:r>
        <w:rPr>
          <w:rFonts w:ascii="Calibri" w:hAnsi="Calibri"/>
          <w:b w:val="0"/>
          <w:i w:val="0"/>
          <w:color w:val="262626"/>
          <w:sz w:val="19"/>
        </w:rPr>
        <w:t>Preparation of design documentation, organization and supervision of field geological exploration activities for many construction sites, including a four story hotel building in estates No 241003 and No 00786, Banski Livadi, Bansko municipality, a commercial building in district Ovcha Cupel, Sofia, a hotel in Bania village, Razlog Municipality, several photovoltaic stations in Tzarski izvor village, Strajitca Municipality, a residential building in Zlatica Municipality, building plot XIX-701, district 78, and a retaining wall for the correction of Mesta River, section VII, Yakoruda town.</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EDUCATION AND TRAINING</w:t>
      </w:r>
    </w:p>
    <w:p>
      <w:pPr>
        <w:tabs>
          <w:tab w:pos="10426" w:val="right"/>
        </w:tabs>
        <w:spacing w:before="140" w:after="20"/>
      </w:pPr>
      <w:r>
        <w:rPr>
          <w:rFonts w:ascii="Calibri" w:hAnsi="Calibri"/>
          <w:b/>
          <w:color w:val="1F3864"/>
          <w:sz w:val="21"/>
        </w:rPr>
        <w:t>Dr Eng, Scientific specialty Design and construction of underground structures and tunnels</w:t>
      </w:r>
      <w:r>
        <w:rPr>
          <w:rFonts w:ascii="Calibri" w:hAnsi="Calibri"/>
          <w:b/>
          <w:color w:val="595959"/>
          <w:sz w:val="19"/>
        </w:rPr>
        <w:tab/>
        <w:t>2023 - 2025</w:t>
      </w:r>
    </w:p>
    <w:p>
      <w:pPr>
        <w:spacing w:before="0" w:after="40" w:line="250" w:lineRule="auto"/>
      </w:pPr>
      <w:r>
        <w:rPr>
          <w:rFonts w:ascii="Calibri" w:hAnsi="Calibri"/>
          <w:b w:val="0"/>
          <w:i/>
          <w:color w:val="595959"/>
          <w:sz w:val="19"/>
        </w:rPr>
        <w:t>University of Mining and Geology St. Ivan Rilski, Sofia - www.mgu.bg</w:t>
      </w:r>
    </w:p>
    <w:p>
      <w:pPr>
        <w:spacing w:before="0" w:after="60" w:line="250" w:lineRule="auto"/>
        <w:jc w:val="both"/>
      </w:pPr>
      <w:r>
        <w:rPr>
          <w:rFonts w:ascii="Calibri" w:hAnsi="Calibri"/>
          <w:b w:val="0"/>
          <w:i w:val="0"/>
          <w:color w:val="262626"/>
          <w:sz w:val="19"/>
        </w:rPr>
        <w:t>Dissertation subject: Selection of concrete mixes for reinforced concrete underground structures in aggressive environments.</w:t>
      </w:r>
    </w:p>
    <w:p>
      <w:pPr>
        <w:tabs>
          <w:tab w:pos="10426" w:val="right"/>
        </w:tabs>
        <w:spacing w:before="140" w:after="20"/>
      </w:pPr>
      <w:r>
        <w:rPr>
          <w:rFonts w:ascii="Calibri" w:hAnsi="Calibri"/>
          <w:b/>
          <w:color w:val="1F3864"/>
          <w:sz w:val="21"/>
        </w:rPr>
        <w:t xml:space="preserve">Civil engineer (MSc Eng), specialty Transportation infrastructure</w:t>
      </w:r>
      <w:r>
        <w:rPr>
          <w:rFonts w:ascii="Calibri" w:hAnsi="Calibri"/>
          <w:b/>
          <w:color w:val="595959"/>
          <w:sz w:val="19"/>
        </w:rPr>
        <w:tab/>
        <w:t>2025 - 2027</w:t>
      </w:r>
    </w:p>
    <w:p>
      <w:pPr>
        <w:spacing w:before="0" w:after="40" w:line="250" w:lineRule="auto"/>
      </w:pPr>
      <w:r>
        <w:rPr>
          <w:rFonts w:ascii="Calibri" w:hAnsi="Calibri"/>
          <w:b w:val="0"/>
          <w:i/>
          <w:color w:val="595959"/>
          <w:sz w:val="19"/>
        </w:rPr>
        <w:t>University of Transport Todor Kableshkov, Sofia - www.vtu.bg</w:t>
      </w:r>
    </w:p>
    <w:p>
      <w:pPr>
        <w:spacing w:before="0" w:after="60" w:line="250" w:lineRule="auto"/>
        <w:jc w:val="both"/>
      </w:pPr>
      <w:r>
        <w:rPr>
          <w:rFonts w:ascii="Calibri" w:hAnsi="Calibri"/>
          <w:b w:val="0"/>
          <w:i w:val="0"/>
          <w:color w:val="262626"/>
          <w:sz w:val="19"/>
        </w:rPr>
        <w:t>Principal subjects: nonlinear study of reinforced concrete structures, theory of elasticity, dynamics and stability, design, construction and reconstruction of railway lines and stations, aerodromes, design, construction, reconstruction and operation of roads, metros, special railways, ports design and construction, urban rail, special research, constructions and technologies, design and construction of intermodal terminals, assessment of the conformity of infrastructure projects and others.</w:t>
      </w:r>
    </w:p>
    <w:p>
      <w:pPr>
        <w:tabs>
          <w:tab w:pos="10426" w:val="right"/>
        </w:tabs>
        <w:spacing w:before="140" w:after="20"/>
      </w:pPr>
      <w:r>
        <w:rPr>
          <w:rFonts w:ascii="Calibri" w:hAnsi="Calibri"/>
          <w:b/>
          <w:color w:val="1F3864"/>
          <w:sz w:val="21"/>
        </w:rPr>
        <w:t>Master of Business Administration (MBA)</w:t>
      </w:r>
      <w:r>
        <w:rPr>
          <w:rFonts w:ascii="Calibri" w:hAnsi="Calibri"/>
          <w:b/>
          <w:color w:val="595959"/>
          <w:sz w:val="19"/>
        </w:rPr>
        <w:tab/>
        <w:t>2010 - 2016</w:t>
      </w:r>
    </w:p>
    <w:p>
      <w:pPr>
        <w:spacing w:before="0" w:after="40" w:line="250" w:lineRule="auto"/>
      </w:pPr>
      <w:r>
        <w:rPr>
          <w:rFonts w:ascii="Calibri" w:hAnsi="Calibri"/>
          <w:b w:val="0"/>
          <w:i/>
          <w:color w:val="595959"/>
          <w:sz w:val="19"/>
        </w:rPr>
        <w:t>New Bulgarian University, Sofia - www.nbu.bg</w:t>
      </w:r>
    </w:p>
    <w:p>
      <w:pPr>
        <w:spacing w:before="0" w:after="60" w:line="250" w:lineRule="auto"/>
        <w:jc w:val="both"/>
      </w:pPr>
      <w:r>
        <w:rPr>
          <w:rFonts w:ascii="Calibri" w:hAnsi="Calibri"/>
          <w:b w:val="0"/>
          <w:i w:val="0"/>
          <w:color w:val="262626"/>
          <w:sz w:val="19"/>
        </w:rPr>
        <w:t>Principal subjects: theory of market economics, corporative management, marketing, finances, management of national economics, macroeconomic theories and analyses, management consultancy, foreign commercial policy, management process and teamwork, financial management, quality management, management approach and behavior and others.</w:t>
      </w:r>
    </w:p>
    <w:p>
      <w:pPr>
        <w:tabs>
          <w:tab w:pos="10426" w:val="right"/>
        </w:tabs>
        <w:spacing w:before="140" w:after="20"/>
      </w:pPr>
      <w:r>
        <w:rPr>
          <w:rFonts w:ascii="Calibri" w:hAnsi="Calibri"/>
          <w:b/>
          <w:color w:val="1F3864"/>
          <w:sz w:val="21"/>
        </w:rPr>
        <w:t>Civil engineer (MSc Eng), specialty Design and construction of underground structures and tunnels</w:t>
      </w:r>
      <w:r>
        <w:rPr>
          <w:rFonts w:ascii="Calibri" w:hAnsi="Calibri"/>
          <w:b/>
          <w:color w:val="595959"/>
          <w:sz w:val="19"/>
        </w:rPr>
        <w:tab/>
        <w:t>2007 - 2010</w:t>
      </w:r>
    </w:p>
    <w:p>
      <w:pPr>
        <w:spacing w:before="0" w:after="40" w:line="250" w:lineRule="auto"/>
      </w:pPr>
      <w:r>
        <w:rPr>
          <w:rFonts w:ascii="Calibri" w:hAnsi="Calibri"/>
          <w:b w:val="0"/>
          <w:i/>
          <w:color w:val="595959"/>
          <w:sz w:val="19"/>
        </w:rPr>
        <w:t>University of Mining and Geology St. Ivan Rilski, Sofia - www.mgu.bg</w:t>
      </w:r>
    </w:p>
    <w:p>
      <w:pPr>
        <w:spacing w:before="0" w:after="60" w:line="250" w:lineRule="auto"/>
        <w:jc w:val="both"/>
      </w:pPr>
      <w:r>
        <w:rPr>
          <w:rFonts w:ascii="Calibri" w:hAnsi="Calibri"/>
          <w:b w:val="0"/>
          <w:i w:val="0"/>
          <w:color w:val="262626"/>
          <w:sz w:val="19"/>
        </w:rPr>
        <w:t>Principal subjects: strength of materials, construction materials, soil mechanics and foundations, rock mechanics, underground urban infrastructure, geotechnics, engineering software, technologies for construction of underground facilities and structures, underground structural engineering, injection, cementations and grouting activities, blasting technological processes, tunneling and underground mining construction, surface mining construction and structures, FEA analysis and others.</w:t>
      </w:r>
    </w:p>
    <w:p>
      <w:pPr>
        <w:tabs>
          <w:tab w:pos="10426" w:val="right"/>
        </w:tabs>
        <w:spacing w:before="140" w:after="20"/>
      </w:pPr>
      <w:r>
        <w:rPr>
          <w:rFonts w:ascii="Calibri" w:hAnsi="Calibri"/>
          <w:b/>
          <w:color w:val="1F3864"/>
          <w:sz w:val="21"/>
        </w:rPr>
        <w:t>Engineer, Exploration geologist, specialty Geology of Mineral Resources, specialization Regional Geology</w:t>
      </w:r>
      <w:r>
        <w:rPr>
          <w:rFonts w:ascii="Calibri" w:hAnsi="Calibri"/>
          <w:b/>
          <w:color w:val="595959"/>
          <w:sz w:val="19"/>
        </w:rPr>
        <w:tab/>
        <w:t>2005 - 2007</w:t>
      </w:r>
    </w:p>
    <w:p>
      <w:pPr>
        <w:spacing w:before="0" w:after="40" w:line="250" w:lineRule="auto"/>
      </w:pPr>
      <w:r>
        <w:rPr>
          <w:rFonts w:ascii="Calibri" w:hAnsi="Calibri"/>
          <w:b w:val="0"/>
          <w:i/>
          <w:color w:val="595959"/>
          <w:sz w:val="19"/>
        </w:rPr>
        <w:t>University of Mining and Geology St. Ivan Rilski, Sofia - www.mgu.bg</w:t>
      </w:r>
    </w:p>
    <w:p>
      <w:pPr>
        <w:spacing w:before="0" w:after="60" w:line="250" w:lineRule="auto"/>
        <w:jc w:val="both"/>
      </w:pPr>
      <w:r>
        <w:rPr>
          <w:rFonts w:ascii="Calibri" w:hAnsi="Calibri"/>
          <w:b w:val="0"/>
          <w:i w:val="0"/>
          <w:color w:val="262626"/>
          <w:sz w:val="19"/>
        </w:rPr>
        <w:t>Principal subjects: geographical information systems in geology, structural analysis of violently deformed rocks, determination of structural successions in migmatites and gneisses, geological mapping methods of sediment, igneous and other terrains, regional geology of the Balkan peninsula and east Mediterranean, global tectonics, and others.</w:t>
      </w:r>
    </w:p>
    <w:p>
      <w:pPr>
        <w:tabs>
          <w:tab w:pos="10426" w:val="right"/>
        </w:tabs>
        <w:spacing w:before="140" w:after="20"/>
      </w:pPr>
      <w:r>
        <w:rPr>
          <w:rFonts w:ascii="Calibri" w:hAnsi="Calibri"/>
          <w:b/>
          <w:color w:val="1F3864"/>
          <w:sz w:val="21"/>
        </w:rPr>
        <w:t>Engineer, Exploration geologist (BSc Eng), specialty Geology of Mineral Resources</w:t>
      </w:r>
      <w:r>
        <w:rPr>
          <w:rFonts w:ascii="Calibri" w:hAnsi="Calibri"/>
          <w:b/>
          <w:color w:val="595959"/>
          <w:sz w:val="19"/>
        </w:rPr>
        <w:tab/>
        <w:t>1999 - 2005</w:t>
      </w:r>
    </w:p>
    <w:p>
      <w:pPr>
        <w:spacing w:before="0" w:after="40" w:line="250" w:lineRule="auto"/>
      </w:pPr>
      <w:r>
        <w:rPr>
          <w:rFonts w:ascii="Calibri" w:hAnsi="Calibri"/>
          <w:b w:val="0"/>
          <w:i/>
          <w:color w:val="595959"/>
          <w:sz w:val="19"/>
        </w:rPr>
        <w:t>University of Mining and Geology St. Ivan Rilski, Sofia - www.mgu.bg</w:t>
      </w:r>
    </w:p>
    <w:p>
      <w:pPr>
        <w:spacing w:before="0" w:after="60" w:line="250" w:lineRule="auto"/>
        <w:jc w:val="both"/>
      </w:pPr>
      <w:r>
        <w:rPr>
          <w:rFonts w:ascii="Calibri" w:hAnsi="Calibri"/>
          <w:b w:val="0"/>
          <w:i w:val="0"/>
          <w:color w:val="262626"/>
          <w:sz w:val="19"/>
        </w:rPr>
        <w:t>Principal subjects: calculus, linear algebra and analytical geometry, statistics, introduction in computer technologies, English language, mineralogy, crystallography, petrography, paleontology, historical geology, geotectonics, geology of mineral resources, hydrogeology and engineering geology and others.</w:t>
      </w:r>
    </w:p>
    <w:p>
      <w:pPr>
        <w:tabs>
          <w:tab w:pos="10426" w:val="right"/>
        </w:tabs>
        <w:spacing w:before="140" w:after="20"/>
      </w:pPr>
      <w:r>
        <w:rPr>
          <w:rFonts w:ascii="Calibri" w:hAnsi="Calibri"/>
          <w:b/>
          <w:color w:val="1F3864"/>
          <w:sz w:val="21"/>
        </w:rPr>
        <w:t>Surveyor (Technician)</w:t>
      </w:r>
      <w:r>
        <w:rPr>
          <w:rFonts w:ascii="Calibri" w:hAnsi="Calibri"/>
          <w:b/>
          <w:color w:val="595959"/>
          <w:sz w:val="19"/>
        </w:rPr>
        <w:tab/>
        <w:t>1992 - 1997</w:t>
      </w:r>
    </w:p>
    <w:p>
      <w:pPr>
        <w:spacing w:before="0" w:after="40" w:line="250" w:lineRule="auto"/>
      </w:pPr>
      <w:r>
        <w:rPr>
          <w:rFonts w:ascii="Calibri" w:hAnsi="Calibri"/>
          <w:b w:val="0"/>
          <w:i/>
          <w:color w:val="595959"/>
          <w:sz w:val="19"/>
        </w:rPr>
        <w:t>Vocational school of architecture, civil engineering and geodesy Hristo Botev, Sofia - http://sgcag.info/</w:t>
      </w:r>
    </w:p>
    <w:p>
      <w:pPr>
        <w:spacing w:before="0" w:after="60" w:line="250" w:lineRule="auto"/>
        <w:jc w:val="both"/>
      </w:pPr>
      <w:r>
        <w:rPr>
          <w:rFonts w:ascii="Calibri" w:hAnsi="Calibri"/>
          <w:b w:val="0"/>
          <w:i w:val="0"/>
          <w:color w:val="262626"/>
          <w:sz w:val="19"/>
        </w:rPr>
        <w:t>Principal subjects: Bulgarian language, English language, algebra, geometry, descriptive geometry, geodesy, engineering geodesy, photogrammetry, cartography, cadaster, mining survey, topographic and cartographic drawing and others.</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LANGUAGES AND TECHNICAL SKILLS</w:t>
      </w:r>
    </w:p>
    <w:p>
      <w:pPr>
        <w:spacing w:before="0" w:after="80" w:line="250" w:lineRule="auto"/>
        <w:jc w:val="both"/>
      </w:pPr>
      <w:r>
        <w:rPr>
          <w:rFonts w:ascii="Calibri" w:hAnsi="Calibri"/>
          <w:b w:val="0"/>
          <w:i w:val="0"/>
          <w:color w:val="262626"/>
          <w:sz w:val="19"/>
        </w:rPr>
        <w:t>Mother tongue: Bulgarian. English: excellent reading, writing and verbal skills. Russian: good verbal skills.</w:t>
      </w:r>
    </w:p>
    <w:p>
      <w:pPr>
        <w:spacing w:before="0" w:after="80" w:line="250" w:lineRule="auto"/>
        <w:jc w:val="both"/>
      </w:pPr>
      <w:r>
        <w:rPr>
          <w:rFonts w:ascii="Calibri" w:hAnsi="Calibri"/>
          <w:b w:val="0"/>
          <w:i w:val="0"/>
          <w:color w:val="262626"/>
          <w:sz w:val="19"/>
        </w:rPr>
        <w:t>Computer skills: Windows, Internet, MS Office, AutoCAD, ArcView, ArcGis, LogPlot. GPS competence and geodesy instruments competences, total stations, theodolites, dumpy levels, etc.</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CERTIFICATES AND OTHER COMPETENCES</w:t>
      </w:r>
    </w:p>
    <w:p>
      <w:pPr>
        <w:spacing w:after="60" w:before="0" w:line="250" w:lineRule="auto"/>
        <w:ind w:left="255"/>
        <w:jc w:val="both"/>
      </w:pPr>
      <w:r>
        <w:rPr>
          <w:rFonts w:ascii="Calibri" w:hAnsi="Calibri"/>
          <w:color w:val="262626"/>
          <w:sz w:val="18"/>
        </w:rPr>
        <w:t>•  Certificate for Quality Management Systems Lead Auditor certified by IRCA (ISO 9001:2015), issued by Bureau Veritas</w:t>
      </w:r>
    </w:p>
    <w:p>
      <w:pPr>
        <w:spacing w:after="60" w:before="0" w:line="250" w:lineRule="auto"/>
        <w:ind w:left="255"/>
        <w:jc w:val="both"/>
      </w:pPr>
      <w:r>
        <w:rPr>
          <w:rFonts w:ascii="Calibri" w:hAnsi="Calibri"/>
          <w:color w:val="262626"/>
          <w:sz w:val="18"/>
        </w:rPr>
        <w:t>•  Certificate for Quality Management Systems Lead Auditor certified by IRCA (ISO 9001:2008), issued by Bureau Veritas</w:t>
      </w:r>
    </w:p>
    <w:p>
      <w:pPr>
        <w:spacing w:after="60" w:before="0" w:line="250" w:lineRule="auto"/>
        <w:ind w:left="255"/>
        <w:jc w:val="both"/>
      </w:pPr>
      <w:r>
        <w:rPr>
          <w:rFonts w:ascii="Calibri" w:hAnsi="Calibri"/>
          <w:color w:val="262626"/>
          <w:sz w:val="18"/>
        </w:rPr>
        <w:t>•  Certificate of attendance for the course ISO 9001:2008, ISO 14001:2004 and OHSAS 18001:2007 (QHSE) Awareness and Documentation, issued by Bureau Veritas</w:t>
      </w:r>
    </w:p>
    <w:p>
      <w:pPr>
        <w:spacing w:after="60" w:before="0" w:line="250" w:lineRule="auto"/>
        <w:ind w:left="255"/>
        <w:jc w:val="both"/>
      </w:pPr>
      <w:r>
        <w:rPr>
          <w:rFonts w:ascii="Calibri" w:hAnsi="Calibri"/>
          <w:color w:val="262626"/>
          <w:sz w:val="18"/>
        </w:rPr>
        <w:t>•  Certificate of attendance for the course Continual improvement and Internal Auditor of Integrated Management Systems, according to EN ISO 9001:2008, EN ISO 14001:2005 and OHSAS 18001:2007, issued by Bureau Veritas</w:t>
      </w:r>
    </w:p>
    <w:p>
      <w:pPr>
        <w:spacing w:after="60" w:before="0" w:line="250" w:lineRule="auto"/>
        <w:ind w:left="255"/>
        <w:jc w:val="both"/>
      </w:pPr>
      <w:r>
        <w:rPr>
          <w:rFonts w:ascii="Calibri" w:hAnsi="Calibri"/>
          <w:color w:val="262626"/>
          <w:sz w:val="18"/>
        </w:rPr>
        <w:t>•  Certificate for Manager of Management Systems and Internal Auditor of Integrated Management Systems, according to BSS EN ISO 9001:2008, BSS EN ISO 14001:2005, BSS OHSAS 18001:2007 and ISO 19011:2011, issued by Association Club 9000</w:t>
      </w:r>
    </w:p>
    <w:p>
      <w:pPr>
        <w:spacing w:after="60" w:before="0" w:line="250" w:lineRule="auto"/>
        <w:ind w:left="255"/>
        <w:jc w:val="both"/>
      </w:pPr>
      <w:r>
        <w:rPr>
          <w:rFonts w:ascii="Calibri" w:hAnsi="Calibri"/>
          <w:color w:val="262626"/>
          <w:sz w:val="18"/>
        </w:rPr>
        <w:t>•  Certificate of attendance on the training course Application of ISO 9000 in Construction Industries, an in house training course conducted by the Taisei Co Quality Assurance Manager</w:t>
      </w:r>
    </w:p>
    <w:p>
      <w:pPr>
        <w:spacing w:after="60" w:before="0" w:line="250" w:lineRule="auto"/>
        <w:ind w:left="255"/>
        <w:jc w:val="both"/>
      </w:pPr>
      <w:r>
        <w:rPr>
          <w:rFonts w:ascii="Calibri" w:hAnsi="Calibri"/>
          <w:color w:val="262626"/>
          <w:sz w:val="18"/>
        </w:rPr>
        <w:t>•  Certificate of attendance on the training course Contemporary tendencies in quality management activities, systems of quality management in organizations and laboratories in accordance with BSS EN ISO 9001:2008 and BSS EN ISO/IEC 17025:2006, practical approaches, issued by the Union of Bulgarian Quality Experts</w:t>
      </w:r>
    </w:p>
    <w:p>
      <w:pPr>
        <w:spacing w:after="60" w:before="0" w:line="250" w:lineRule="auto"/>
        <w:ind w:left="255"/>
        <w:jc w:val="both"/>
      </w:pPr>
      <w:r>
        <w:rPr>
          <w:rFonts w:ascii="Calibri" w:hAnsi="Calibri"/>
          <w:color w:val="262626"/>
          <w:sz w:val="18"/>
        </w:rPr>
        <w:t>•  Non destructive tests of welds competency: Certificate for Visual Inspection of Welds, Level I and II, Certificate for RT Interpreter, Level II, Certificate for Magnetic Particle Inspection of Welds, Level I and II, and Certificate for Dye Penetrant Inspection of Welds, Level I and II, all issued by Quality Assurance System ltd</w:t>
      </w:r>
    </w:p>
    <w:p>
      <w:pPr>
        <w:spacing w:after="60" w:before="0" w:line="250" w:lineRule="auto"/>
        <w:ind w:left="255"/>
        <w:jc w:val="both"/>
      </w:pPr>
      <w:r>
        <w:rPr>
          <w:rFonts w:ascii="Calibri" w:hAnsi="Calibri"/>
          <w:color w:val="262626"/>
          <w:sz w:val="18"/>
        </w:rPr>
        <w:t>•  Certificate of attendance for the course Quality control of execution of the construction works and conformity assessment of construction products with the essential requirements, issued by the Construction Training Centre, Sofia</w:t>
      </w:r>
    </w:p>
    <w:p>
      <w:pPr>
        <w:spacing w:after="60" w:before="0" w:line="250" w:lineRule="auto"/>
        <w:ind w:left="255"/>
        <w:jc w:val="both"/>
      </w:pPr>
      <w:r>
        <w:rPr>
          <w:rFonts w:ascii="Calibri" w:hAnsi="Calibri"/>
          <w:color w:val="262626"/>
          <w:sz w:val="18"/>
        </w:rPr>
        <w:t>•  Certificate of attendance for the course Project Management Training, issued by SGS</w:t>
      </w:r>
    </w:p>
    <w:p>
      <w:pPr>
        <w:spacing w:after="60" w:before="0" w:line="250" w:lineRule="auto"/>
        <w:ind w:left="255"/>
        <w:jc w:val="both"/>
      </w:pPr>
      <w:r>
        <w:rPr>
          <w:rFonts w:ascii="Calibri" w:hAnsi="Calibri"/>
          <w:color w:val="262626"/>
          <w:sz w:val="18"/>
        </w:rPr>
        <w:t>•  Certificate of attendance for the course Safety Radiation Training, issued by the Kenyan Radiation Protection Board</w:t>
      </w:r>
    </w:p>
    <w:p>
      <w:pPr>
        <w:spacing w:after="60" w:before="0" w:line="250" w:lineRule="auto"/>
        <w:ind w:left="255"/>
        <w:jc w:val="both"/>
      </w:pPr>
      <w:r>
        <w:rPr>
          <w:rFonts w:ascii="Calibri" w:hAnsi="Calibri"/>
          <w:color w:val="262626"/>
          <w:sz w:val="18"/>
        </w:rPr>
        <w:t>•  Certificate of attendance for the course Confined Space Entry, issued by Doha Industrial Safety Services</w:t>
      </w:r>
    </w:p>
    <w:p>
      <w:pPr>
        <w:spacing w:after="60" w:before="0" w:line="250" w:lineRule="auto"/>
        <w:ind w:left="255"/>
        <w:jc w:val="both"/>
      </w:pPr>
      <w:r>
        <w:rPr>
          <w:rFonts w:ascii="Calibri" w:hAnsi="Calibri"/>
          <w:color w:val="262626"/>
          <w:sz w:val="18"/>
        </w:rPr>
        <w:t>•  Certificate of attendance for the course Tunnel and Safety Course, issued by the SPH JV Safety Training Centre</w:t>
      </w:r>
    </w:p>
    <w:p>
      <w:pPr>
        <w:spacing w:after="60" w:before="0" w:line="250" w:lineRule="auto"/>
        <w:ind w:left="255"/>
        <w:jc w:val="both"/>
      </w:pPr>
      <w:r>
        <w:rPr>
          <w:rFonts w:ascii="Calibri" w:hAnsi="Calibri"/>
          <w:color w:val="262626"/>
          <w:sz w:val="18"/>
        </w:rPr>
        <w:t>•  Certificate for Drill and Blast Superintendant, issued by the Higher Academy of Training and Certification of Blasting Personnel at the University of Mining and Geology St. Ivan Rilski, Sofia</w:t>
      </w:r>
    </w:p>
    <w:p>
      <w:pPr>
        <w:spacing w:after="60" w:before="0" w:line="250" w:lineRule="auto"/>
        <w:ind w:left="255"/>
        <w:jc w:val="both"/>
      </w:pPr>
      <w:r>
        <w:rPr>
          <w:rFonts w:ascii="Calibri" w:hAnsi="Calibri"/>
          <w:color w:val="262626"/>
          <w:sz w:val="18"/>
        </w:rPr>
        <w:t>•  Certificate of attendance for the course Supply Chain Planning, issued by Kitov Training Centre</w:t>
      </w:r>
    </w:p>
    <w:p>
      <w:pPr>
        <w:spacing w:after="60" w:before="0" w:line="250" w:lineRule="auto"/>
        <w:ind w:left="255"/>
        <w:jc w:val="both"/>
      </w:pPr>
      <w:r>
        <w:rPr>
          <w:rFonts w:ascii="Calibri" w:hAnsi="Calibri"/>
          <w:color w:val="262626"/>
          <w:sz w:val="18"/>
        </w:rPr>
        <w:t>•  Certificates of acquired basic level of digital competence, levels 1-2 and levels 3-4, according to the European Digital Competence Framework (DigComp)</w:t>
      </w:r>
    </w:p>
    <w:p>
      <w:pPr>
        <w:spacing w:after="60" w:before="0" w:line="250" w:lineRule="auto"/>
        <w:ind w:left="255"/>
        <w:jc w:val="both"/>
      </w:pPr>
      <w:r>
        <w:rPr>
          <w:rFonts w:ascii="Calibri" w:hAnsi="Calibri"/>
          <w:color w:val="262626"/>
          <w:sz w:val="18"/>
        </w:rPr>
        <w:t>•  Knowledge and practical experience with EN, BS, DIN, ASTM, ASME, AASHTO and API codes</w:t>
      </w:r>
    </w:p>
    <w:p>
      <w:pPr>
        <w:spacing w:after="60" w:before="0" w:line="250" w:lineRule="auto"/>
        <w:ind w:left="255"/>
        <w:jc w:val="both"/>
      </w:pPr>
      <w:r>
        <w:rPr>
          <w:rFonts w:ascii="Calibri" w:hAnsi="Calibri"/>
          <w:color w:val="262626"/>
          <w:sz w:val="18"/>
        </w:rPr>
        <w:t>•  Knowledge and practical experience with the European construction products directive 89/106/EEC and Regulation (EU) No 305/2011</w:t>
      </w:r>
    </w:p>
    <w:p>
      <w:pPr>
        <w:spacing w:after="60" w:before="0" w:line="250" w:lineRule="auto"/>
        <w:ind w:left="255"/>
        <w:jc w:val="both"/>
      </w:pPr>
      <w:r>
        <w:rPr>
          <w:rFonts w:ascii="Calibri" w:hAnsi="Calibri"/>
          <w:color w:val="262626"/>
          <w:sz w:val="18"/>
        </w:rPr>
        <w:t>•  Knowledge and practical experience with management and execution of projects according to the FIDIC (Yellow, Green, Silver and Red book) regulatory framework</w:t>
      </w:r>
    </w:p>
    <w:p>
      <w:pPr>
        <w:spacing w:after="60" w:before="0" w:line="250" w:lineRule="auto"/>
        <w:ind w:left="255"/>
        <w:jc w:val="both"/>
      </w:pPr>
      <w:r>
        <w:rPr>
          <w:rFonts w:ascii="Calibri" w:hAnsi="Calibri"/>
          <w:color w:val="262626"/>
          <w:sz w:val="18"/>
        </w:rPr>
        <w:t>•  Ability and practical experience with preparation of quality manuals, quality plans, documented procedures, instructions and work specifications meeting the full requirements of EN ISO 9001:2008/2015 in construction and mining, and inspection and test plans for various construction activities</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PUBLICATIONS</w:t>
      </w:r>
    </w:p>
    <w:p>
      <w:pPr>
        <w:spacing w:after="60" w:before="0" w:line="250" w:lineRule="auto"/>
        <w:ind w:left="255"/>
        <w:jc w:val="both"/>
      </w:pPr>
      <w:r>
        <w:rPr>
          <w:rFonts w:ascii="Calibri" w:hAnsi="Calibri"/>
          <w:color w:val="262626"/>
          <w:sz w:val="18"/>
        </w:rPr>
        <w:t xml:space="preserve">•  Borisov B., Improvement and Strengthening of Construction Soils by Means of Hydraulic Binders, scientific monograph, manuscript in final revision, forthcoming, Sofia, 2026 (in Bulgarian)</w:t>
      </w:r>
    </w:p>
    <w:p>
      <w:pPr>
        <w:spacing w:after="60" w:before="0" w:line="250" w:lineRule="auto"/>
        <w:ind w:left="255"/>
        <w:jc w:val="both"/>
      </w:pPr>
      <w:r>
        <w:rPr>
          <w:rFonts w:ascii="Calibri" w:hAnsi="Calibri"/>
          <w:color w:val="262626"/>
          <w:sz w:val="18"/>
        </w:rPr>
        <w:t xml:space="preserve">•  Borisov B., Corrosion Resistance and Durability of Underground Reinforced Concrete Structures, university textbook with integrated coursework assignments, for MSc students in Underground Construction, manuscript in final revision, forthcoming, Sofia, 2026 (in Bulgarian)</w:t>
      </w:r>
    </w:p>
    <w:p>
      <w:pPr>
        <w:spacing w:after="60" w:before="0" w:line="250" w:lineRule="auto"/>
        <w:ind w:left="255"/>
        <w:jc w:val="both"/>
      </w:pPr>
      <w:r>
        <w:rPr>
          <w:rFonts w:ascii="Calibri" w:hAnsi="Calibri"/>
          <w:color w:val="262626"/>
          <w:sz w:val="18"/>
        </w:rPr>
        <w:t xml:space="preserve">•  Borisov B., Selection of Concrete Mixes for the Construction of Underground Facilities in Complex Engineering-Geological Conditions, PhD thesis, University of Mining and Geology St. Ivan Rilski, Sofia, 2025 (in Bulgarian)</w:t>
      </w:r>
    </w:p>
    <w:p>
      <w:pPr>
        <w:spacing w:after="60" w:before="0" w:line="250" w:lineRule="auto"/>
        <w:ind w:left="255"/>
        <w:jc w:val="both"/>
      </w:pPr>
      <w:r>
        <w:rPr>
          <w:rFonts w:ascii="Calibri" w:hAnsi="Calibri"/>
          <w:color w:val="262626"/>
          <w:sz w:val="18"/>
        </w:rPr>
        <w:t xml:space="preserve">•  Borisov B., Underground waterproofing systems, necessity, specificity and types, Utilities magazine, issue 9 (59), September 2008</w:t>
      </w:r>
    </w:p>
    <w:p>
      <w:pPr>
        <w:spacing w:after="60" w:before="0" w:line="250" w:lineRule="auto"/>
        <w:ind w:left="255"/>
        <w:jc w:val="both"/>
      </w:pPr>
      <w:r>
        <w:rPr>
          <w:rFonts w:ascii="Calibri" w:hAnsi="Calibri"/>
          <w:color w:val="262626"/>
          <w:sz w:val="18"/>
        </w:rPr>
        <w:t xml:space="preserve">•  Borisov B., Methods for construction of metro tunnels in conditions of Sofia city, Utilities magazine, issue 2 (76), February 2010</w:t>
      </w:r>
    </w:p>
    <w:p>
      <w:pPr>
        <w:spacing w:after="60" w:before="0" w:line="250" w:lineRule="auto"/>
        <w:ind w:left="255"/>
        <w:jc w:val="both"/>
      </w:pPr>
      <w:r>
        <w:rPr>
          <w:rFonts w:ascii="Calibri" w:hAnsi="Calibri"/>
          <w:color w:val="262626"/>
          <w:sz w:val="18"/>
        </w:rPr>
        <w:t xml:space="preserve">•  Pavlov P., Borisov B., Technology for waterproofing system of metro station constructed in open pit method, Mining and Geology magazine, issue 10, 2011, pages 39-41</w:t>
      </w:r>
    </w:p>
    <w:p>
      <w:pPr>
        <w:spacing w:after="60" w:before="0" w:line="250" w:lineRule="auto"/>
        <w:ind w:left="255"/>
        <w:jc w:val="both"/>
      </w:pPr>
      <w:r>
        <w:rPr>
          <w:rFonts w:ascii="Calibri" w:hAnsi="Calibri"/>
          <w:color w:val="262626"/>
          <w:sz w:val="18"/>
        </w:rPr>
        <w:t xml:space="preserve">•  Borisov B., Technological specifics and quality control during execution of cast in situ reinforced concrete diaphragm walls, 10th National Scientific and Practical Session, Federation of Scientific Technical Unions in Bulgaria</w:t>
      </w:r>
    </w:p>
    <w:p>
      <w:pPr>
        <w:spacing w:after="60" w:before="0" w:line="250" w:lineRule="auto"/>
        <w:ind w:left="255"/>
        <w:jc w:val="both"/>
      </w:pPr>
      <w:r>
        <w:rPr>
          <w:rFonts w:ascii="Calibri" w:hAnsi="Calibri"/>
          <w:color w:val="262626"/>
          <w:sz w:val="18"/>
        </w:rPr>
        <w:t xml:space="preserve">•  Pavlov P., Totev L., Borisov B., Production of pre cast reinforced concrete segments for tunnel lining during extension of Sofia Metropolitan, first metro diameter, International Scientific Session 18-19.10.2012, University of Mining and Geology</w:t>
      </w:r>
    </w:p>
    <w:p>
      <w:pPr>
        <w:spacing w:after="60" w:before="0" w:line="250" w:lineRule="auto"/>
        <w:ind w:left="255"/>
        <w:jc w:val="both"/>
      </w:pPr>
      <w:r>
        <w:rPr>
          <w:rFonts w:ascii="Calibri" w:hAnsi="Calibri"/>
          <w:color w:val="262626"/>
          <w:sz w:val="18"/>
        </w:rPr>
        <w:t xml:space="preserve">•  Borisov B., Pavlov P., Construction of cast in situ reinforced concrete tunnel lining after dismantling of Tunnel Boring Machine during extension of Sofia Metropolitan, first metro diameter, International Scientific Session 18-19.10.2012, University of Mining and Geology</w:t>
      </w:r>
    </w:p>
    <w:p>
      <w:pPr>
        <w:spacing w:after="60" w:before="0" w:line="250" w:lineRule="auto"/>
        <w:ind w:left="255"/>
        <w:jc w:val="both"/>
      </w:pPr>
      <w:r>
        <w:rPr>
          <w:rFonts w:ascii="Calibri" w:hAnsi="Calibri"/>
          <w:color w:val="262626"/>
          <w:sz w:val="18"/>
        </w:rPr>
        <w:t xml:space="preserve">•  Pavlov P., Borisov B., Construction of one way metropolitan tunnels in NATM, Project: Extension of the first Sofia metro diameter, MS 13 to MS 19, International Scientific Session 18-19.10.2013, University of Mining and Geology</w:t>
      </w:r>
    </w:p>
    <w:p>
      <w:pPr>
        <w:spacing w:after="60" w:before="0" w:line="250" w:lineRule="auto"/>
        <w:ind w:left="255"/>
        <w:jc w:val="both"/>
      </w:pPr>
      <w:r>
        <w:rPr>
          <w:rFonts w:ascii="Calibri" w:hAnsi="Calibri"/>
          <w:color w:val="262626"/>
          <w:sz w:val="18"/>
        </w:rPr>
        <w:t xml:space="preserve">•  Pavlov P., Borisov B., Technological specifics and quality control during construction of cast in situ reinforced concrete diaphragm walls, Problems of Subsoil Use, part I, Saint Petersburg Mining University, Russia, 2013, ISBN 978-5-94211-645-3, pages 175-179</w:t>
      </w:r>
    </w:p>
    <w:p>
      <w:pPr>
        <w:spacing w:after="60" w:before="0" w:line="250" w:lineRule="auto"/>
        <w:ind w:left="255"/>
        <w:jc w:val="both"/>
      </w:pPr>
      <w:r>
        <w:rPr>
          <w:rFonts w:ascii="Calibri" w:hAnsi="Calibri"/>
          <w:color w:val="262626"/>
          <w:sz w:val="18"/>
        </w:rPr>
        <w:t xml:space="preserve">•  Borisov B., Service life of underground reinforced concrete structures and linings, Mining and Geology magazine, issue 8-9, 2021</w:t>
      </w:r>
    </w:p>
    <w:p>
      <w:pPr>
        <w:spacing w:after="60" w:before="0" w:line="250" w:lineRule="auto"/>
        <w:ind w:left="255"/>
        <w:jc w:val="both"/>
      </w:pPr>
      <w:r>
        <w:rPr>
          <w:rFonts w:ascii="Calibri" w:hAnsi="Calibri"/>
          <w:color w:val="262626"/>
          <w:sz w:val="18"/>
        </w:rPr>
        <w:t xml:space="preserve">•  Borisov B., Balev V., Pavlov P., Basic principles of the modern approach for ensuring the service life of underground reinforced concrete structures, International Scientific and Technical Conference dedicated to the 25th anniversary of Sofia Metro, Innovative architectural, structural and technological solutions for metro construction, 26-27.01.2023</w:t>
      </w:r>
    </w:p>
    <w:p>
      <w:pPr>
        <w:spacing w:after="60" w:before="0" w:line="250" w:lineRule="auto"/>
        <w:ind w:left="255"/>
        <w:jc w:val="both"/>
      </w:pPr>
      <w:r>
        <w:rPr>
          <w:rFonts w:ascii="Calibri" w:hAnsi="Calibri"/>
          <w:color w:val="262626"/>
          <w:sz w:val="18"/>
        </w:rPr>
        <w:t xml:space="preserve">•  Borisov B., Pavlov P., Corrosion of underground reinforced concrete structures, methods for prevention and protection, Ninth National Scientific and Technical Conference with International Participation, Technologies and Practices in Underground Mining and Mine Construction, 7-10 October 2024, Devin, Bulgaria, ISSN 1314-7056 (print), pages 44-52</w:t>
      </w:r>
    </w:p>
    <w:p>
      <w:pPr>
        <w:spacing w:after="60" w:before="0" w:line="250" w:lineRule="auto"/>
        <w:ind w:left="255"/>
        <w:jc w:val="both"/>
      </w:pPr>
      <w:r>
        <w:rPr>
          <w:rFonts w:ascii="Calibri" w:hAnsi="Calibri"/>
          <w:color w:val="262626"/>
          <w:sz w:val="18"/>
        </w:rPr>
        <w:t xml:space="preserve">•  Borisov B., Balev V., Tunnel boring machines suitable for urban conditions, Ninth National Scientific and Technical Conference with International Participation, Technologies and Practices in Underground Mining and Mine Construction, 7-10.10.2024, Devin, Bulgaria, ISSN 1314-7056 (print), pages 35-43</w:t>
      </w:r>
    </w:p>
    <w:p>
      <w:pPr>
        <w:spacing w:after="60" w:before="0" w:line="250" w:lineRule="auto"/>
        <w:ind w:left="255"/>
        <w:jc w:val="both"/>
      </w:pPr>
      <w:r>
        <w:rPr>
          <w:rFonts w:ascii="Calibri" w:hAnsi="Calibri"/>
          <w:color w:val="262626"/>
          <w:sz w:val="18"/>
        </w:rPr>
        <w:t xml:space="preserve">•  Borisov B., Deterioration of quality of reinforced concrete structures as a result of alkali silica reaction, International Scientific Session 18-19.10.2024, University of Mining and Geology, ISSN 2738-8816 (online), Annual of the University of Mining and Geology St. Ivan Rilski, Sofia, volume 67, pages 16-21</w:t>
      </w:r>
    </w:p>
    <w:p>
      <w:pPr>
        <w:spacing w:after="60" w:before="0" w:line="250" w:lineRule="auto"/>
        <w:ind w:left="255"/>
        <w:jc w:val="both"/>
      </w:pPr>
      <w:r>
        <w:rPr>
          <w:rFonts w:ascii="Calibri" w:hAnsi="Calibri"/>
          <w:color w:val="262626"/>
          <w:sz w:val="18"/>
        </w:rPr>
        <w:t xml:space="preserve">•  Borisov B., Durability, corrosion risks and prevention of tunnel linings and portals, International Scientific Session 18-19.10.2025, University of Mining and Geology, ISSN 2738-8816 (online), Annual of the University of Mining and Geology St. Ivan Rilski, Sofia, volume 68, pages 134-138</w:t>
      </w:r>
    </w:p>
    <w:p>
      <w:pPr>
        <w:spacing w:after="60" w:before="0" w:line="250" w:lineRule="auto"/>
        <w:ind w:left="255"/>
        <w:jc w:val="both"/>
      </w:pPr>
      <w:r>
        <w:rPr>
          <w:rFonts w:ascii="Calibri" w:hAnsi="Calibri"/>
          <w:color w:val="262626"/>
          <w:sz w:val="18"/>
        </w:rPr>
        <w:t xml:space="preserve">•  Borisov B., Pavlov P., Determination of the Counter Pressure of EPB Tunnel Boring Machine, international scientific practical conference Future of Surface Mining, September 16-17, 2025, Technische Universitaet Bergakademie Freiberg, Germany</w:t>
      </w:r>
    </w:p>
    <w:p>
      <w:pPr>
        <w:spacing w:after="60" w:before="0" w:line="250" w:lineRule="auto"/>
        <w:ind w:left="255"/>
        <w:jc w:val="both"/>
      </w:pPr>
      <w:r>
        <w:rPr>
          <w:rFonts w:ascii="Calibri" w:hAnsi="Calibri"/>
          <w:color w:val="262626"/>
          <w:sz w:val="18"/>
        </w:rPr>
        <w:t xml:space="preserve">•  Borisov B., Koprev Iv., Pavlov P., Adaptive TBM Excavation Strategies in Heterogeneous Ground: Overcoming Geological Uncertainty for Shield Tunneling, international scientific practical conference Future of Surface Mining, September 16-17, 2025, Technische Universitaet Bergakademie Freiberg, Germany</w:t>
      </w:r>
    </w:p>
    <w:p>
      <w:pPr>
        <w:spacing w:after="60" w:before="0" w:line="250" w:lineRule="auto"/>
        <w:ind w:left="255"/>
        <w:jc w:val="both"/>
      </w:pPr>
      <w:r>
        <w:rPr>
          <w:rFonts w:ascii="Calibri" w:hAnsi="Calibri"/>
          <w:color w:val="262626"/>
          <w:sz w:val="18"/>
        </w:rPr>
        <w:t xml:space="preserve">•  Borisov B., Quality Management Systems and European Regulatory Frameworks in Underground Construction: Experience from the Sofia Metro Extension Project, international scientific practical conference Future of Surface Mining, September 16-17, 2025, Technische Universitaet Bergakademie Freiberg, Germany</w:t>
      </w:r>
    </w:p>
    <w:p>
      <w:pPr>
        <w:spacing w:after="60" w:before="0" w:line="250" w:lineRule="auto"/>
        <w:ind w:left="255"/>
        <w:jc w:val="both"/>
      </w:pPr>
      <w:r>
        <w:rPr>
          <w:rFonts w:ascii="Calibri" w:hAnsi="Calibri"/>
          <w:color w:val="262626"/>
          <w:sz w:val="18"/>
        </w:rPr>
        <w:t xml:space="preserve">•  Borisov B., Pavlov P., Applications of conditioned earth masses from tunnel boring machines: engineering, environmental and economic assessment, Second National Scientific and Technical Conference, Environmental Aspects in the Mineral and Raw Materials Industry of Bulgaria, June 16-17, 2026, Koprivshtitsa, ISSN 3134-2078, pages 87-97</w:t>
      </w:r>
    </w:p>
    <w:p>
      <w:pPr>
        <w:spacing w:after="60" w:before="0" w:line="250" w:lineRule="auto"/>
        <w:ind w:left="255"/>
        <w:jc w:val="both"/>
      </w:pPr>
      <w:r>
        <w:rPr>
          <w:rFonts w:ascii="Calibri" w:hAnsi="Calibri"/>
          <w:color w:val="262626"/>
          <w:sz w:val="18"/>
        </w:rPr>
        <w:t xml:space="preserve">•  Borisov B., Pavlov P., Causes of excessive rebound in wet-mix shotcrete and modern measures for process control, Mining and Geology magazine, issue 7-8, 2026, pages 36-41 (in Bulgarian)</w:t>
      </w:r>
    </w:p>
    <w:p>
      <w:pPr>
        <w:spacing w:after="60" w:before="0" w:line="250" w:lineRule="auto"/>
        <w:ind w:left="255"/>
        <w:jc w:val="both"/>
      </w:pPr>
      <w:r>
        <w:rPr>
          <w:rFonts w:ascii="Calibri" w:hAnsi="Calibri"/>
          <w:color w:val="262626"/>
          <w:sz w:val="18"/>
        </w:rPr>
        <w:t xml:space="preserve">•  Borisov B., Arsova-Borisova K., Application of decision tree algorithms for predicting the performance characteristics of concretes in underground construction, Veliko Tarnovo, 2026</w:t>
      </w:r>
    </w:p>
    <w:p>
      <w:pPr>
        <w:spacing w:after="60" w:before="0" w:line="250" w:lineRule="auto"/>
        <w:ind w:left="255"/>
        <w:jc w:val="both"/>
      </w:pPr>
      <w:r>
        <w:rPr>
          <w:rFonts w:ascii="Calibri" w:hAnsi="Calibri"/>
          <w:color w:val="262626"/>
          <w:sz w:val="18"/>
        </w:rPr>
        <w:t xml:space="preserve">•  Borisov B., Geotechnical and structural monitoring in urban underground construction, XII International Conference on Geomechanics, 7-11 September 2026, Varna, Bulgaria, submitted</w:t>
      </w:r>
    </w:p>
    <w:p>
      <w:pPr>
        <w:spacing w:after="60" w:before="0" w:line="250" w:lineRule="auto"/>
        <w:ind w:left="255"/>
        <w:jc w:val="both"/>
      </w:pPr>
      <w:r>
        <w:rPr>
          <w:rFonts w:ascii="Calibri" w:hAnsi="Calibri"/>
          <w:color w:val="262626"/>
          <w:sz w:val="18"/>
        </w:rPr>
        <w:t xml:space="preserve">•  Borisov B., Balev V., Pavlov P., Use of excavated material from tunnel boring machines in the context of the established practices of the Sofia Metro, Tenth National Scientific and Technical Conference Technologies and Practices in Underground Mining and Mine Construction, 12-15 October 2026, Devin, Bulgaria, submitted</w:t>
      </w:r>
    </w:p>
    <w:p>
      <w:pPr>
        <w:spacing w:after="60" w:before="0" w:line="250" w:lineRule="auto"/>
        <w:ind w:left="255"/>
        <w:jc w:val="both"/>
      </w:pPr>
      <w:r>
        <w:rPr>
          <w:rFonts w:ascii="Calibri" w:hAnsi="Calibri"/>
          <w:color w:val="262626"/>
          <w:sz w:val="18"/>
        </w:rPr>
        <w:t xml:space="preserve">•  Borisov B., Pavlov P., Competence profile and international positioning of the Underground Construction engineers of the University of Mining and Geology St. Ivan Rilski, Annual of the University of Mining and Geology, 2026, accepted for publication</w:t>
      </w:r>
    </w:p>
    <w:p>
      <w:pPr>
        <w:spacing w:after="60" w:before="0" w:line="250" w:lineRule="auto"/>
        <w:ind w:left="255"/>
        <w:jc w:val="both"/>
      </w:pPr>
      <w:r>
        <w:rPr>
          <w:rFonts w:ascii="Calibri" w:hAnsi="Calibri"/>
          <w:color w:val="262626"/>
          <w:sz w:val="18"/>
        </w:rPr>
        <w:t xml:space="preserve">•  Borisov B., Pavlov P., Equivalence of the Underground Construction programme in the context of international engineering education and the English-language nomenclature, Annual of the University of Mining and Geology, 2026, accepted for publication</w:t>
      </w:r>
    </w:p>
    <w:p>
      <w:pPr>
        <w:spacing w:after="60" w:before="0" w:line="250" w:lineRule="auto"/>
        <w:ind w:left="255"/>
        <w:jc w:val="both"/>
      </w:pPr>
      <w:r>
        <w:rPr>
          <w:rFonts w:ascii="Calibri" w:hAnsi="Calibri"/>
          <w:color w:val="262626"/>
          <w:sz w:val="18"/>
        </w:rPr>
        <w:t xml:space="preserve">•  Borisov B., Arsova-Borisova K., Predicting the service life of underground reinforced concrete structures through probabilistic and deterministic modeling of corrosion, Mechanics Transport Communications journal / XX International Scientific Conference MSTT-2026, Bansko, Bulgaria, submitted</w:t>
      </w:r>
    </w:p>
    <w:p>
      <w:pPr>
        <w:spacing w:after="60" w:before="0" w:line="250" w:lineRule="auto"/>
        <w:ind w:left="255"/>
        <w:jc w:val="both"/>
      </w:pPr>
      <w:r>
        <w:rPr>
          <w:rFonts w:ascii="Calibri" w:hAnsi="Calibri"/>
          <w:color w:val="262626"/>
          <w:sz w:val="18"/>
        </w:rPr>
        <w:t xml:space="preserve">•  Borisov B., Arsova-Borisova K., Sensitivity analysis of probabilistic models for predicting the service life of underground structures in aggressive chloride environments, Mechanics Transport Communications journal / XX International Scientific Conference MSTT-2026, Bansko, Bulgaria, submitted</w:t>
      </w:r>
    </w:p>
    <w:p>
      <w:pPr>
        <w:spacing w:after="60" w:before="0" w:line="250" w:lineRule="auto"/>
        <w:ind w:left="255"/>
        <w:jc w:val="both"/>
      </w:pPr>
      <w:r>
        <w:rPr>
          <w:rFonts w:ascii="Calibri" w:hAnsi="Calibri"/>
          <w:color w:val="262626"/>
          <w:sz w:val="18"/>
        </w:rPr>
        <w:t xml:space="preserve">•  Borisov B., Assessment and modelling of chloride-induced corrosion risk in the underground transport infrastructure, Patishta (Roads) journal, accepted for publication, 2027 (in Bulgarian)</w:t>
      </w:r>
    </w:p>
    <w:p>
      <w:pPr>
        <w:spacing w:after="60" w:before="0" w:line="250" w:lineRule="auto"/>
        <w:ind w:left="255"/>
        <w:jc w:val="both"/>
      </w:pPr>
      <w:r>
        <w:rPr>
          <w:rFonts w:ascii="Calibri" w:hAnsi="Calibri"/>
          <w:color w:val="262626"/>
          <w:sz w:val="18"/>
        </w:rPr>
        <w:t xml:space="preserve">•  Borisov B., Strength and deformability of stabilised high-plasticity soils in the road embankment, Patishta (Roads) journal, accepted for publication, 2027 (in Bulgarian)</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MEMBERSHIP IN PROFESSIONAL ORGANIZATIONS</w:t>
      </w:r>
    </w:p>
    <w:p>
      <w:pPr>
        <w:spacing w:after="60" w:before="0" w:line="250" w:lineRule="auto"/>
        <w:ind w:left="255"/>
        <w:jc w:val="both"/>
      </w:pPr>
      <w:r>
        <w:rPr>
          <w:rFonts w:ascii="Calibri" w:hAnsi="Calibri"/>
          <w:color w:val="262626"/>
          <w:sz w:val="18"/>
        </w:rPr>
        <w:t>•  Representative of the University of Mining and Geology in ITA-CET, the Committee on Education and Training of the International Tunnelling and Underground Space Association (ITA-AITES)</w:t>
      </w:r>
    </w:p>
    <w:p>
      <w:pPr>
        <w:spacing w:after="60" w:before="0" w:line="250" w:lineRule="auto"/>
        <w:ind w:left="255"/>
        <w:jc w:val="both"/>
      </w:pPr>
      <w:r>
        <w:rPr>
          <w:rFonts w:ascii="Calibri" w:hAnsi="Calibri"/>
          <w:color w:val="262626"/>
          <w:sz w:val="18"/>
        </w:rPr>
        <w:t>•  Scientific and Technical Union of Mining, Geology and Metallurgy - www.mdgm.org</w:t>
      </w:r>
    </w:p>
    <w:p>
      <w:pPr>
        <w:spacing w:after="60" w:before="0" w:line="250" w:lineRule="auto"/>
        <w:ind w:left="255"/>
        <w:jc w:val="both"/>
      </w:pPr>
      <w:r>
        <w:rPr>
          <w:rFonts w:ascii="Calibri" w:hAnsi="Calibri"/>
          <w:color w:val="262626"/>
          <w:sz w:val="18"/>
        </w:rPr>
        <w:t>•  Association Club 9000 - www.club9000.org</w:t>
      </w:r>
    </w:p>
    <w:p>
      <w:pPr>
        <w:spacing w:after="60" w:before="0" w:line="250" w:lineRule="auto"/>
        <w:ind w:left="255"/>
        <w:jc w:val="both"/>
      </w:pPr>
      <w:r>
        <w:rPr>
          <w:rFonts w:ascii="Calibri" w:hAnsi="Calibri"/>
          <w:color w:val="262626"/>
          <w:sz w:val="18"/>
        </w:rPr>
        <w:t>•  Union of Bulgarian Quality Experts - www.sskb.info</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DRIVING LICENCES</w:t>
      </w:r>
    </w:p>
    <w:p>
      <w:pPr>
        <w:spacing w:after="60" w:before="0" w:line="250" w:lineRule="auto"/>
        <w:ind w:left="255"/>
        <w:jc w:val="both"/>
      </w:pPr>
      <w:r>
        <w:rPr>
          <w:rFonts w:ascii="Calibri" w:hAnsi="Calibri"/>
          <w:color w:val="262626"/>
          <w:sz w:val="18"/>
        </w:rPr>
        <w:t>•  Bulgarian driving licence valid across the EU, Category B, light vehicles</w:t>
      </w:r>
    </w:p>
    <w:p>
      <w:pPr>
        <w:spacing w:after="60" w:before="0" w:line="250" w:lineRule="auto"/>
        <w:ind w:left="255"/>
        <w:jc w:val="both"/>
      </w:pPr>
      <w:r>
        <w:rPr>
          <w:rFonts w:ascii="Calibri" w:hAnsi="Calibri"/>
          <w:color w:val="262626"/>
          <w:sz w:val="18"/>
        </w:rPr>
        <w:t>•  Kenyan driving licence, Categories B, C and E, motor cars, commercial vehicles, heavy commercial vehicles</w:t>
      </w:r>
    </w:p>
    <w:p>
      <w:pPr>
        <w:spacing w:after="60" w:before="0" w:line="250" w:lineRule="auto"/>
        <w:ind w:left="255"/>
        <w:jc w:val="both"/>
      </w:pPr>
      <w:r>
        <w:rPr>
          <w:rFonts w:ascii="Calibri" w:hAnsi="Calibri"/>
          <w:color w:val="262626"/>
          <w:sz w:val="18"/>
        </w:rPr>
        <w:t>•  International driving licence, Category B, light vehicles</w:t>
      </w:r>
    </w:p>
    <w:p>
      <w:pPr>
        <w:spacing w:after="60" w:before="0" w:line="250" w:lineRule="auto"/>
        <w:ind w:left="255"/>
        <w:jc w:val="both"/>
      </w:pPr>
      <w:r>
        <w:rPr>
          <w:rFonts w:ascii="Calibri" w:hAnsi="Calibri"/>
          <w:color w:val="262626"/>
          <w:sz w:val="18"/>
        </w:rPr>
        <w:t>•  Qatari driving licence, cars</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REFERENCES</w:t>
      </w:r>
    </w:p>
    <w:p>
      <w:pPr>
        <w:spacing w:before="0" w:after="80" w:line="250" w:lineRule="auto"/>
        <w:jc w:val="both"/>
      </w:pPr>
      <w:r>
        <w:rPr>
          <w:rFonts w:ascii="Calibri" w:hAnsi="Calibri"/>
          <w:b w:val="0"/>
          <w:i w:val="0"/>
          <w:color w:val="262626"/>
          <w:sz w:val="19"/>
        </w:rPr>
        <w:t>References: available on request.</w:t>
      </w:r>
    </w:p>
    <w:p>
      <w:pPr>
        <w:spacing w:before="240" w:after="100" w:line="250" w:lineRule="auto"/>
        <w:pBdr>
          <w:left w:val="single" w:sz="28" w:space="6" w:color="DDA51E"/>
          <w:bottom w:val="single" w:sz="12" w:space="2" w:color="1F3864"/>
        </w:pBdr>
        <w:ind w:left="102"/>
      </w:pPr>
      <w:r>
        <w:rPr>
          <w:rFonts w:ascii="Calibri" w:hAnsi="Calibri"/>
          <w:b/>
          <w:i w:val="0"/>
          <w:color w:val="1F3864"/>
          <w:sz w:val="24"/>
        </w:rPr>
        <w:t>MEDIA APPEARANCES</w:t>
      </w:r>
    </w:p>
    <w:p>
      <w:pPr>
        <w:spacing w:after="60" w:before="0" w:line="250" w:lineRule="auto"/>
        <w:ind w:left="255"/>
        <w:jc w:val="both"/>
      </w:pPr>
      <w:r>
        <w:rPr>
          <w:rFonts w:ascii="Calibri" w:hAnsi="Calibri"/>
          <w:color w:val="262626"/>
          <w:sz w:val="18"/>
        </w:rPr>
        <w:t>•  Interview in The Students Magazine - https://thestudents.interhecs.com/en/blog/sky-high/</w:t>
      </w:r>
    </w:p>
    <w:p>
      <w:pPr>
        <w:spacing w:after="60" w:before="0" w:line="250" w:lineRule="auto"/>
        <w:ind w:left="255"/>
        <w:jc w:val="both"/>
      </w:pPr>
      <w:r>
        <w:rPr>
          <w:rFonts w:ascii="Calibri" w:hAnsi="Calibri"/>
          <w:color w:val="262626"/>
          <w:sz w:val="18"/>
        </w:rPr>
        <w:t>•  Interview in Mining and Geology Magazine - http://mdg-magazine.bg/archive-2018/</w:t>
      </w:r>
    </w:p>
    <w:sectPr w:rsidR="00FC693F" w:rsidRPr="0006063C" w:rsidSect="00034616">
      <w:headerReference w:type="default" r:id="rId9"/>
      <w:footerReference w:type="default" r:id="rId10"/>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Bdr>
        <w:top w:val="single" w:sz="8" w:space="4" w:color="1F3864"/>
      </w:pBdr>
    </w:pPr>
    <w:r>
      <w:rPr>
        <w:rFonts w:ascii="Calibri" w:hAnsi="Calibri"/>
        <w:color w:val="595959"/>
        <w:sz w:val="17"/>
      </w:rPr>
      <w:t xml:space="preserve">Page </w:t>
    </w:r>
    <w:r>
      <w:rPr>
        <w:rFonts w:ascii="Calibri" w:hAnsi="Calibri"/>
        <w:b/>
        <w:color w:val="595959"/>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426" w:val="right"/>
      </w:tabs>
      <w:pBdr>
        <w:bottom w:val="single" w:sz="8" w:space="4" w:color="1F3864"/>
      </w:pBdr>
    </w:pPr>
    <w:r>
      <w:rPr>
        <w:rFonts w:ascii="Calibri" w:hAnsi="Calibri"/>
        <w:color w:val="1F3864"/>
        <w:sz w:val="17"/>
      </w:rPr>
      <w:t>BORISLAV TRAYKOV BORISOV, Curriculum Vitae</w:t>
    </w:r>
    <w:r>
      <w:rPr>
        <w:rFonts w:ascii="Calibri" w:hAnsi="Calibri"/>
        <w:b/>
        <w:color w:val="1F3864"/>
        <w:sz w:val="17"/>
      </w:rPr>
      <w:tab/>
      <w:t>August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6262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Borislav Borisov</dc:creator>
  <cp:keywords/>
  <dc:description/>
  <cp:lastModifiedBy>Borislav Borisov</cp:lastModifiedBy>
  <cp:revision>1</cp:revision>
  <dcterms:created xsi:type="dcterms:W3CDTF">2013-12-23T23:15:00Z</dcterms:created>
  <dcterms:modified xsi:type="dcterms:W3CDTF">2013-12-23T23:15:00Z</dcterms:modified>
  <cp:category/>
</cp:coreProperties>
</file>