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horzAnchor="margin" w:tblpX="-1060" w:tblpY="-540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0B11C7" w:rsidRPr="000B11C7" w:rsidTr="000B11C7">
        <w:trPr>
          <w:trHeight w:val="13609"/>
        </w:trPr>
        <w:tc>
          <w:tcPr>
            <w:tcW w:w="10598" w:type="dxa"/>
          </w:tcPr>
          <w:p w:rsidR="000B11C7" w:rsidRPr="000B11C7" w:rsidRDefault="000B11C7" w:rsidP="00904306">
            <w:pPr>
              <w:jc w:val="center"/>
              <w:rPr>
                <w:b/>
                <w:lang w:val="en-US"/>
              </w:rPr>
            </w:pPr>
            <w:r w:rsidRPr="000B11C7">
              <w:rPr>
                <w:b/>
              </w:rPr>
              <w:t>МИННО-ГЕОЛОЖКИ УНИВЕРСИТЕТ “СВ. ИВАН РИЛСКИ” – СОФИЯ</w:t>
            </w:r>
          </w:p>
          <w:p w:rsidR="000B11C7" w:rsidRPr="000B11C7" w:rsidRDefault="000B11C7" w:rsidP="00904306">
            <w:pPr>
              <w:jc w:val="center"/>
              <w:rPr>
                <w:b/>
                <w:lang w:val="en-US"/>
              </w:rPr>
            </w:pPr>
          </w:p>
          <w:p w:rsidR="000B11C7" w:rsidRPr="000B11C7" w:rsidRDefault="000B11C7" w:rsidP="008E7526">
            <w:pPr>
              <w:jc w:val="center"/>
              <w:rPr>
                <w:b/>
                <w:bCs/>
                <w:szCs w:val="32"/>
              </w:rPr>
            </w:pPr>
            <w:r w:rsidRPr="000B11C7">
              <w:rPr>
                <w:b/>
                <w:bCs/>
                <w:szCs w:val="32"/>
              </w:rPr>
              <w:t>ВЪТРЕШНИ ПРАВИЛА ЗА РАБОТНА ЗАПЛАТА И ВЪЗНАГРАЖДЕНИЯ ПО ИЗВЪНТРУДОВИ ПРАВООТНОШЕНИЯ В</w:t>
            </w:r>
          </w:p>
          <w:p w:rsidR="000B11C7" w:rsidRPr="000B11C7" w:rsidRDefault="000B11C7" w:rsidP="008E7526">
            <w:pPr>
              <w:jc w:val="center"/>
              <w:rPr>
                <w:b/>
                <w:bCs/>
                <w:szCs w:val="32"/>
              </w:rPr>
            </w:pPr>
            <w:r w:rsidRPr="000B11C7">
              <w:rPr>
                <w:b/>
                <w:bCs/>
                <w:szCs w:val="32"/>
              </w:rPr>
              <w:t>МИННО-ГЕОЛОЖКИ УНИВЕРСИТЕТ „СВ. ИВАН РИЛСКИ“</w:t>
            </w:r>
          </w:p>
          <w:p w:rsidR="000B11C7" w:rsidRPr="000B11C7" w:rsidRDefault="000B11C7" w:rsidP="008E7526">
            <w:pPr>
              <w:rPr>
                <w:b/>
                <w:bCs/>
                <w:sz w:val="32"/>
                <w:szCs w:val="32"/>
              </w:rPr>
            </w:pPr>
          </w:p>
          <w:p w:rsidR="000B11C7" w:rsidRPr="000B11C7" w:rsidRDefault="000B11C7" w:rsidP="008E7526">
            <w:pPr>
              <w:tabs>
                <w:tab w:val="left" w:pos="3511"/>
                <w:tab w:val="center" w:pos="4536"/>
              </w:tabs>
              <w:jc w:val="center"/>
              <w:rPr>
                <w:b/>
                <w:bCs/>
                <w:sz w:val="32"/>
                <w:szCs w:val="32"/>
              </w:rPr>
            </w:pPr>
            <w:r w:rsidRPr="000B11C7">
              <w:rPr>
                <w:b/>
                <w:bCs/>
                <w:szCs w:val="32"/>
              </w:rPr>
              <w:t>2025</w:t>
            </w:r>
          </w:p>
          <w:p w:rsidR="000B11C7" w:rsidRPr="000B11C7" w:rsidRDefault="000B11C7" w:rsidP="008E7526">
            <w:pPr>
              <w:tabs>
                <w:tab w:val="left" w:pos="3511"/>
                <w:tab w:val="center" w:pos="4536"/>
              </w:tabs>
              <w:rPr>
                <w:b/>
                <w:bCs/>
                <w:sz w:val="20"/>
                <w:szCs w:val="32"/>
              </w:rPr>
            </w:pP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2"/>
              </w:numPr>
              <w:tabs>
                <w:tab w:val="left" w:pos="166"/>
              </w:tabs>
              <w:spacing w:after="160"/>
              <w:ind w:left="-117" w:firstLine="0"/>
              <w:jc w:val="center"/>
              <w:rPr>
                <w:b/>
                <w:bCs/>
                <w:lang w:val="en-US"/>
              </w:rPr>
            </w:pPr>
            <w:r w:rsidRPr="000B11C7">
              <w:rPr>
                <w:b/>
                <w:bCs/>
              </w:rPr>
              <w:t>ОБЩИ ПОЛОЖЕНИЯ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1.</w:t>
            </w:r>
            <w:r w:rsidRPr="000B11C7">
              <w:t xml:space="preserve"> С настоящите вътрешни правила за работна заплата се уреждат редът и начинът за формиране, изменение и изплащане на трудовите и </w:t>
            </w:r>
            <w:proofErr w:type="spellStart"/>
            <w:r w:rsidRPr="000B11C7">
              <w:t>извънтрудовите</w:t>
            </w:r>
            <w:proofErr w:type="spellEnd"/>
            <w:r w:rsidRPr="000B11C7">
              <w:t xml:space="preserve"> възнаграждения в Минно-геоложкия университет „Св. Иван Рилски“, наричан по-нататък МГУ.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2.</w:t>
            </w:r>
            <w:r w:rsidRPr="000B11C7">
              <w:t xml:space="preserve"> Правилата се прилагат за трудовите и </w:t>
            </w:r>
            <w:proofErr w:type="spellStart"/>
            <w:r w:rsidRPr="000B11C7">
              <w:t>извънтрудовите</w:t>
            </w:r>
            <w:proofErr w:type="spellEnd"/>
            <w:r w:rsidRPr="000B11C7">
              <w:t xml:space="preserve"> възнаграждения във всички структурни звена на МГУ, доколкото не е предвидено друго в нормативен акт.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3.</w:t>
            </w:r>
            <w:r w:rsidRPr="000B11C7">
              <w:t xml:space="preserve"> Тези вътрешни правила имат за цел: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3"/>
              </w:numPr>
              <w:tabs>
                <w:tab w:val="left" w:pos="121"/>
                <w:tab w:val="left" w:pos="592"/>
              </w:tabs>
              <w:spacing w:after="160"/>
              <w:ind w:left="-117" w:firstLine="0"/>
              <w:jc w:val="both"/>
            </w:pPr>
            <w:r w:rsidRPr="000B11C7">
              <w:t>Да конкретизират определените в Кодекса на труда и в другите относими нормативни актове разпоредби за заплащането на труда, в съответствие със спецификата на МГУ.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3"/>
              </w:numPr>
              <w:tabs>
                <w:tab w:val="left" w:pos="121"/>
                <w:tab w:val="left" w:pos="592"/>
              </w:tabs>
              <w:spacing w:after="160"/>
              <w:ind w:left="-117" w:firstLine="0"/>
              <w:jc w:val="both"/>
            </w:pPr>
            <w:r w:rsidRPr="000B11C7">
              <w:t xml:space="preserve">Да осигурят обективност, прозрачност и ясни критерии при определяне на основните и допълнителни трудови и </w:t>
            </w:r>
            <w:proofErr w:type="spellStart"/>
            <w:r w:rsidRPr="000B11C7">
              <w:t>извънтрудови</w:t>
            </w:r>
            <w:proofErr w:type="spellEnd"/>
            <w:r w:rsidRPr="000B11C7">
              <w:t xml:space="preserve"> възнаграждения.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3"/>
              </w:numPr>
              <w:tabs>
                <w:tab w:val="left" w:pos="121"/>
                <w:tab w:val="left" w:pos="592"/>
              </w:tabs>
              <w:spacing w:after="160"/>
              <w:ind w:left="-117" w:firstLine="0"/>
              <w:jc w:val="both"/>
            </w:pPr>
            <w:r w:rsidRPr="000B11C7">
              <w:t>Да конкретизират постигнатите договорености по работните заплати, приети с  решения на Академичен съвет</w:t>
            </w:r>
            <w:r w:rsidRPr="000B11C7">
              <w:rPr>
                <w:lang w:val="en-US"/>
              </w:rPr>
              <w:t>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3"/>
              </w:numPr>
              <w:tabs>
                <w:tab w:val="left" w:pos="136"/>
                <w:tab w:val="left" w:pos="993"/>
              </w:tabs>
              <w:spacing w:after="160"/>
              <w:ind w:left="-117" w:firstLine="0"/>
              <w:jc w:val="both"/>
            </w:pPr>
            <w:r w:rsidRPr="000B11C7">
              <w:t>Да осигурят прилагането на специфичната за МГУ политика за управление на персонала.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3"/>
              </w:numPr>
              <w:tabs>
                <w:tab w:val="left" w:pos="136"/>
                <w:tab w:val="left" w:pos="993"/>
              </w:tabs>
              <w:spacing w:after="160"/>
              <w:ind w:left="-117" w:firstLine="0"/>
              <w:jc w:val="both"/>
            </w:pPr>
            <w:r w:rsidRPr="000B11C7">
              <w:t>Да осигурят обвързаност между функционалните задължения и оценката за изпълнението им, създавайки пряка заинтересованост и мотивация в персонала на МГУ за постигане на конкретни резултати.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3"/>
              </w:numPr>
              <w:tabs>
                <w:tab w:val="left" w:pos="136"/>
                <w:tab w:val="left" w:pos="993"/>
              </w:tabs>
              <w:spacing w:after="160"/>
              <w:ind w:left="-117" w:firstLine="0"/>
              <w:jc w:val="both"/>
            </w:pPr>
            <w:r w:rsidRPr="000B11C7">
              <w:t xml:space="preserve">Да стимулират изпълнението на допълнително възложени задачи, с цел постигане на по-голяма ефективност на учебния процес и повишаване на репутацията на университета. </w:t>
            </w:r>
          </w:p>
          <w:p w:rsidR="000B11C7" w:rsidRPr="000B11C7" w:rsidRDefault="000B11C7" w:rsidP="008E7526">
            <w:pPr>
              <w:pStyle w:val="ListParagraph"/>
              <w:tabs>
                <w:tab w:val="left" w:pos="136"/>
                <w:tab w:val="left" w:pos="993"/>
              </w:tabs>
              <w:spacing w:after="160"/>
              <w:ind w:left="-117"/>
              <w:jc w:val="both"/>
            </w:pPr>
            <w:r w:rsidRPr="000B11C7">
              <w:rPr>
                <w:b/>
                <w:bCs/>
              </w:rPr>
              <w:t>Чл. 4.</w:t>
            </w:r>
            <w:r w:rsidRPr="000B11C7">
              <w:t xml:space="preserve"> Вътрешните правила за работна заплата и възнаграждения по </w:t>
            </w:r>
            <w:proofErr w:type="spellStart"/>
            <w:r w:rsidRPr="000B11C7">
              <w:t>извънтрудови</w:t>
            </w:r>
            <w:proofErr w:type="spellEnd"/>
            <w:r w:rsidRPr="000B11C7">
              <w:t xml:space="preserve"> правоотношения в МГУ обхващат: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4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>Формирането и разпределението на средствата за работна заплата.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4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>Условията и редът за определяне и изменение на индивидуалното месечно възнаграждение.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4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>Видовете и размерите на допълнителните трудови възнаграждения.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4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 xml:space="preserve">Определянето на брутните трудови възнаграждения. 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4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>Редът и начинът за изплащане на трудовите възнаграждения.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4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 xml:space="preserve">Възлагането на дейности по </w:t>
            </w:r>
            <w:proofErr w:type="spellStart"/>
            <w:r w:rsidRPr="000B11C7">
              <w:t>извънтрудови</w:t>
            </w:r>
            <w:proofErr w:type="spellEnd"/>
            <w:r w:rsidRPr="000B11C7">
              <w:t xml:space="preserve"> правоотношения и редът и начинът за заплащането им.</w:t>
            </w:r>
          </w:p>
          <w:p w:rsidR="000B11C7" w:rsidRPr="000B11C7" w:rsidRDefault="000B11C7" w:rsidP="000B11C7">
            <w:pPr>
              <w:pStyle w:val="ListParagraph"/>
              <w:tabs>
                <w:tab w:val="left" w:pos="151"/>
              </w:tabs>
              <w:spacing w:after="160"/>
              <w:ind w:left="-117"/>
              <w:jc w:val="both"/>
            </w:pP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993"/>
              </w:tabs>
              <w:spacing w:after="160"/>
              <w:ind w:left="0" w:firstLine="0"/>
              <w:jc w:val="center"/>
              <w:rPr>
                <w:b/>
                <w:bCs/>
              </w:rPr>
            </w:pPr>
            <w:r w:rsidRPr="000B11C7">
              <w:rPr>
                <w:b/>
                <w:bCs/>
              </w:rPr>
              <w:t>ФОРМИРАНЕ НА СРЕДСТВАТА ЗА РАБОТНА ЗАПЛАТА</w:t>
            </w:r>
          </w:p>
          <w:p w:rsidR="000B11C7" w:rsidRDefault="000B11C7" w:rsidP="008E7526">
            <w:pPr>
              <w:jc w:val="both"/>
              <w:rPr>
                <w:lang w:val="en-US"/>
              </w:rPr>
            </w:pPr>
            <w:r w:rsidRPr="000B11C7">
              <w:rPr>
                <w:b/>
                <w:bCs/>
              </w:rPr>
              <w:t xml:space="preserve">Чл. 5. </w:t>
            </w:r>
            <w:r w:rsidRPr="000B11C7">
              <w:t>Средствата за работна заплата в МГУ се формират от субсидия и собствени приходи.</w:t>
            </w:r>
          </w:p>
          <w:p w:rsidR="000B11C7" w:rsidRPr="000B11C7" w:rsidRDefault="000B11C7" w:rsidP="008E7526">
            <w:pPr>
              <w:jc w:val="both"/>
              <w:rPr>
                <w:lang w:val="en-US"/>
              </w:rPr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>6.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>(1).</w:t>
            </w:r>
            <w:r w:rsidRPr="000B11C7">
              <w:t xml:space="preserve"> Средствата за работна заплата се определят въз основа на: 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5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>приетия от Академичния съвет бюджет на МГУ, в съответствие с нормативната уредба и вътрешните правила;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5"/>
              </w:numPr>
              <w:tabs>
                <w:tab w:val="left" w:pos="151"/>
              </w:tabs>
              <w:spacing w:after="160"/>
              <w:ind w:left="-117" w:firstLine="0"/>
              <w:jc w:val="both"/>
            </w:pPr>
            <w:r w:rsidRPr="000B11C7">
              <w:t>приетите от Академичния съвет решения за създаване, преобразуване или закриване на департаменти, катедри и обслужващи звена на университета;</w:t>
            </w:r>
          </w:p>
          <w:p w:rsidR="000B11C7" w:rsidRPr="000B11C7" w:rsidRDefault="000B11C7" w:rsidP="00360A25">
            <w:pPr>
              <w:pStyle w:val="ListParagraph"/>
              <w:numPr>
                <w:ilvl w:val="0"/>
                <w:numId w:val="15"/>
              </w:numPr>
              <w:tabs>
                <w:tab w:val="left" w:pos="151"/>
              </w:tabs>
              <w:ind w:left="-117" w:firstLine="0"/>
              <w:jc w:val="both"/>
            </w:pPr>
            <w:r w:rsidRPr="000B11C7">
              <w:t xml:space="preserve">приетите Правила за атестиране на академичния състав и служителите на МГУ. 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(2)</w:t>
            </w:r>
            <w:r w:rsidRPr="000B11C7">
              <w:t xml:space="preserve"> Икономията на средства за работна заплата в резултат на структурни промени или намаляване на числеността на персонала може да се използва за увеличаване на индивидуалните основни месечни възнаграждения, съобразно оценката на изпълнението.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(3)</w:t>
            </w:r>
            <w:r w:rsidRPr="000B11C7">
              <w:t xml:space="preserve"> Икономията на разходите за персонал може да се използва текущо или с натрупване за </w:t>
            </w:r>
            <w:r w:rsidRPr="000B11C7">
              <w:lastRenderedPageBreak/>
              <w:t>изплащането на допълнителни възнаграждения за постигнати резултати и дължимите за тях осигурителни вноски и/или за други разходи.</w:t>
            </w:r>
          </w:p>
          <w:p w:rsidR="000B11C7" w:rsidRDefault="000B11C7" w:rsidP="008E7526">
            <w:pPr>
              <w:jc w:val="both"/>
              <w:rPr>
                <w:lang w:val="en-US"/>
              </w:rPr>
            </w:pPr>
            <w:r w:rsidRPr="000B11C7">
              <w:rPr>
                <w:b/>
                <w:bCs/>
              </w:rPr>
              <w:t>(4)</w:t>
            </w:r>
            <w:r w:rsidRPr="000B11C7">
              <w:t xml:space="preserve"> При вземане на решение по ал. 2 и 3 следва да се извърши актуализиране на бюджета на МГУ за съответния отчетен период.</w:t>
            </w:r>
          </w:p>
          <w:p w:rsidR="000B11C7" w:rsidRPr="000B11C7" w:rsidRDefault="000B11C7" w:rsidP="008E7526">
            <w:pPr>
              <w:jc w:val="both"/>
              <w:rPr>
                <w:lang w:val="en-US"/>
              </w:rPr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7.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>(1)</w:t>
            </w:r>
            <w:r w:rsidRPr="000B11C7">
              <w:t xml:space="preserve">  Средствата за работни заплати на МГУ служат за изплащане на: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6"/>
              </w:numPr>
              <w:tabs>
                <w:tab w:val="left" w:pos="106"/>
              </w:tabs>
              <w:spacing w:after="160"/>
              <w:ind w:left="-117" w:firstLine="0"/>
              <w:jc w:val="both"/>
            </w:pPr>
            <w:r w:rsidRPr="000B11C7">
              <w:t>Основните работни заплати на персонала.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6"/>
              </w:numPr>
              <w:tabs>
                <w:tab w:val="left" w:pos="106"/>
              </w:tabs>
              <w:spacing w:after="160"/>
              <w:ind w:left="-117" w:firstLine="0"/>
              <w:jc w:val="both"/>
            </w:pPr>
            <w:r w:rsidRPr="000B11C7">
              <w:t>Допълнителните трудови възнаграждения за придобит трудов стаж и професионален опит.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6"/>
              </w:numPr>
              <w:tabs>
                <w:tab w:val="left" w:pos="106"/>
              </w:tabs>
              <w:spacing w:after="160"/>
              <w:ind w:left="-117" w:firstLine="0"/>
              <w:jc w:val="both"/>
            </w:pPr>
            <w:r w:rsidRPr="000B11C7">
              <w:t>Други възнаграждения, определени по силата на действащото законодателство.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6"/>
              </w:numPr>
              <w:tabs>
                <w:tab w:val="left" w:pos="106"/>
              </w:tabs>
              <w:spacing w:after="160"/>
              <w:ind w:left="-117" w:firstLine="0"/>
              <w:jc w:val="both"/>
            </w:pPr>
            <w:r w:rsidRPr="000B11C7">
              <w:t>Средства за допълнително материално стимулиране.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6"/>
              </w:numPr>
              <w:tabs>
                <w:tab w:val="left" w:pos="106"/>
              </w:tabs>
              <w:spacing w:after="160"/>
              <w:ind w:left="-117" w:firstLine="0"/>
              <w:jc w:val="both"/>
            </w:pPr>
            <w:r w:rsidRPr="000B11C7">
              <w:t xml:space="preserve">Обезщетенията по Кодекса на труда. </w:t>
            </w:r>
          </w:p>
          <w:p w:rsidR="000B11C7" w:rsidRPr="000B11C7" w:rsidRDefault="000B11C7" w:rsidP="009C4AA0">
            <w:pPr>
              <w:pStyle w:val="ListParagraph"/>
              <w:numPr>
                <w:ilvl w:val="0"/>
                <w:numId w:val="16"/>
              </w:numPr>
              <w:tabs>
                <w:tab w:val="left" w:pos="106"/>
              </w:tabs>
              <w:ind w:left="-117" w:firstLine="0"/>
              <w:jc w:val="both"/>
            </w:pPr>
            <w:r w:rsidRPr="000B11C7">
              <w:t>Средства за допълнителни възнаграждения, финансирани от проекти, фондове и други програми от Европейски съюз.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(2)</w:t>
            </w:r>
            <w:r w:rsidRPr="000B11C7">
              <w:t xml:space="preserve"> Средствата за работна заплата включват и средства за социално-битови разходи, които се определят въз основа на действащата нормативна уредба и се разходват съобразно Решение на Общото събрание на служителите.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(3)</w:t>
            </w:r>
            <w:r w:rsidRPr="000B11C7">
              <w:t xml:space="preserve"> Изразходването на фонд СБКО се контролира от Контролния съвет на МГУ и се отчита ежегодно пред Общото събрание на МГУ.</w:t>
            </w:r>
          </w:p>
          <w:p w:rsidR="000B11C7" w:rsidRPr="000B11C7" w:rsidRDefault="000B11C7" w:rsidP="008E7526">
            <w:pPr>
              <w:ind w:firstLine="709"/>
              <w:jc w:val="both"/>
              <w:rPr>
                <w:sz w:val="10"/>
              </w:rPr>
            </w:pPr>
          </w:p>
          <w:p w:rsidR="000B11C7" w:rsidRPr="00CF6D32" w:rsidRDefault="000B11C7" w:rsidP="008E7526">
            <w:pPr>
              <w:pStyle w:val="ListParagraph"/>
              <w:numPr>
                <w:ilvl w:val="0"/>
                <w:numId w:val="12"/>
              </w:numPr>
              <w:tabs>
                <w:tab w:val="left" w:pos="25"/>
                <w:tab w:val="left" w:pos="166"/>
                <w:tab w:val="left" w:pos="308"/>
              </w:tabs>
              <w:spacing w:after="160"/>
              <w:ind w:left="-117" w:firstLine="0"/>
              <w:jc w:val="center"/>
              <w:rPr>
                <w:b/>
                <w:bCs/>
                <w:lang w:val="en-US"/>
              </w:rPr>
            </w:pPr>
            <w:bookmarkStart w:id="0" w:name="_GoBack"/>
            <w:r w:rsidRPr="00CF6D32">
              <w:rPr>
                <w:b/>
                <w:bCs/>
              </w:rPr>
              <w:t>О</w:t>
            </w:r>
            <w:bookmarkEnd w:id="0"/>
            <w:r w:rsidRPr="00CF6D32">
              <w:rPr>
                <w:b/>
                <w:bCs/>
              </w:rPr>
              <w:t>СНОВНА И БРУТНА РАБОТНА ЗАПЛАТА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8.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 xml:space="preserve">(1) </w:t>
            </w:r>
            <w:r w:rsidRPr="000B11C7">
              <w:t>Основната работна заплата е месечното възнаграждение за изпълнение на трудовите задължения, съгласно сключения трудов договор и утвърдената длъжностна характеристика.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(2)</w:t>
            </w:r>
            <w:r w:rsidRPr="000B11C7">
              <w:t xml:space="preserve"> Основната заплата за всяка длъжност е определена в длъжностното разписание на университета, утвърдено от ректора на МГУ.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(3)</w:t>
            </w:r>
            <w:r w:rsidRPr="000B11C7">
              <w:t xml:space="preserve"> Размерът на индивидуалната месечна работна заплата се определя в поименното щатно разписание на университета, в съответствие със сключените индивидуални трудови договори.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(4)</w:t>
            </w:r>
            <w:r w:rsidRPr="000B11C7">
              <w:t xml:space="preserve"> Размерът на индивидуалната основна работна заплата не може да бъде по-нисък от минималната работна заплата, определена за съответната длъжност.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(5) </w:t>
            </w:r>
            <w:r w:rsidRPr="000B11C7">
              <w:t>Индивидуалните месечни работни заплати на служителите на непълно работно време се определят пропорционално на законоустановеното работно време.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(6)</w:t>
            </w:r>
            <w:r w:rsidRPr="000B11C7">
              <w:t xml:space="preserve"> Минималната заплата за най-ниската академична длъжност в държавните висши училища се определя с акт на Министерския съвет.</w:t>
            </w:r>
          </w:p>
          <w:p w:rsidR="000B11C7" w:rsidRDefault="000B11C7" w:rsidP="008E7526">
            <w:pPr>
              <w:jc w:val="both"/>
              <w:rPr>
                <w:lang w:val="en-US"/>
              </w:rPr>
            </w:pPr>
            <w:r w:rsidRPr="000B11C7">
              <w:rPr>
                <w:b/>
                <w:bCs/>
              </w:rPr>
              <w:t xml:space="preserve">(7) </w:t>
            </w:r>
            <w:r w:rsidRPr="000B11C7">
              <w:t xml:space="preserve">Начинът за определяне на размера на възнаграждението на ректора по договора за управление се определя по общи правила за всички държавни висши училища, утвърдени от министъра на образованието и науката. Възнаграждението се изплаща от бюджета на МГУ. </w:t>
            </w:r>
          </w:p>
          <w:p w:rsidR="00690487" w:rsidRPr="00690487" w:rsidRDefault="00690487" w:rsidP="008E7526">
            <w:pPr>
              <w:jc w:val="both"/>
              <w:rPr>
                <w:lang w:val="en-US"/>
              </w:rPr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9.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 xml:space="preserve">(1) (изм. с Решение на АС, протокол №10 от 26.09.2024 г.) </w:t>
            </w:r>
            <w:r w:rsidRPr="000B11C7">
              <w:t xml:space="preserve">Размерът на индивидуалната работна заплата на академичния състав, работниците и служителите на МГУ може да бъде променян в резултат от извършено атестиране, в съответствие със Закона за висшето образование, Закона за развитието на академичния състав в Република България и Вътрешните правила за атестиране на академичния състав и служителите на МГУ. 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(2) </w:t>
            </w:r>
            <w:r w:rsidRPr="000B11C7">
              <w:t>При оценка „много добра“, получена след атестиране по реда на ал. 1, може да се направи предложение за увеличение на основната работна заплата на служителите и академичния състав на МГУ.</w:t>
            </w:r>
          </w:p>
          <w:p w:rsidR="000B11C7" w:rsidRDefault="000B11C7" w:rsidP="008E7526">
            <w:pPr>
              <w:jc w:val="both"/>
              <w:rPr>
                <w:lang w:val="en-US"/>
              </w:rPr>
            </w:pPr>
            <w:r w:rsidRPr="000B11C7">
              <w:rPr>
                <w:b/>
                <w:bCs/>
              </w:rPr>
              <w:t xml:space="preserve">(3) </w:t>
            </w:r>
            <w:r w:rsidRPr="000B11C7">
              <w:t>Предложението за увеличение на основната работна заплата на лицата по предходната алинея, може да бъде в размер до 110 на сто от основната заплата за длъжността.</w:t>
            </w:r>
          </w:p>
          <w:p w:rsidR="000B11C7" w:rsidRPr="000B11C7" w:rsidRDefault="000B11C7" w:rsidP="008E7526">
            <w:pPr>
              <w:jc w:val="both"/>
              <w:rPr>
                <w:lang w:val="en-US"/>
              </w:rPr>
            </w:pPr>
          </w:p>
          <w:p w:rsidR="000B11C7" w:rsidRDefault="000B11C7" w:rsidP="008E7526">
            <w:pPr>
              <w:jc w:val="both"/>
              <w:rPr>
                <w:lang w:val="en-US"/>
              </w:rPr>
            </w:pPr>
            <w:r w:rsidRPr="000B11C7">
              <w:rPr>
                <w:b/>
                <w:bCs/>
              </w:rPr>
              <w:t xml:space="preserve">Чл. 10. </w:t>
            </w:r>
            <w:r w:rsidRPr="000B11C7">
              <w:t>Брутната работна заплата се състои от основна заплата и допълнителни трудови възнаграждения.</w:t>
            </w:r>
          </w:p>
          <w:p w:rsidR="000B11C7" w:rsidRDefault="000B11C7" w:rsidP="008E7526">
            <w:pPr>
              <w:jc w:val="both"/>
              <w:rPr>
                <w:lang w:val="en-US"/>
              </w:rPr>
            </w:pPr>
          </w:p>
          <w:p w:rsidR="000B11C7" w:rsidRPr="000B11C7" w:rsidRDefault="000B11C7" w:rsidP="008E7526">
            <w:pPr>
              <w:jc w:val="both"/>
              <w:rPr>
                <w:lang w:val="en-US"/>
              </w:rPr>
            </w:pP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2"/>
              </w:numPr>
              <w:tabs>
                <w:tab w:val="left" w:pos="166"/>
                <w:tab w:val="left" w:pos="308"/>
              </w:tabs>
              <w:spacing w:after="160"/>
              <w:ind w:left="-117" w:firstLine="0"/>
              <w:jc w:val="center"/>
              <w:rPr>
                <w:b/>
                <w:bCs/>
              </w:rPr>
            </w:pPr>
            <w:r w:rsidRPr="000B11C7">
              <w:rPr>
                <w:b/>
                <w:bCs/>
              </w:rPr>
              <w:t>ДОПЪЛНИТЕЛНИ ТРУДОВИ ВЪЗНАГРАЖДЕНИЯ</w:t>
            </w:r>
          </w:p>
          <w:p w:rsidR="000B11C7" w:rsidRPr="000B11C7" w:rsidRDefault="000B11C7" w:rsidP="008E7526">
            <w:pPr>
              <w:pStyle w:val="ListParagraph"/>
              <w:tabs>
                <w:tab w:val="left" w:pos="851"/>
                <w:tab w:val="left" w:pos="993"/>
              </w:tabs>
              <w:ind w:left="567"/>
              <w:jc w:val="both"/>
              <w:rPr>
                <w:b/>
                <w:bCs/>
              </w:rPr>
            </w:pPr>
          </w:p>
          <w:p w:rsidR="000B11C7" w:rsidRPr="000B11C7" w:rsidRDefault="000B11C7" w:rsidP="008E7526">
            <w:pPr>
              <w:pStyle w:val="ListParagraph"/>
              <w:tabs>
                <w:tab w:val="left" w:pos="851"/>
                <w:tab w:val="left" w:pos="993"/>
              </w:tabs>
              <w:ind w:left="0"/>
              <w:jc w:val="both"/>
            </w:pPr>
            <w:r w:rsidRPr="000B11C7">
              <w:rPr>
                <w:b/>
                <w:bCs/>
              </w:rPr>
              <w:t xml:space="preserve">Чл. 11. </w:t>
            </w:r>
            <w:r w:rsidRPr="000B11C7">
              <w:t xml:space="preserve">Допълнителното трудово възнаграждение се дължи заради допълнителни фактори, свързани с лични качества, високи професионални постижения на лицата от академичния състав или работниците и служителите. </w:t>
            </w:r>
          </w:p>
          <w:p w:rsidR="000B11C7" w:rsidRPr="000B11C7" w:rsidRDefault="000B11C7" w:rsidP="008E7526">
            <w:pPr>
              <w:pStyle w:val="ListParagraph"/>
              <w:tabs>
                <w:tab w:val="left" w:pos="851"/>
                <w:tab w:val="left" w:pos="993"/>
              </w:tabs>
              <w:ind w:left="0" w:firstLine="567"/>
              <w:jc w:val="both"/>
            </w:pPr>
          </w:p>
          <w:p w:rsidR="000B11C7" w:rsidRPr="000B11C7" w:rsidRDefault="000B11C7" w:rsidP="008E7526">
            <w:pPr>
              <w:pStyle w:val="ListParagraph"/>
              <w:tabs>
                <w:tab w:val="left" w:pos="851"/>
                <w:tab w:val="left" w:pos="993"/>
              </w:tabs>
              <w:ind w:left="0"/>
              <w:jc w:val="both"/>
              <w:rPr>
                <w:b/>
                <w:bCs/>
              </w:rPr>
            </w:pPr>
            <w:r w:rsidRPr="000B11C7">
              <w:rPr>
                <w:b/>
                <w:bCs/>
              </w:rPr>
              <w:t xml:space="preserve">Чл. 12. </w:t>
            </w:r>
            <w:r w:rsidRPr="000B11C7">
              <w:t>Допълнителното трудово възнаграждение, когато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 xml:space="preserve">се определя в процент, се изчислява спрямо размера на индивидуалната месечна основна заплата, доколкото изрично не е предвидено друго. </w:t>
            </w:r>
            <w:r w:rsidRPr="000B11C7">
              <w:rPr>
                <w:b/>
                <w:bCs/>
              </w:rPr>
              <w:t xml:space="preserve"> </w:t>
            </w:r>
          </w:p>
          <w:p w:rsidR="000B11C7" w:rsidRPr="000B11C7" w:rsidRDefault="000B11C7" w:rsidP="008E7526">
            <w:pPr>
              <w:pStyle w:val="ListParagraph"/>
              <w:tabs>
                <w:tab w:val="left" w:pos="851"/>
                <w:tab w:val="left" w:pos="993"/>
              </w:tabs>
              <w:ind w:left="0" w:firstLine="567"/>
              <w:jc w:val="both"/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13.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>(1)</w:t>
            </w:r>
            <w:r w:rsidRPr="000B11C7">
              <w:t xml:space="preserve"> За придобит трудов стаж и професионален опит се заплаща допълнително месечно възнаграждение в размер 1 на сто върху основната работна заплата, определена с индивидуалния трудов договор.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(2)</w:t>
            </w:r>
            <w:r w:rsidRPr="000B11C7">
              <w:t xml:space="preserve"> За придобит трудов стаж и професионален опит се зачита стажът, признат по реда на Кодекса на труда за времето, през което работникът или служителят е работил и продължава да работи в предприятието, в т.ч. на различни работни места и длъжности.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(3)</w:t>
            </w:r>
            <w:r w:rsidRPr="000B11C7">
              <w:t xml:space="preserve"> При определяне размера на допълнителното трудово възнаграждение за придобит трудов стаж и професионален опит се признава и:</w:t>
            </w:r>
          </w:p>
          <w:p w:rsidR="000B11C7" w:rsidRPr="000B11C7" w:rsidRDefault="000B11C7" w:rsidP="008E7526">
            <w:pPr>
              <w:jc w:val="both"/>
            </w:pPr>
            <w:r w:rsidRPr="000B11C7">
              <w:t>1. трудовият стаж на работника или служителя, придобит в друго предприятие на същата, сходна или със същия характер работа, длъжност или професия;</w:t>
            </w:r>
          </w:p>
          <w:p w:rsidR="000B11C7" w:rsidRPr="000B11C7" w:rsidRDefault="000B11C7" w:rsidP="008E7526">
            <w:pPr>
              <w:jc w:val="both"/>
            </w:pPr>
            <w:r w:rsidRPr="000B11C7">
              <w:t>2. времето, през което без трудово правоотношение лицето е упражнявало трудова дейност и/или професия, която е същата или сходна с работата по сключения трудов договор, и е било задължително осигурено за общо заболяване и майчинство, инвалидност поради общо заболяване, старост и смърт, трудова злополука и професионална болест и безработица или за инвалидност поради общо заболяване, старост и смърт, общо заболяване и майчинство;</w:t>
            </w:r>
          </w:p>
          <w:p w:rsidR="000B11C7" w:rsidRPr="000B11C7" w:rsidRDefault="000B11C7" w:rsidP="008E7526">
            <w:pPr>
              <w:jc w:val="both"/>
            </w:pPr>
            <w:r w:rsidRPr="000B11C7">
              <w:t>3. трудовия стаж, придобит в друга държава членка, на същата, сходна или със същия характер работа, длъжност или професия от лице, което е български гражданин, както и членовете на неговото семейство, и зачетен като такъв съгласно законодателството на съответните държави;</w:t>
            </w:r>
          </w:p>
          <w:p w:rsidR="000B11C7" w:rsidRPr="000B11C7" w:rsidRDefault="000B11C7" w:rsidP="008E7526">
            <w:pPr>
              <w:jc w:val="both"/>
            </w:pPr>
            <w:r w:rsidRPr="000B11C7">
              <w:t>4. времето, през което без трудово правоотношение лицето български гражданин или гражданин на държава членка, както и членовете на неговото семейство са упражнявали трудова дейност и/или професия на територията на държавите членки, която е същата или сходна с работата по сключения трудов договор в Република България, и са били задължително осигурени за общо заболяване и майчинство, инвалидност поради общо заболяване, старост и смърт, трудова злополука и професионална болест и безработица или за инвалидност поради общо заболяване, старост и смърт, общо заболяване и майчинство, съгласно законодателството на съответните държави.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(4)</w:t>
            </w:r>
            <w:r w:rsidRPr="000B11C7">
              <w:t xml:space="preserve"> Наличието на обстоятелствата по ал. 3 се удостоверява от лицето с трудова книжка, осигурителна книжка и или други относими документи.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(5)</w:t>
            </w:r>
            <w:r w:rsidRPr="000B11C7">
              <w:t xml:space="preserve"> Допълнителното трудово възнаграждение за трудов стаж и професионален опит се заплаща за действително отработено време в рамките на съответната месечна продължителност на работното време само по основното трудово правоотношение, а при непълно работно време - по всеки отделен трудов договор, до допълването им до съответната месечна продължителност на работното време.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(6)</w:t>
            </w:r>
            <w:r w:rsidRPr="000B11C7">
              <w:t xml:space="preserve"> Правото за получаване на допълнителното трудово възнаграждение за трудов стаж и професионален опит възниква при придобит трудов стаж и професионален опит не по-малък от една година.</w:t>
            </w:r>
          </w:p>
          <w:p w:rsidR="000B11C7" w:rsidRPr="000B11C7" w:rsidRDefault="000B11C7" w:rsidP="008E7526">
            <w:pPr>
              <w:tabs>
                <w:tab w:val="left" w:pos="256"/>
              </w:tabs>
              <w:jc w:val="both"/>
            </w:pPr>
            <w:r w:rsidRPr="000B11C7">
              <w:rPr>
                <w:b/>
                <w:bCs/>
              </w:rPr>
              <w:t>(7)</w:t>
            </w:r>
            <w:r w:rsidRPr="000B11C7">
              <w:rPr>
                <w:lang w:val="en-GB"/>
              </w:rPr>
              <w:t xml:space="preserve"> </w:t>
            </w:r>
            <w:r w:rsidRPr="000B11C7">
              <w:t>Размерът на допълнителното трудово възнаграждение за трудов стаж и професионален опит се изменя на период, не по-малък от една година придобит трудов стаж и професионален опит.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(8)</w:t>
            </w:r>
            <w:r w:rsidRPr="000B11C7">
              <w:t xml:space="preserve"> Допълнителното трудово възнаграждение за трудов стаж и професионален опит се изплаща от месеца, следващ месеца на навършване на поредната година трудов стаж, а за трудов стаж и професионален опит, придобити при друг работодател – от месеца, следващ месеца на представяне </w:t>
            </w:r>
            <w:r w:rsidRPr="000B11C7">
              <w:lastRenderedPageBreak/>
              <w:t xml:space="preserve">на съответния документ. </w:t>
            </w:r>
          </w:p>
          <w:p w:rsidR="000B11C7" w:rsidRPr="000B11C7" w:rsidRDefault="000B11C7" w:rsidP="008E7526">
            <w:pPr>
              <w:ind w:firstLine="567"/>
              <w:jc w:val="both"/>
            </w:pPr>
          </w:p>
          <w:p w:rsidR="000B11C7" w:rsidRPr="000B11C7" w:rsidRDefault="000B11C7" w:rsidP="006719A2">
            <w:pPr>
              <w:ind w:left="-117" w:firstLine="117"/>
              <w:jc w:val="both"/>
            </w:pPr>
            <w:r w:rsidRPr="000B11C7">
              <w:rPr>
                <w:b/>
                <w:bCs/>
              </w:rPr>
              <w:t>Чл. 14.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 xml:space="preserve">(1) </w:t>
            </w:r>
            <w:r w:rsidRPr="000B11C7">
              <w:t>За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>образователна и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>научна степен доктор или за научна степен доктор на науките, свързана с изпълняваната работа на лицата от академичния състав на МГУ, се изплаща допълнително възнаграждение в размер</w:t>
            </w:r>
            <w:r w:rsidRPr="000B11C7">
              <w:rPr>
                <w:lang w:val="en-US"/>
              </w:rPr>
              <w:t xml:space="preserve"> </w:t>
            </w:r>
            <w:r w:rsidRPr="000B11C7">
              <w:t>до: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</w:tabs>
              <w:ind w:left="-117" w:firstLine="0"/>
              <w:jc w:val="both"/>
            </w:pPr>
            <w:r w:rsidRPr="000B11C7">
              <w:t>55 на сто от минималната работна заплата за страната за доктор, при условие че лицето не  е назначено на втори трудов договор и/или работи на половината от законоустановената продължителност на работното време за длъжността, която заема;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7"/>
              </w:numPr>
              <w:tabs>
                <w:tab w:val="left" w:pos="196"/>
              </w:tabs>
              <w:ind w:left="-117" w:firstLine="0"/>
              <w:jc w:val="both"/>
            </w:pPr>
            <w:r w:rsidRPr="000B11C7">
              <w:t>110 на сто от минималната работна заплата за страната за доктор на науките.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(2)</w:t>
            </w:r>
            <w:r w:rsidRPr="000B11C7">
              <w:t xml:space="preserve"> При наличие на повече от едно от основанията по ал. 1 лицето има право на допълнителното възнаграждение с по-благоприятен размер.</w:t>
            </w:r>
          </w:p>
          <w:p w:rsidR="000B11C7" w:rsidRPr="000B11C7" w:rsidRDefault="000B11C7" w:rsidP="008E7526">
            <w:pPr>
              <w:ind w:firstLine="708"/>
              <w:jc w:val="both"/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15.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 xml:space="preserve">(1) </w:t>
            </w:r>
            <w:r w:rsidRPr="000B11C7">
              <w:t>На лицата от академичния състав, които изпълняват ръководни функции, се заплаща допълнително месечно възнаграждение към основната заплата, в размер до: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8"/>
              </w:numPr>
              <w:tabs>
                <w:tab w:val="left" w:pos="166"/>
              </w:tabs>
              <w:ind w:left="-117" w:firstLine="0"/>
              <w:jc w:val="both"/>
            </w:pPr>
            <w:r w:rsidRPr="000B11C7">
              <w:t>Заместник-Ректор – до 150 на сто от основното месечно възнаграждение за академична длъжност „асистент“;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8"/>
              </w:numPr>
              <w:tabs>
                <w:tab w:val="left" w:pos="166"/>
              </w:tabs>
              <w:ind w:left="-117" w:firstLine="0"/>
              <w:jc w:val="both"/>
            </w:pPr>
            <w:r w:rsidRPr="000B11C7">
              <w:t>Декан  – до 100 на сто от основното месечно възнаграждение за академична длъжност „асистент“;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8"/>
              </w:numPr>
              <w:tabs>
                <w:tab w:val="left" w:pos="166"/>
              </w:tabs>
              <w:ind w:left="-117" w:firstLine="0"/>
              <w:jc w:val="both"/>
            </w:pPr>
            <w:r w:rsidRPr="000B11C7">
              <w:t>Заместник-декан  – до 50 на сто от основното месечно възнаграждение за академична длъжност „асистент“;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8"/>
              </w:numPr>
              <w:tabs>
                <w:tab w:val="left" w:pos="166"/>
              </w:tabs>
              <w:ind w:left="-117" w:firstLine="0"/>
              <w:jc w:val="both"/>
            </w:pPr>
            <w:r w:rsidRPr="000B11C7">
              <w:t>Ръководител катедра  – до 10 на сто от основното месечно възнаграждение за академична длъжност „асистент“;</w:t>
            </w:r>
          </w:p>
          <w:p w:rsidR="000B11C7" w:rsidRPr="000B11C7" w:rsidRDefault="000B11C7" w:rsidP="00354A15">
            <w:pPr>
              <w:tabs>
                <w:tab w:val="left" w:pos="166"/>
              </w:tabs>
              <w:ind w:left="-117"/>
              <w:jc w:val="both"/>
            </w:pPr>
            <w:r w:rsidRPr="000B11C7">
              <w:t>5. Председател на Общо събрание – до 25 на сто от основното месечно възнаграждение за академична длъжност „асистент“;</w:t>
            </w:r>
          </w:p>
          <w:p w:rsidR="000B11C7" w:rsidRPr="000B11C7" w:rsidRDefault="000B11C7" w:rsidP="00354A15">
            <w:pPr>
              <w:tabs>
                <w:tab w:val="left" w:pos="166"/>
              </w:tabs>
              <w:ind w:left="-117"/>
              <w:jc w:val="both"/>
            </w:pPr>
          </w:p>
          <w:p w:rsidR="000B11C7" w:rsidRDefault="000B11C7" w:rsidP="008E7526">
            <w:pPr>
              <w:jc w:val="both"/>
              <w:rPr>
                <w:lang w:val="en-US"/>
              </w:rPr>
            </w:pPr>
            <w:r w:rsidRPr="000B11C7">
              <w:rPr>
                <w:b/>
                <w:bCs/>
              </w:rPr>
              <w:t xml:space="preserve">(2) </w:t>
            </w:r>
            <w:r w:rsidRPr="000B11C7">
              <w:rPr>
                <w:bCs/>
              </w:rPr>
              <w:t>В</w:t>
            </w:r>
            <w:r w:rsidRPr="000B11C7">
              <w:t>ъзнаграждението на ректора на МГУ по договора му за управление се състои от основно и допълнително възнаграждения определени съгласно Наредба №23 от 27.08.2020 г.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 xml:space="preserve"> </w:t>
            </w:r>
          </w:p>
          <w:p w:rsidR="000B11C7" w:rsidRPr="000B11C7" w:rsidRDefault="000B11C7" w:rsidP="008E7526">
            <w:pPr>
              <w:jc w:val="both"/>
              <w:rPr>
                <w:lang w:val="en-US"/>
              </w:rPr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Чл. 16. </w:t>
            </w:r>
            <w:r w:rsidRPr="000B11C7">
              <w:t>За осъществяване на научно ръководство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>при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>положителна оценка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>от първичното научно звено може да се заплаща годишно допълнително трудово възнаграждение както следва:</w:t>
            </w: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9"/>
              </w:numPr>
              <w:tabs>
                <w:tab w:val="left" w:pos="166"/>
                <w:tab w:val="left" w:pos="993"/>
              </w:tabs>
              <w:ind w:left="-117" w:firstLine="0"/>
              <w:jc w:val="both"/>
            </w:pPr>
            <w:r w:rsidRPr="000B11C7">
              <w:t>За научно ръководство на докторант – възнаграждението за лекционни часове е както следва:</w:t>
            </w:r>
          </w:p>
          <w:p w:rsidR="000B11C7" w:rsidRPr="000B11C7" w:rsidRDefault="000B11C7" w:rsidP="008E7526">
            <w:pPr>
              <w:pStyle w:val="ListParagraph"/>
              <w:tabs>
                <w:tab w:val="left" w:pos="166"/>
              </w:tabs>
              <w:ind w:left="-117"/>
              <w:jc w:val="both"/>
            </w:pPr>
            <w:r w:rsidRPr="000B11C7">
              <w:t>а. редовен докторант – 60 часа;</w:t>
            </w:r>
          </w:p>
          <w:p w:rsidR="000B11C7" w:rsidRPr="000B11C7" w:rsidRDefault="000B11C7" w:rsidP="008E7526">
            <w:pPr>
              <w:pStyle w:val="ListParagraph"/>
              <w:tabs>
                <w:tab w:val="left" w:pos="166"/>
              </w:tabs>
              <w:ind w:left="-117"/>
              <w:jc w:val="both"/>
            </w:pPr>
            <w:r w:rsidRPr="000B11C7">
              <w:t>б. задочен докторант – 40 часа.</w:t>
            </w:r>
          </w:p>
          <w:p w:rsidR="000B11C7" w:rsidRPr="000B11C7" w:rsidRDefault="000B11C7" w:rsidP="008E7526">
            <w:pPr>
              <w:tabs>
                <w:tab w:val="left" w:pos="166"/>
              </w:tabs>
              <w:ind w:left="-117"/>
              <w:jc w:val="both"/>
            </w:pPr>
            <w:r w:rsidRPr="000B11C7">
              <w:t>2. За научни консултации при положителна оценка от катедрения съвет – възнаграждението за учебни часове е както следва:</w:t>
            </w:r>
          </w:p>
          <w:p w:rsidR="000B11C7" w:rsidRPr="000B11C7" w:rsidRDefault="000B11C7" w:rsidP="008E7526">
            <w:pPr>
              <w:tabs>
                <w:tab w:val="left" w:pos="166"/>
              </w:tabs>
              <w:ind w:left="-117"/>
              <w:jc w:val="both"/>
            </w:pPr>
            <w:r w:rsidRPr="000B11C7">
              <w:t>а. докторант на самостоятелна подготовка – 30 часа;</w:t>
            </w:r>
          </w:p>
          <w:p w:rsidR="000B11C7" w:rsidRPr="000B11C7" w:rsidRDefault="000B11C7" w:rsidP="008E7526">
            <w:pPr>
              <w:tabs>
                <w:tab w:val="left" w:pos="166"/>
              </w:tabs>
              <w:ind w:left="-117"/>
              <w:jc w:val="both"/>
            </w:pPr>
            <w:r w:rsidRPr="000B11C7">
              <w:t>б. специализант – съобразно Правилника за следдипломна квалификация.</w:t>
            </w:r>
          </w:p>
          <w:p w:rsidR="000B11C7" w:rsidRPr="000B11C7" w:rsidRDefault="000B11C7" w:rsidP="008E7526">
            <w:pPr>
              <w:ind w:firstLine="708"/>
              <w:jc w:val="both"/>
              <w:rPr>
                <w:b/>
                <w:bCs/>
              </w:rPr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Чл. 17. </w:t>
            </w:r>
            <w:r w:rsidRPr="000B11C7">
              <w:t>За допълнително възложени задачи от Ректора като участие в комисии, участие в кандидат-студентската кампания и други задачи, несвързани с работата по длъжностна характеристика, на персонала може да се изплаща допълнително възнаграждение в размер до три минимални работни заплати за съответната длъжност след представен доклад от ръководителя на звеното или на проекта и изготвена заповед за изплащане на възнаграждения.</w:t>
            </w:r>
          </w:p>
          <w:p w:rsidR="000B11C7" w:rsidRPr="000B11C7" w:rsidRDefault="000B11C7" w:rsidP="008E7526">
            <w:pPr>
              <w:jc w:val="both"/>
            </w:pPr>
            <w:r w:rsidRPr="000B11C7">
              <w:t xml:space="preserve">За изплащането  на допълнителните възнаграждения по чл. 7 ал. 1 т. 6 се изготвят допълнителни споразумения към трудов договор или заповед. Размерът на възнагражденията зависи от правилата и указанията на конкретния проект. </w:t>
            </w:r>
          </w:p>
          <w:p w:rsidR="000B11C7" w:rsidRPr="000B11C7" w:rsidRDefault="000B11C7" w:rsidP="008E7526">
            <w:pPr>
              <w:ind w:firstLine="708"/>
              <w:jc w:val="both"/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18.</w:t>
            </w:r>
            <w:r w:rsidRPr="000B11C7">
              <w:t xml:space="preserve"> </w:t>
            </w:r>
            <w:r w:rsidRPr="000B11C7">
              <w:rPr>
                <w:b/>
                <w:bCs/>
              </w:rPr>
              <w:t xml:space="preserve">(1) </w:t>
            </w:r>
            <w:r w:rsidRPr="000B11C7">
              <w:t xml:space="preserve"> По предложение на факултетния съвет или на ръководителя на самостоятелното структурно звено, при наличие на средства и след одобрение от Ректора, може да се изплащат за сметка на средствата на факултета или звеното еднократно допълнително трудово възнаграждение за постигнати високи резултати, в размер до 20 на сто от основната годишна работна заплата на </w:t>
            </w:r>
            <w:r w:rsidRPr="000B11C7">
              <w:lastRenderedPageBreak/>
              <w:t xml:space="preserve">лицето. 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(2) </w:t>
            </w:r>
            <w:r w:rsidRPr="000B11C7">
              <w:t xml:space="preserve">Възнаграждението по ал. 1 се изплаща при пълно изпълнение на норматива за учебна натовареност и липса на наложени дисциплинарни наказания. 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(3) </w:t>
            </w:r>
            <w:r w:rsidRPr="000B11C7">
              <w:t>Изпълнението на норматива за учебна натовареност по ал. 2 се удостоверява със служебна справка от съответното структурно звено на МГУ.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(4) </w:t>
            </w:r>
            <w:r w:rsidRPr="000B11C7">
              <w:t>Общият размер на средствата за възнаграждението по ал. 1 не може да превишава 10 на сто от средната годишна работна заплата за факултета или звеното.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(5) </w:t>
            </w:r>
            <w:r w:rsidRPr="000B11C7">
              <w:t>По преценка на Ректора право на възнаграждение по алине</w:t>
            </w:r>
            <w:r w:rsidR="00690487">
              <w:t>я (1)</w:t>
            </w:r>
            <w:r w:rsidRPr="000B11C7">
              <w:t xml:space="preserve"> имат и работниците и служителите от администрацията.  </w:t>
            </w:r>
          </w:p>
          <w:p w:rsidR="000B11C7" w:rsidRPr="000B11C7" w:rsidRDefault="000B11C7" w:rsidP="008E7526">
            <w:pPr>
              <w:jc w:val="both"/>
              <w:rPr>
                <w:b/>
                <w:bCs/>
              </w:rPr>
            </w:pPr>
            <w:r w:rsidRPr="000B11C7">
              <w:rPr>
                <w:b/>
                <w:bCs/>
              </w:rPr>
              <w:tab/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19. (1)</w:t>
            </w:r>
            <w:r w:rsidRPr="000B11C7">
              <w:t xml:space="preserve"> При наличие на средства и постигнати високи трудови резултати на персонала на МГУ, както и по случай коледни и новогодишни или великденски празници, може да се изплащат допълнителни трудови възнаграждения </w:t>
            </w:r>
            <w:r w:rsidRPr="000B11C7">
              <w:rPr>
                <w:lang w:val="en-GB"/>
              </w:rPr>
              <w:t>(</w:t>
            </w:r>
            <w:r w:rsidRPr="000B11C7">
              <w:t>награди</w:t>
            </w:r>
            <w:r w:rsidRPr="000B11C7">
              <w:rPr>
                <w:lang w:val="en-GB"/>
              </w:rPr>
              <w:t>)</w:t>
            </w:r>
            <w:r w:rsidRPr="000B11C7">
              <w:t xml:space="preserve"> по решение на Ректора или  Академичния съвет.</w:t>
            </w:r>
            <w:r w:rsidRPr="000B11C7">
              <w:rPr>
                <w:lang w:val="en-GB"/>
              </w:rPr>
              <w:t xml:space="preserve"> 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(2) </w:t>
            </w:r>
            <w:r w:rsidRPr="000B11C7">
              <w:t>Предложенията за присъждане на награди се правят от преките ръководители</w:t>
            </w:r>
            <w:r w:rsidRPr="000B11C7">
              <w:rPr>
                <w:b/>
                <w:bCs/>
              </w:rPr>
              <w:t xml:space="preserve"> </w:t>
            </w:r>
            <w:r w:rsidRPr="000B11C7">
              <w:t>на лицата, от Ректора и се приемат на  Академичния съвет.</w:t>
            </w:r>
          </w:p>
          <w:p w:rsidR="000B11C7" w:rsidRDefault="000B11C7" w:rsidP="008E7526">
            <w:pPr>
              <w:jc w:val="both"/>
              <w:rPr>
                <w:lang w:val="en-US"/>
              </w:rPr>
            </w:pPr>
            <w:r w:rsidRPr="000B11C7">
              <w:rPr>
                <w:b/>
                <w:bCs/>
              </w:rPr>
              <w:t>(3)</w:t>
            </w:r>
            <w:r w:rsidRPr="000B11C7">
              <w:t xml:space="preserve"> Наградите са еднократни и могат да се присъждат в пари или натура.</w:t>
            </w:r>
          </w:p>
          <w:p w:rsidR="000B11C7" w:rsidRPr="000B11C7" w:rsidRDefault="000B11C7" w:rsidP="008E7526">
            <w:pPr>
              <w:jc w:val="both"/>
              <w:rPr>
                <w:lang w:val="en-US"/>
              </w:rPr>
            </w:pP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2"/>
              </w:numPr>
              <w:tabs>
                <w:tab w:val="left" w:pos="166"/>
              </w:tabs>
              <w:ind w:left="-117" w:firstLine="0"/>
              <w:jc w:val="center"/>
              <w:rPr>
                <w:b/>
                <w:bCs/>
              </w:rPr>
            </w:pPr>
            <w:r w:rsidRPr="000B11C7">
              <w:rPr>
                <w:b/>
                <w:bCs/>
              </w:rPr>
              <w:t>ИЗПЛАЩАНЕ НА ТРУДОВИТЕ ВЪЗНАГРАЖДЕНИЯ В МГУ</w:t>
            </w:r>
          </w:p>
          <w:p w:rsidR="000B11C7" w:rsidRPr="000B11C7" w:rsidRDefault="000B11C7" w:rsidP="008E7526">
            <w:pPr>
              <w:jc w:val="both"/>
              <w:rPr>
                <w:b/>
                <w:bCs/>
              </w:rPr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Чл. 20. (1) </w:t>
            </w:r>
            <w:r w:rsidRPr="000B11C7">
              <w:t>Трудовите възнаграждения на персонала на МГУ се изплащат авансово и окончателно всеки месец.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(2) </w:t>
            </w:r>
            <w:r w:rsidRPr="000B11C7">
              <w:t>Размерът на авансовото плащане не може да превишава 50 на сто от размера на основната месечна работна заплата на лицата.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(3) </w:t>
            </w:r>
            <w:r w:rsidRPr="000B11C7">
              <w:t>Средствата за работна заплата се превеждат по банкова сметка на лицата, съответно до 15 число на текущия месец за авансовото плащане и до 30 число на месеца – за окончателното плащане.</w:t>
            </w: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(4) </w:t>
            </w:r>
            <w:r w:rsidRPr="000B11C7">
              <w:t xml:space="preserve">При забавяне на плащанията по ал. 3 повече от три дни, ректорът уведомява писмено ръководителите на структурните звена и синдикалните организации за причините за забавянето.  </w:t>
            </w:r>
          </w:p>
          <w:p w:rsidR="000B11C7" w:rsidRPr="000B11C7" w:rsidRDefault="000B11C7" w:rsidP="008E7526">
            <w:pPr>
              <w:ind w:firstLine="709"/>
              <w:jc w:val="both"/>
            </w:pPr>
          </w:p>
          <w:p w:rsidR="000B11C7" w:rsidRPr="000B11C7" w:rsidRDefault="000B11C7" w:rsidP="008E7526">
            <w:pPr>
              <w:ind w:firstLine="709"/>
              <w:jc w:val="both"/>
            </w:pP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2"/>
              </w:numPr>
              <w:tabs>
                <w:tab w:val="left" w:pos="308"/>
              </w:tabs>
              <w:spacing w:after="160"/>
              <w:ind w:left="-117" w:firstLine="0"/>
              <w:jc w:val="center"/>
              <w:rPr>
                <w:b/>
                <w:bCs/>
              </w:rPr>
            </w:pPr>
            <w:r w:rsidRPr="000B11C7">
              <w:rPr>
                <w:b/>
                <w:bCs/>
              </w:rPr>
              <w:t>ПРАВИЛА ЗА ЗАПЛАЩАНЕ НА ВЪЗНАГРАЖДЕНИЯ ПО СКЛЮЧЕНИ ДОГОВОРИ  ПО ИЗВЪНТРУДОВИ ПРАВООТНОШЕНИЯ</w:t>
            </w:r>
          </w:p>
          <w:p w:rsidR="000B11C7" w:rsidRDefault="000B11C7" w:rsidP="008E7526">
            <w:pPr>
              <w:tabs>
                <w:tab w:val="left" w:pos="993"/>
              </w:tabs>
              <w:jc w:val="both"/>
              <w:rPr>
                <w:bCs/>
                <w:lang w:val="en-US"/>
              </w:rPr>
            </w:pPr>
            <w:r w:rsidRPr="000B11C7">
              <w:rPr>
                <w:b/>
                <w:bCs/>
              </w:rPr>
              <w:t xml:space="preserve">Чл. 21. </w:t>
            </w:r>
            <w:r w:rsidRPr="000B11C7">
              <w:rPr>
                <w:bCs/>
              </w:rPr>
              <w:t xml:space="preserve">Възлагането на дейности по </w:t>
            </w:r>
            <w:proofErr w:type="spellStart"/>
            <w:r w:rsidRPr="000B11C7">
              <w:rPr>
                <w:bCs/>
              </w:rPr>
              <w:t>извънтрудово</w:t>
            </w:r>
            <w:proofErr w:type="spellEnd"/>
            <w:r w:rsidRPr="000B11C7">
              <w:rPr>
                <w:bCs/>
              </w:rPr>
              <w:t xml:space="preserve"> правоотношение с извънщатни сътрудници и щатни служители в МГУ се осъществява с договор за конкретни  ангажименти, които лицето следва да изпълни в рамките на съответния месец, период или проект. Договорът се изготвя след предложение от съответните длъжностни лица по структурните звена, утвърдено от Ректора и придружено с одобрен контролен лист.</w:t>
            </w:r>
          </w:p>
          <w:p w:rsidR="000B11C7" w:rsidRPr="000B11C7" w:rsidRDefault="000B11C7" w:rsidP="008E7526">
            <w:pPr>
              <w:tabs>
                <w:tab w:val="left" w:pos="993"/>
              </w:tabs>
              <w:jc w:val="both"/>
              <w:rPr>
                <w:bCs/>
                <w:lang w:val="en-US"/>
              </w:rPr>
            </w:pPr>
          </w:p>
          <w:p w:rsidR="000B11C7" w:rsidRPr="000B11C7" w:rsidRDefault="000B11C7" w:rsidP="000B6352">
            <w:pPr>
              <w:tabs>
                <w:tab w:val="left" w:pos="345"/>
              </w:tabs>
              <w:jc w:val="both"/>
              <w:rPr>
                <w:bCs/>
              </w:rPr>
            </w:pPr>
            <w:r w:rsidRPr="000B11C7">
              <w:rPr>
                <w:b/>
                <w:bCs/>
              </w:rPr>
              <w:t>Чл</w:t>
            </w:r>
            <w:r w:rsidRPr="000B11C7">
              <w:rPr>
                <w:bCs/>
              </w:rPr>
              <w:t xml:space="preserve">. </w:t>
            </w:r>
            <w:r w:rsidRPr="000B11C7">
              <w:rPr>
                <w:b/>
                <w:bCs/>
              </w:rPr>
              <w:t>22</w:t>
            </w:r>
            <w:r w:rsidRPr="000B11C7">
              <w:rPr>
                <w:bCs/>
              </w:rPr>
              <w:t>.</w:t>
            </w:r>
            <w:r w:rsidRPr="000B11C7">
              <w:rPr>
                <w:bCs/>
                <w:lang w:val="en-GB"/>
              </w:rPr>
              <w:t xml:space="preserve"> </w:t>
            </w:r>
            <w:r w:rsidRPr="000B11C7">
              <w:rPr>
                <w:bCs/>
              </w:rPr>
              <w:t xml:space="preserve">Общата сума на възнагражденията по </w:t>
            </w:r>
            <w:proofErr w:type="spellStart"/>
            <w:r w:rsidRPr="000B11C7">
              <w:rPr>
                <w:bCs/>
              </w:rPr>
              <w:t>извънтрудови</w:t>
            </w:r>
            <w:proofErr w:type="spellEnd"/>
            <w:r w:rsidRPr="000B11C7">
              <w:rPr>
                <w:bCs/>
              </w:rPr>
              <w:t xml:space="preserve"> правоотношения е планирана в Бюджета на МГУ (в бюджета на съответното поделение, проект или договор) за съответната финансова година.</w:t>
            </w:r>
          </w:p>
          <w:p w:rsidR="000B11C7" w:rsidRDefault="000B11C7" w:rsidP="00D62FC9">
            <w:pPr>
              <w:tabs>
                <w:tab w:val="left" w:pos="203"/>
              </w:tabs>
              <w:jc w:val="both"/>
              <w:rPr>
                <w:bCs/>
                <w:lang w:val="en-US"/>
              </w:rPr>
            </w:pPr>
            <w:r w:rsidRPr="000B11C7">
              <w:rPr>
                <w:b/>
                <w:bCs/>
              </w:rPr>
              <w:t xml:space="preserve">Чл. 23. </w:t>
            </w:r>
            <w:r w:rsidRPr="000B11C7">
              <w:rPr>
                <w:bCs/>
              </w:rPr>
              <w:t>Изплащането на възнаграждения за изпълнените задачи по сключените договори се осъществява при спазване на изискванията на СФУК в МГУ.</w:t>
            </w:r>
          </w:p>
          <w:p w:rsidR="000B11C7" w:rsidRPr="000B11C7" w:rsidRDefault="000B11C7" w:rsidP="00D62FC9">
            <w:pPr>
              <w:tabs>
                <w:tab w:val="left" w:pos="203"/>
              </w:tabs>
              <w:jc w:val="both"/>
              <w:rPr>
                <w:bCs/>
                <w:lang w:val="en-US"/>
              </w:rPr>
            </w:pPr>
          </w:p>
          <w:p w:rsidR="000B11C7" w:rsidRDefault="000B11C7" w:rsidP="000B6352">
            <w:pPr>
              <w:tabs>
                <w:tab w:val="left" w:pos="345"/>
              </w:tabs>
              <w:jc w:val="both"/>
              <w:rPr>
                <w:bCs/>
                <w:lang w:val="en-US"/>
              </w:rPr>
            </w:pPr>
            <w:r w:rsidRPr="000B11C7">
              <w:rPr>
                <w:b/>
                <w:bCs/>
              </w:rPr>
              <w:t>Чл. 24.</w:t>
            </w:r>
            <w:r w:rsidRPr="000B11C7">
              <w:rPr>
                <w:b/>
                <w:bCs/>
                <w:lang w:val="en-GB"/>
              </w:rPr>
              <w:t xml:space="preserve"> </w:t>
            </w:r>
            <w:r w:rsidRPr="000B11C7">
              <w:rPr>
                <w:bCs/>
              </w:rPr>
              <w:t xml:space="preserve">Възнагражденията се изплащат след представяне на отчет за извършената дейност, съставен приемо-предавателен протокол за приемане на изпълнената работа и декларация за получените доходи по трудови или </w:t>
            </w:r>
            <w:proofErr w:type="spellStart"/>
            <w:r w:rsidRPr="000B11C7">
              <w:rPr>
                <w:bCs/>
              </w:rPr>
              <w:t>извънтрудови</w:t>
            </w:r>
            <w:proofErr w:type="spellEnd"/>
            <w:r w:rsidRPr="000B11C7">
              <w:rPr>
                <w:bCs/>
              </w:rPr>
              <w:t xml:space="preserve"> правоотношения, подписани от съответните длъжностни лица, при спазване на изискванията на система за финансово управление и контрол.</w:t>
            </w:r>
          </w:p>
          <w:p w:rsidR="000B11C7" w:rsidRPr="000B11C7" w:rsidRDefault="000B11C7" w:rsidP="000B6352">
            <w:pPr>
              <w:tabs>
                <w:tab w:val="left" w:pos="345"/>
              </w:tabs>
              <w:jc w:val="both"/>
              <w:rPr>
                <w:bCs/>
                <w:lang w:val="en-US"/>
              </w:rPr>
            </w:pPr>
          </w:p>
          <w:p w:rsidR="000B11C7" w:rsidRPr="000B11C7" w:rsidRDefault="000B11C7" w:rsidP="000B6352">
            <w:pPr>
              <w:tabs>
                <w:tab w:val="left" w:pos="345"/>
              </w:tabs>
              <w:jc w:val="both"/>
              <w:rPr>
                <w:bCs/>
              </w:rPr>
            </w:pPr>
            <w:r w:rsidRPr="000B11C7">
              <w:rPr>
                <w:b/>
                <w:bCs/>
              </w:rPr>
              <w:t>Чл. 25.</w:t>
            </w:r>
            <w:r w:rsidRPr="000B11C7">
              <w:rPr>
                <w:bCs/>
              </w:rPr>
              <w:t xml:space="preserve"> За изплащане на възнагражденията във финансово-счетоводен отдел се представят следните документи:</w:t>
            </w:r>
          </w:p>
          <w:p w:rsidR="000B11C7" w:rsidRPr="000B11C7" w:rsidRDefault="000B11C7" w:rsidP="000B6352">
            <w:pPr>
              <w:pStyle w:val="ListParagraph"/>
              <w:numPr>
                <w:ilvl w:val="0"/>
                <w:numId w:val="11"/>
              </w:numPr>
              <w:tabs>
                <w:tab w:val="left" w:pos="345"/>
              </w:tabs>
              <w:spacing w:after="160"/>
              <w:ind w:left="0" w:firstLine="0"/>
              <w:jc w:val="both"/>
              <w:rPr>
                <w:bCs/>
              </w:rPr>
            </w:pPr>
            <w:r w:rsidRPr="000B11C7">
              <w:rPr>
                <w:bCs/>
              </w:rPr>
              <w:lastRenderedPageBreak/>
              <w:t>Договор с придружаващи го документи съгласно чл. 24;</w:t>
            </w:r>
          </w:p>
          <w:p w:rsidR="000B11C7" w:rsidRPr="000B11C7" w:rsidRDefault="000B11C7" w:rsidP="000B6352">
            <w:pPr>
              <w:pStyle w:val="ListParagraph"/>
              <w:numPr>
                <w:ilvl w:val="0"/>
                <w:numId w:val="11"/>
              </w:numPr>
              <w:tabs>
                <w:tab w:val="left" w:pos="345"/>
              </w:tabs>
              <w:spacing w:after="160"/>
              <w:ind w:left="0" w:firstLine="0"/>
              <w:jc w:val="both"/>
              <w:rPr>
                <w:bCs/>
              </w:rPr>
            </w:pPr>
            <w:r w:rsidRPr="000B11C7">
              <w:rPr>
                <w:bCs/>
              </w:rPr>
              <w:t>Приемо-предавателен протокол за извършената работа;</w:t>
            </w:r>
          </w:p>
          <w:p w:rsidR="000B11C7" w:rsidRPr="000B11C7" w:rsidRDefault="000B11C7" w:rsidP="000B6352">
            <w:pPr>
              <w:pStyle w:val="ListParagraph"/>
              <w:numPr>
                <w:ilvl w:val="0"/>
                <w:numId w:val="11"/>
              </w:numPr>
              <w:tabs>
                <w:tab w:val="left" w:pos="345"/>
              </w:tabs>
              <w:spacing w:after="160"/>
              <w:ind w:left="0" w:firstLine="0"/>
              <w:jc w:val="both"/>
              <w:rPr>
                <w:bCs/>
              </w:rPr>
            </w:pPr>
            <w:r w:rsidRPr="000B11C7">
              <w:rPr>
                <w:bCs/>
              </w:rPr>
              <w:t xml:space="preserve">Контролен лист за законосъобразност за извършен разход; </w:t>
            </w:r>
          </w:p>
          <w:p w:rsidR="000B11C7" w:rsidRPr="000B11C7" w:rsidRDefault="000B11C7" w:rsidP="000B6352">
            <w:pPr>
              <w:pStyle w:val="ListParagraph"/>
              <w:numPr>
                <w:ilvl w:val="0"/>
                <w:numId w:val="11"/>
              </w:numPr>
              <w:tabs>
                <w:tab w:val="left" w:pos="345"/>
              </w:tabs>
              <w:spacing w:after="160"/>
              <w:ind w:left="0" w:firstLine="0"/>
              <w:jc w:val="both"/>
              <w:rPr>
                <w:bCs/>
              </w:rPr>
            </w:pPr>
            <w:r w:rsidRPr="000B11C7">
              <w:rPr>
                <w:bCs/>
              </w:rPr>
              <w:t xml:space="preserve">Декларация за получен/и доход/и по трудови, </w:t>
            </w:r>
            <w:proofErr w:type="spellStart"/>
            <w:r w:rsidRPr="000B11C7">
              <w:rPr>
                <w:bCs/>
              </w:rPr>
              <w:t>извънтрудови</w:t>
            </w:r>
            <w:proofErr w:type="spellEnd"/>
            <w:r w:rsidRPr="000B11C7">
              <w:rPr>
                <w:bCs/>
              </w:rPr>
              <w:t xml:space="preserve"> и приравнени на тях дейности.</w:t>
            </w:r>
          </w:p>
          <w:p w:rsidR="000B11C7" w:rsidRPr="000B11C7" w:rsidRDefault="000B11C7" w:rsidP="0074551F">
            <w:pPr>
              <w:pStyle w:val="ListParagraph"/>
              <w:numPr>
                <w:ilvl w:val="0"/>
                <w:numId w:val="11"/>
              </w:numPr>
              <w:tabs>
                <w:tab w:val="left" w:pos="450"/>
              </w:tabs>
              <w:spacing w:after="160"/>
              <w:ind w:left="0" w:firstLine="25"/>
              <w:jc w:val="both"/>
              <w:rPr>
                <w:bCs/>
              </w:rPr>
            </w:pPr>
            <w:r w:rsidRPr="000B11C7">
              <w:rPr>
                <w:bCs/>
              </w:rPr>
              <w:t>Сътрудници, работещи по основен трудов договор при друг работодател, е необходимо да представят бележка за получен доход през съответния месец до края на месеца.</w:t>
            </w:r>
          </w:p>
          <w:p w:rsidR="000B11C7" w:rsidRPr="000B11C7" w:rsidRDefault="000B11C7" w:rsidP="0074551F">
            <w:pPr>
              <w:pStyle w:val="ListParagraph"/>
              <w:numPr>
                <w:ilvl w:val="0"/>
                <w:numId w:val="11"/>
              </w:numPr>
              <w:tabs>
                <w:tab w:val="left" w:pos="450"/>
              </w:tabs>
              <w:spacing w:after="160"/>
              <w:ind w:left="0" w:firstLine="25"/>
              <w:jc w:val="both"/>
              <w:rPr>
                <w:bCs/>
              </w:rPr>
            </w:pPr>
            <w:r w:rsidRPr="000B11C7">
              <w:rPr>
                <w:bCs/>
              </w:rPr>
              <w:t xml:space="preserve">Изплащането на възнагражденията по </w:t>
            </w:r>
            <w:proofErr w:type="spellStart"/>
            <w:r w:rsidRPr="000B11C7">
              <w:rPr>
                <w:bCs/>
              </w:rPr>
              <w:t>извънтрудови</w:t>
            </w:r>
            <w:proofErr w:type="spellEnd"/>
            <w:r w:rsidRPr="000B11C7">
              <w:rPr>
                <w:bCs/>
              </w:rPr>
              <w:t xml:space="preserve"> договори се извършва до 15-о число на следващия месец.</w:t>
            </w:r>
          </w:p>
          <w:p w:rsidR="000B11C7" w:rsidRPr="000B11C7" w:rsidRDefault="000B11C7" w:rsidP="0074551F">
            <w:pPr>
              <w:pStyle w:val="ListParagraph"/>
              <w:tabs>
                <w:tab w:val="left" w:pos="450"/>
              </w:tabs>
              <w:spacing w:after="160"/>
              <w:ind w:left="25"/>
              <w:jc w:val="both"/>
              <w:rPr>
                <w:bCs/>
                <w:highlight w:val="yellow"/>
              </w:rPr>
            </w:pP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1"/>
              </w:numPr>
              <w:tabs>
                <w:tab w:val="left" w:pos="166"/>
              </w:tabs>
              <w:spacing w:after="160"/>
              <w:ind w:left="-117"/>
              <w:jc w:val="both"/>
              <w:rPr>
                <w:bCs/>
                <w:sz w:val="16"/>
              </w:rPr>
            </w:pPr>
          </w:p>
          <w:p w:rsidR="000B11C7" w:rsidRPr="000B11C7" w:rsidRDefault="000B11C7" w:rsidP="008E7526">
            <w:pPr>
              <w:pStyle w:val="ListParagraph"/>
              <w:numPr>
                <w:ilvl w:val="0"/>
                <w:numId w:val="12"/>
              </w:numPr>
              <w:tabs>
                <w:tab w:val="left" w:pos="1134"/>
              </w:tabs>
              <w:ind w:left="0" w:firstLine="709"/>
              <w:jc w:val="both"/>
              <w:rPr>
                <w:b/>
                <w:bCs/>
              </w:rPr>
            </w:pPr>
            <w:r w:rsidRPr="000B11C7">
              <w:rPr>
                <w:b/>
                <w:bCs/>
              </w:rPr>
              <w:t xml:space="preserve"> ОТЧЕТНОСТ И КОНТРОЛ </w:t>
            </w:r>
          </w:p>
          <w:p w:rsidR="000B11C7" w:rsidRPr="000B11C7" w:rsidRDefault="000B11C7" w:rsidP="008E7526">
            <w:pPr>
              <w:tabs>
                <w:tab w:val="left" w:pos="709"/>
              </w:tabs>
              <w:jc w:val="both"/>
              <w:rPr>
                <w:b/>
                <w:bCs/>
              </w:rPr>
            </w:pPr>
            <w:r w:rsidRPr="000B11C7">
              <w:rPr>
                <w:b/>
                <w:bCs/>
              </w:rPr>
              <w:tab/>
            </w:r>
          </w:p>
          <w:p w:rsidR="000B11C7" w:rsidRPr="000B11C7" w:rsidRDefault="000B11C7" w:rsidP="008E7526">
            <w:pPr>
              <w:tabs>
                <w:tab w:val="left" w:pos="709"/>
              </w:tabs>
              <w:jc w:val="both"/>
            </w:pPr>
            <w:r w:rsidRPr="000B11C7">
              <w:rPr>
                <w:b/>
                <w:bCs/>
              </w:rPr>
              <w:t xml:space="preserve">Чл. 26. </w:t>
            </w:r>
            <w:r w:rsidRPr="000B11C7">
              <w:t>Средствата за работни заплати се начисляват и изплащат въз основа на действащата нормативна уредба и вътрешни правила на МГУ.</w:t>
            </w:r>
          </w:p>
          <w:p w:rsidR="000B11C7" w:rsidRPr="000B11C7" w:rsidRDefault="000B11C7" w:rsidP="008E7526">
            <w:pPr>
              <w:tabs>
                <w:tab w:val="left" w:pos="709"/>
              </w:tabs>
              <w:jc w:val="both"/>
            </w:pPr>
            <w:r w:rsidRPr="000B11C7">
              <w:tab/>
            </w:r>
          </w:p>
          <w:p w:rsidR="000B11C7" w:rsidRPr="000B11C7" w:rsidRDefault="000B11C7" w:rsidP="008E7526">
            <w:pPr>
              <w:tabs>
                <w:tab w:val="left" w:pos="709"/>
              </w:tabs>
              <w:jc w:val="both"/>
            </w:pPr>
            <w:r w:rsidRPr="000B11C7">
              <w:rPr>
                <w:b/>
                <w:bCs/>
              </w:rPr>
              <w:t>Чл. 27.</w:t>
            </w:r>
            <w:r w:rsidRPr="000B11C7">
              <w:t xml:space="preserve"> </w:t>
            </w:r>
            <w:proofErr w:type="spellStart"/>
            <w:r w:rsidRPr="000B11C7">
              <w:t>Среднодневният</w:t>
            </w:r>
            <w:proofErr w:type="spellEnd"/>
            <w:r w:rsidRPr="000B11C7">
              <w:t xml:space="preserve"> размер на основната работна заплата се изчислява като индивидуалната основна месечна работна заплата на лицето се раздели на броя на работните дни за съответния месец.</w:t>
            </w:r>
          </w:p>
          <w:p w:rsidR="000B11C7" w:rsidRPr="000B11C7" w:rsidRDefault="000B11C7" w:rsidP="008E7526">
            <w:pPr>
              <w:tabs>
                <w:tab w:val="left" w:pos="709"/>
              </w:tabs>
              <w:jc w:val="both"/>
            </w:pPr>
            <w:r w:rsidRPr="000B11C7">
              <w:tab/>
            </w:r>
          </w:p>
          <w:p w:rsidR="000B11C7" w:rsidRPr="000B11C7" w:rsidRDefault="000B11C7" w:rsidP="008E7526">
            <w:pPr>
              <w:tabs>
                <w:tab w:val="left" w:pos="709"/>
              </w:tabs>
              <w:jc w:val="both"/>
            </w:pPr>
            <w:r w:rsidRPr="000B11C7">
              <w:rPr>
                <w:b/>
                <w:bCs/>
              </w:rPr>
              <w:t>Чл. 28.</w:t>
            </w:r>
            <w:r w:rsidRPr="000B11C7">
              <w:t xml:space="preserve"> Часовият размер на основната заплата се изчислява като </w:t>
            </w:r>
            <w:proofErr w:type="spellStart"/>
            <w:r w:rsidRPr="000B11C7">
              <w:t>среднодневната</w:t>
            </w:r>
            <w:proofErr w:type="spellEnd"/>
            <w:r w:rsidRPr="000B11C7">
              <w:t xml:space="preserve"> работна заплата за съответния месец се раздели на законоустановената продължителност на дневното работно време в часове.</w:t>
            </w:r>
          </w:p>
          <w:p w:rsidR="000B11C7" w:rsidRPr="000B11C7" w:rsidRDefault="000B11C7" w:rsidP="008E7526">
            <w:pPr>
              <w:tabs>
                <w:tab w:val="left" w:pos="709"/>
              </w:tabs>
              <w:jc w:val="both"/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Чл. 29. </w:t>
            </w:r>
            <w:r w:rsidRPr="000B11C7">
              <w:t>Без съгласие на служителя не могат да се правят удръжки от трудовото му   възнаграждение, с изключение на изрично предвидените в законодателството случаи.</w:t>
            </w:r>
          </w:p>
          <w:p w:rsidR="000B11C7" w:rsidRPr="000B11C7" w:rsidRDefault="000B11C7" w:rsidP="008E7526">
            <w:pPr>
              <w:jc w:val="both"/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Чл. 30.</w:t>
            </w:r>
            <w:r w:rsidRPr="000B11C7">
              <w:t xml:space="preserve"> На всеки служител се издава извлечение от разплащателните ведомости – фиш за размера на начислената месечна работна заплата и нейните елементи, направените удръжки и нетната сума за получаване, която се превежда по банковата му сметка.</w:t>
            </w:r>
          </w:p>
          <w:p w:rsidR="000B11C7" w:rsidRPr="000B11C7" w:rsidRDefault="000B11C7" w:rsidP="008E7526">
            <w:pPr>
              <w:jc w:val="both"/>
              <w:rPr>
                <w:sz w:val="20"/>
              </w:rPr>
            </w:pPr>
          </w:p>
          <w:p w:rsidR="000B11C7" w:rsidRPr="000B11C7" w:rsidRDefault="000B11C7" w:rsidP="008E7526">
            <w:pPr>
              <w:jc w:val="center"/>
              <w:rPr>
                <w:b/>
                <w:bCs/>
              </w:rPr>
            </w:pPr>
            <w:r w:rsidRPr="000B11C7">
              <w:rPr>
                <w:b/>
                <w:bCs/>
              </w:rPr>
              <w:t>ДОПЪЛНИТЕЛНИ РАЗПОРЕДБИ</w:t>
            </w:r>
          </w:p>
          <w:p w:rsidR="000B11C7" w:rsidRPr="000B11C7" w:rsidRDefault="000B11C7" w:rsidP="008E7526">
            <w:pPr>
              <w:jc w:val="center"/>
              <w:rPr>
                <w:b/>
                <w:bCs/>
              </w:rPr>
            </w:pPr>
          </w:p>
          <w:p w:rsidR="000B11C7" w:rsidRP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 xml:space="preserve">§1. </w:t>
            </w:r>
            <w:r w:rsidRPr="000B11C7">
              <w:t>По смисъла на тези правила минимална работна заплата е минималната месечна работна заплата, установена за страната от Министерския съвет.</w:t>
            </w:r>
          </w:p>
          <w:p w:rsidR="000B11C7" w:rsidRPr="000B11C7" w:rsidRDefault="000B11C7" w:rsidP="008E7526">
            <w:pPr>
              <w:ind w:firstLine="708"/>
              <w:jc w:val="both"/>
              <w:rPr>
                <w:b/>
                <w:bCs/>
              </w:rPr>
            </w:pPr>
          </w:p>
          <w:p w:rsidR="000B11C7" w:rsidRDefault="000B11C7" w:rsidP="008E7526">
            <w:pPr>
              <w:jc w:val="both"/>
            </w:pPr>
            <w:r w:rsidRPr="000B11C7">
              <w:rPr>
                <w:b/>
                <w:bCs/>
              </w:rPr>
              <w:t>§2.</w:t>
            </w:r>
            <w:r w:rsidRPr="000B11C7">
              <w:t xml:space="preserve"> За допуснати нарушения на тези правила виновните длъжностни лица носят дисциплинарна отговорност, ако не подлежат на по-тежко наказание.</w:t>
            </w:r>
          </w:p>
          <w:p w:rsidR="00CB0F42" w:rsidRPr="000B11C7" w:rsidRDefault="00CB0F42" w:rsidP="008E7526">
            <w:pPr>
              <w:jc w:val="both"/>
            </w:pPr>
          </w:p>
          <w:p w:rsidR="000B11C7" w:rsidRPr="000B11C7" w:rsidRDefault="000B11C7" w:rsidP="0074551F">
            <w:pPr>
              <w:jc w:val="both"/>
            </w:pPr>
          </w:p>
          <w:p w:rsidR="000B11C7" w:rsidRPr="000B11C7" w:rsidRDefault="000B11C7" w:rsidP="008E7526">
            <w:pPr>
              <w:ind w:left="-117"/>
              <w:jc w:val="center"/>
              <w:rPr>
                <w:b/>
                <w:bCs/>
              </w:rPr>
            </w:pPr>
            <w:r w:rsidRPr="000B11C7">
              <w:rPr>
                <w:b/>
                <w:bCs/>
              </w:rPr>
              <w:t>ЗАКЛЮЧИТЕЛНИ РАЗПОРЕДБИ</w:t>
            </w:r>
          </w:p>
          <w:p w:rsidR="000B11C7" w:rsidRPr="000B11C7" w:rsidRDefault="000B11C7" w:rsidP="008E7526">
            <w:pPr>
              <w:jc w:val="center"/>
              <w:rPr>
                <w:b/>
                <w:bCs/>
                <w:sz w:val="20"/>
              </w:rPr>
            </w:pPr>
          </w:p>
          <w:p w:rsidR="000B11C7" w:rsidRPr="000B11C7" w:rsidRDefault="000B11C7" w:rsidP="000B11C7">
            <w:pPr>
              <w:jc w:val="both"/>
            </w:pPr>
            <w:r w:rsidRPr="000B11C7">
              <w:rPr>
                <w:b/>
                <w:bCs/>
              </w:rPr>
              <w:t>§3.</w:t>
            </w:r>
            <w:r w:rsidRPr="000B11C7">
              <w:t xml:space="preserve"> Вътрешните правила за работните заплати се приемат, изменят и допълват с решение на Академичния съвет на Минно-геоложкия университет „Св. Иван Рилски“, </w:t>
            </w:r>
            <w:r w:rsidRPr="000B11C7">
              <w:rPr>
                <w:b/>
              </w:rPr>
              <w:t xml:space="preserve">Протокол № </w:t>
            </w:r>
            <w:r>
              <w:rPr>
                <w:b/>
                <w:lang w:val="en-US"/>
              </w:rPr>
              <w:t>16</w:t>
            </w:r>
            <w:r w:rsidRPr="000B11C7">
              <w:rPr>
                <w:b/>
              </w:rPr>
              <w:t xml:space="preserve"> от </w:t>
            </w:r>
            <w:r>
              <w:rPr>
                <w:b/>
                <w:lang w:val="en-US"/>
              </w:rPr>
              <w:t>26.09.</w:t>
            </w:r>
            <w:r w:rsidRPr="000B11C7">
              <w:rPr>
                <w:b/>
              </w:rPr>
              <w:t>2025 г.</w:t>
            </w:r>
            <w:r w:rsidRPr="000B11C7">
              <w:t xml:space="preserve">  </w:t>
            </w:r>
          </w:p>
        </w:tc>
      </w:tr>
    </w:tbl>
    <w:p w:rsidR="00AA7DDF" w:rsidRPr="00AA7DDF" w:rsidRDefault="00AA7DDF" w:rsidP="00AA7DDF">
      <w:pPr>
        <w:rPr>
          <w:lang w:val="en-US"/>
        </w:rPr>
      </w:pPr>
    </w:p>
    <w:sectPr w:rsidR="00AA7DDF" w:rsidRPr="00AA7DDF" w:rsidSect="008E7526"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62" w:rsidRDefault="00E26962" w:rsidP="00E61392">
      <w:r>
        <w:separator/>
      </w:r>
    </w:p>
  </w:endnote>
  <w:endnote w:type="continuationSeparator" w:id="0">
    <w:p w:rsidR="00E26962" w:rsidRDefault="00E26962" w:rsidP="00E6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62" w:rsidRDefault="00E26962" w:rsidP="00E61392">
      <w:r>
        <w:separator/>
      </w:r>
    </w:p>
  </w:footnote>
  <w:footnote w:type="continuationSeparator" w:id="0">
    <w:p w:rsidR="00E26962" w:rsidRDefault="00E26962" w:rsidP="00E6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D4F"/>
    <w:multiLevelType w:val="hybridMultilevel"/>
    <w:tmpl w:val="0C7C3442"/>
    <w:lvl w:ilvl="0" w:tplc="6EAE84D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C35D25"/>
    <w:multiLevelType w:val="hybridMultilevel"/>
    <w:tmpl w:val="17243B24"/>
    <w:lvl w:ilvl="0" w:tplc="74C64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F2EFD"/>
    <w:multiLevelType w:val="hybridMultilevel"/>
    <w:tmpl w:val="31D05166"/>
    <w:lvl w:ilvl="0" w:tplc="B77830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D3D6DE1"/>
    <w:multiLevelType w:val="hybridMultilevel"/>
    <w:tmpl w:val="E04A00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41A47"/>
    <w:multiLevelType w:val="hybridMultilevel"/>
    <w:tmpl w:val="E37C9664"/>
    <w:lvl w:ilvl="0" w:tplc="EB0CB8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9320F2"/>
    <w:multiLevelType w:val="hybridMultilevel"/>
    <w:tmpl w:val="2E828E56"/>
    <w:lvl w:ilvl="0" w:tplc="4572A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F03469"/>
    <w:multiLevelType w:val="hybridMultilevel"/>
    <w:tmpl w:val="41048A3E"/>
    <w:lvl w:ilvl="0" w:tplc="EB583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072A13"/>
    <w:multiLevelType w:val="hybridMultilevel"/>
    <w:tmpl w:val="9244C472"/>
    <w:lvl w:ilvl="0" w:tplc="B0B822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157157D"/>
    <w:multiLevelType w:val="hybridMultilevel"/>
    <w:tmpl w:val="0B809160"/>
    <w:lvl w:ilvl="0" w:tplc="48068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4064AE"/>
    <w:multiLevelType w:val="hybridMultilevel"/>
    <w:tmpl w:val="4B743A6C"/>
    <w:lvl w:ilvl="0" w:tplc="6F8A8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0857511"/>
    <w:multiLevelType w:val="hybridMultilevel"/>
    <w:tmpl w:val="E71A5CD2"/>
    <w:lvl w:ilvl="0" w:tplc="C0F61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9A3CA7"/>
    <w:multiLevelType w:val="hybridMultilevel"/>
    <w:tmpl w:val="B4C0ADBE"/>
    <w:lvl w:ilvl="0" w:tplc="537897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8A23732"/>
    <w:multiLevelType w:val="hybridMultilevel"/>
    <w:tmpl w:val="0C7C3442"/>
    <w:lvl w:ilvl="0" w:tplc="6EAE84D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0CD119A"/>
    <w:multiLevelType w:val="hybridMultilevel"/>
    <w:tmpl w:val="8D964A96"/>
    <w:lvl w:ilvl="0" w:tplc="C1E2B3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7030A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D3993"/>
    <w:multiLevelType w:val="hybridMultilevel"/>
    <w:tmpl w:val="12C092EC"/>
    <w:lvl w:ilvl="0" w:tplc="B4C44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0795AF3"/>
    <w:multiLevelType w:val="hybridMultilevel"/>
    <w:tmpl w:val="6F0A304E"/>
    <w:lvl w:ilvl="0" w:tplc="BE1A7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1050EA"/>
    <w:multiLevelType w:val="hybridMultilevel"/>
    <w:tmpl w:val="C40E0A2C"/>
    <w:lvl w:ilvl="0" w:tplc="B7943C7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A12AE"/>
    <w:multiLevelType w:val="hybridMultilevel"/>
    <w:tmpl w:val="2952A46A"/>
    <w:lvl w:ilvl="0" w:tplc="DA36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3C2315"/>
    <w:multiLevelType w:val="hybridMultilevel"/>
    <w:tmpl w:val="1DE41B64"/>
    <w:lvl w:ilvl="0" w:tplc="BC2C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6"/>
  </w:num>
  <w:num w:numId="5">
    <w:abstractNumId w:val="18"/>
  </w:num>
  <w:num w:numId="6">
    <w:abstractNumId w:val="1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16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5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06"/>
    <w:rsid w:val="000257CF"/>
    <w:rsid w:val="0007089C"/>
    <w:rsid w:val="000B11C7"/>
    <w:rsid w:val="000B6352"/>
    <w:rsid w:val="000E3497"/>
    <w:rsid w:val="000F1BFA"/>
    <w:rsid w:val="0011441C"/>
    <w:rsid w:val="001160DF"/>
    <w:rsid w:val="00136F0E"/>
    <w:rsid w:val="001B48EC"/>
    <w:rsid w:val="001E3E3D"/>
    <w:rsid w:val="002052F6"/>
    <w:rsid w:val="00225911"/>
    <w:rsid w:val="00262ED5"/>
    <w:rsid w:val="00270FE5"/>
    <w:rsid w:val="00274640"/>
    <w:rsid w:val="002A6225"/>
    <w:rsid w:val="002A7FC4"/>
    <w:rsid w:val="00354A15"/>
    <w:rsid w:val="00360A25"/>
    <w:rsid w:val="003B1DCA"/>
    <w:rsid w:val="003B33D6"/>
    <w:rsid w:val="003C4E80"/>
    <w:rsid w:val="003D6F43"/>
    <w:rsid w:val="00417718"/>
    <w:rsid w:val="004503A5"/>
    <w:rsid w:val="00476433"/>
    <w:rsid w:val="004E7352"/>
    <w:rsid w:val="0051770E"/>
    <w:rsid w:val="00530E12"/>
    <w:rsid w:val="005672E2"/>
    <w:rsid w:val="00577BFB"/>
    <w:rsid w:val="005A661A"/>
    <w:rsid w:val="005D2BAD"/>
    <w:rsid w:val="005F1EA2"/>
    <w:rsid w:val="00611178"/>
    <w:rsid w:val="00625C1A"/>
    <w:rsid w:val="006310C0"/>
    <w:rsid w:val="006719A2"/>
    <w:rsid w:val="00671B68"/>
    <w:rsid w:val="00677279"/>
    <w:rsid w:val="00677324"/>
    <w:rsid w:val="00685463"/>
    <w:rsid w:val="00690487"/>
    <w:rsid w:val="006C309A"/>
    <w:rsid w:val="006C3ECA"/>
    <w:rsid w:val="00715940"/>
    <w:rsid w:val="0074551F"/>
    <w:rsid w:val="007E6969"/>
    <w:rsid w:val="0082699E"/>
    <w:rsid w:val="008E66A9"/>
    <w:rsid w:val="008E7526"/>
    <w:rsid w:val="008F037F"/>
    <w:rsid w:val="00904306"/>
    <w:rsid w:val="00923622"/>
    <w:rsid w:val="009C4AA0"/>
    <w:rsid w:val="009F3185"/>
    <w:rsid w:val="009F6909"/>
    <w:rsid w:val="00A90946"/>
    <w:rsid w:val="00A94EBA"/>
    <w:rsid w:val="00AA7DDF"/>
    <w:rsid w:val="00AC2975"/>
    <w:rsid w:val="00AC5E52"/>
    <w:rsid w:val="00B173DF"/>
    <w:rsid w:val="00B438ED"/>
    <w:rsid w:val="00B47F85"/>
    <w:rsid w:val="00B71C0F"/>
    <w:rsid w:val="00C53F9A"/>
    <w:rsid w:val="00C611AD"/>
    <w:rsid w:val="00C7103B"/>
    <w:rsid w:val="00C9122E"/>
    <w:rsid w:val="00CB0F42"/>
    <w:rsid w:val="00CD37F7"/>
    <w:rsid w:val="00CF6D32"/>
    <w:rsid w:val="00D357B9"/>
    <w:rsid w:val="00D40DBF"/>
    <w:rsid w:val="00D62FC9"/>
    <w:rsid w:val="00D63091"/>
    <w:rsid w:val="00DE463F"/>
    <w:rsid w:val="00E22653"/>
    <w:rsid w:val="00E26962"/>
    <w:rsid w:val="00E31B24"/>
    <w:rsid w:val="00E36BE1"/>
    <w:rsid w:val="00E61392"/>
    <w:rsid w:val="00E943A8"/>
    <w:rsid w:val="00EE60AC"/>
    <w:rsid w:val="00EF4A37"/>
    <w:rsid w:val="00FB0BC8"/>
    <w:rsid w:val="00FE6898"/>
    <w:rsid w:val="00F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9E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qFormat/>
    <w:rsid w:val="001B48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90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392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6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392"/>
    <w:rPr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9E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qFormat/>
    <w:rsid w:val="001B48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904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3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3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392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E613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392"/>
    <w:rPr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2651</Words>
  <Characters>15115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</dc:creator>
  <cp:lastModifiedBy>Asenova</cp:lastModifiedBy>
  <cp:revision>20</cp:revision>
  <dcterms:created xsi:type="dcterms:W3CDTF">2025-08-19T10:45:00Z</dcterms:created>
  <dcterms:modified xsi:type="dcterms:W3CDTF">2025-09-29T08:54:00Z</dcterms:modified>
</cp:coreProperties>
</file>