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0B" w:rsidRDefault="008D1046">
      <w:pPr>
        <w:pStyle w:val="NormalWeb"/>
        <w:spacing w:beforeAutospacing="0" w:after="0" w:afterAutospacing="0"/>
        <w:jc w:val="right"/>
        <w:rPr>
          <w:b/>
          <w:bCs/>
          <w:color w:val="000000"/>
          <w:sz w:val="16"/>
          <w:szCs w:val="16"/>
          <w:lang w:val="ru-RU"/>
        </w:rPr>
      </w:pPr>
      <w:r>
        <w:rPr>
          <w:b/>
          <w:bCs/>
          <w:color w:val="000000"/>
          <w:sz w:val="52"/>
          <w:szCs w:val="52"/>
        </w:rPr>
        <w:t xml:space="preserve">                    </w:t>
      </w:r>
    </w:p>
    <w:p w:rsidR="008D1046" w:rsidRDefault="008D1046">
      <w:pPr>
        <w:pStyle w:val="NormalWeb"/>
        <w:spacing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D1046" w:rsidRPr="00853211" w:rsidRDefault="008D1046" w:rsidP="008D1046">
      <w:pPr>
        <w:spacing w:line="240" w:lineRule="exact"/>
        <w:rPr>
          <w:rFonts w:ascii="Bahnschrift" w:hAnsi="Bahnschrift"/>
          <w:b/>
          <w:sz w:val="24"/>
          <w:szCs w:val="24"/>
        </w:rPr>
      </w:pPr>
      <w:r w:rsidRPr="00853211">
        <w:rPr>
          <w:rFonts w:ascii="Bahnschrift" w:hAnsi="Bahnschrift"/>
          <w:b/>
          <w:bCs/>
          <w:sz w:val="24"/>
          <w:szCs w:val="24"/>
        </w:rPr>
        <w:t xml:space="preserve">                                                                        УТВЪРДИЛ:</w:t>
      </w:r>
    </w:p>
    <w:p w:rsidR="008D1046" w:rsidRPr="00853211" w:rsidRDefault="008D1046" w:rsidP="008D1046">
      <w:pPr>
        <w:spacing w:line="240" w:lineRule="exact"/>
        <w:rPr>
          <w:rFonts w:ascii="Bahnschrift" w:hAnsi="Bahnschrift"/>
          <w:b/>
          <w:sz w:val="24"/>
          <w:szCs w:val="24"/>
        </w:rPr>
      </w:pPr>
      <w:r w:rsidRPr="00853211">
        <w:rPr>
          <w:rFonts w:ascii="Bahnschrift" w:hAnsi="Bahnschrift"/>
          <w:b/>
          <w:bCs/>
          <w:sz w:val="24"/>
          <w:szCs w:val="24"/>
        </w:rPr>
        <w:br/>
        <w:t xml:space="preserve">                                                                        РЕКТОР НА МГУ „СВ. ИВАН РИЛСКИ“</w:t>
      </w:r>
    </w:p>
    <w:p w:rsidR="008D1046" w:rsidRPr="00853211" w:rsidRDefault="008D1046" w:rsidP="008D1046">
      <w:pPr>
        <w:spacing w:line="240" w:lineRule="exact"/>
        <w:jc w:val="both"/>
        <w:rPr>
          <w:rFonts w:ascii="Bahnschrift" w:hAnsi="Bahnschrift"/>
          <w:b/>
          <w:bCs/>
          <w:sz w:val="24"/>
          <w:szCs w:val="24"/>
        </w:rPr>
      </w:pPr>
      <w:r w:rsidRPr="00853211">
        <w:rPr>
          <w:rFonts w:ascii="Bahnschrift" w:hAnsi="Bahnschrift"/>
          <w:b/>
          <w:bCs/>
          <w:sz w:val="24"/>
          <w:szCs w:val="24"/>
        </w:rPr>
        <w:t xml:space="preserve">                                                                        ПРОФ. Д-Р ИНЖ. ИВАЙЛО КОПРЕВ</w:t>
      </w:r>
    </w:p>
    <w:p w:rsidR="008D1046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bCs/>
          <w:color w:val="000000"/>
          <w:sz w:val="36"/>
          <w:szCs w:val="36"/>
        </w:rPr>
      </w:pPr>
    </w:p>
    <w:p w:rsidR="008D1046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bCs/>
          <w:color w:val="000000"/>
          <w:sz w:val="36"/>
          <w:szCs w:val="36"/>
        </w:rPr>
      </w:pPr>
    </w:p>
    <w:p w:rsidR="008D1046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bCs/>
          <w:color w:val="000000"/>
          <w:sz w:val="36"/>
          <w:szCs w:val="36"/>
        </w:rPr>
      </w:pPr>
    </w:p>
    <w:p w:rsidR="008D1046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bCs/>
          <w:color w:val="000000"/>
          <w:sz w:val="36"/>
          <w:szCs w:val="36"/>
        </w:rPr>
      </w:pPr>
    </w:p>
    <w:p w:rsidR="00C74A0B" w:rsidRPr="00853211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sz w:val="36"/>
          <w:szCs w:val="36"/>
        </w:rPr>
      </w:pPr>
      <w:r w:rsidRPr="00853211">
        <w:rPr>
          <w:rFonts w:ascii="Bahnschrift" w:hAnsi="Bahnschrift"/>
          <w:b/>
          <w:bCs/>
          <w:color w:val="000000"/>
          <w:sz w:val="36"/>
          <w:szCs w:val="36"/>
        </w:rPr>
        <w:t>ПРАВИЛА</w:t>
      </w:r>
    </w:p>
    <w:p w:rsidR="00C74A0B" w:rsidRPr="00853211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bCs/>
          <w:color w:val="000000"/>
          <w:sz w:val="36"/>
          <w:szCs w:val="36"/>
        </w:rPr>
      </w:pPr>
      <w:r w:rsidRPr="00853211">
        <w:rPr>
          <w:rFonts w:ascii="Bahnschrift" w:hAnsi="Bahnschrift"/>
          <w:b/>
          <w:bCs/>
          <w:color w:val="000000"/>
          <w:sz w:val="36"/>
          <w:szCs w:val="36"/>
        </w:rPr>
        <w:t>ЗА УСТРОЙСТВОТО И ДЕЙНОСТТА НА НАУЧНОИЗСЛЕДОВАТЕЛСКИЯ СЕКТОР КЪМ МИННО-ГЕОЛОЖКИ УНИВЕРСИТЕТ ”СВ. ИВАН РИЛСКИ”</w:t>
      </w:r>
    </w:p>
    <w:p w:rsidR="00C74A0B" w:rsidRPr="00176F57" w:rsidRDefault="00C74A0B">
      <w:pPr>
        <w:pStyle w:val="NormalWeb"/>
        <w:spacing w:beforeAutospacing="0" w:after="0" w:afterAutospacing="0"/>
        <w:jc w:val="center"/>
        <w:rPr>
          <w:rFonts w:ascii="Bahnschrift" w:hAnsi="Bahnschrift"/>
          <w:sz w:val="28"/>
          <w:szCs w:val="28"/>
        </w:rPr>
      </w:pP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i/>
          <w:iCs/>
          <w:color w:val="000000"/>
        </w:rPr>
        <w:t>Правилата са изготвени въз основа на Правилника за дейността на Минно- Геоложкия Университет “Св. Ив.</w:t>
      </w:r>
      <w:r w:rsidRPr="00176F57">
        <w:rPr>
          <w:rFonts w:ascii="Bahnschrift" w:hAnsi="Bahnschrift"/>
          <w:i/>
          <w:iCs/>
          <w:color w:val="000000"/>
          <w:lang w:val="ru-RU"/>
        </w:rPr>
        <w:t xml:space="preserve"> </w:t>
      </w:r>
      <w:r w:rsidRPr="00176F57">
        <w:rPr>
          <w:rFonts w:ascii="Bahnschrift" w:hAnsi="Bahnschrift"/>
          <w:i/>
          <w:iCs/>
          <w:color w:val="000000"/>
        </w:rPr>
        <w:t>Рилски” – София.</w:t>
      </w:r>
    </w:p>
    <w:p w:rsidR="00C74A0B" w:rsidRPr="00176F57" w:rsidRDefault="00C74A0B">
      <w:pPr>
        <w:pStyle w:val="NormalWeb"/>
        <w:spacing w:beforeAutospacing="0" w:after="0" w:afterAutospacing="0"/>
        <w:jc w:val="both"/>
        <w:rPr>
          <w:rFonts w:ascii="Bahnschrift" w:hAnsi="Bahnschrift"/>
          <w:i/>
          <w:iCs/>
          <w:color w:val="000000"/>
        </w:rPr>
      </w:pPr>
    </w:p>
    <w:p w:rsidR="00C74A0B" w:rsidRPr="00176F57" w:rsidRDefault="008D1046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jc w:val="center"/>
        <w:rPr>
          <w:rFonts w:ascii="Bahnschrift" w:hAnsi="Bahnschrift"/>
          <w:b/>
          <w:color w:val="000000"/>
        </w:rPr>
      </w:pPr>
      <w:r w:rsidRPr="00176F57">
        <w:rPr>
          <w:rFonts w:ascii="Bahnschrift" w:hAnsi="Bahnschrift"/>
          <w:b/>
          <w:color w:val="000000"/>
        </w:rPr>
        <w:t xml:space="preserve">ОСНОВНИ ПОЛОЖЕНИЯ, ПРЕДМЕТ НА ДЕЙНОСТ </w:t>
      </w:r>
    </w:p>
    <w:p w:rsidR="00C74A0B" w:rsidRPr="00176F57" w:rsidRDefault="00C74A0B">
      <w:pPr>
        <w:pStyle w:val="NormalWeb"/>
        <w:spacing w:beforeAutospacing="0" w:after="0" w:afterAutospacing="0"/>
        <w:ind w:left="426"/>
        <w:jc w:val="both"/>
        <w:rPr>
          <w:rFonts w:ascii="Bahnschrift" w:hAnsi="Bahnschrift"/>
          <w:b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    </w:t>
      </w:r>
      <w:r w:rsidRPr="00176F57">
        <w:rPr>
          <w:rFonts w:ascii="Bahnschrift" w:hAnsi="Bahnschrift"/>
          <w:color w:val="000000"/>
          <w:lang w:val="ru-RU"/>
        </w:rPr>
        <w:tab/>
      </w:r>
      <w:r w:rsidRPr="00176F57">
        <w:rPr>
          <w:rFonts w:ascii="Bahnschrift" w:hAnsi="Bahnschrift"/>
          <w:color w:val="000000"/>
        </w:rPr>
        <w:t>Чл. 1. Научноизследователският сектор е самостоятелно поделение на МГУ-София и не е юридическо лице.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2. Академичното ръководство осъществява чрез НИС договорната, научната и съпътстващите я дейности, като част от научната политика на МГУ. Изменението на статута на НИС извършва Академичния съвет на МГУ.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3. Пред външни организации, институции и ведомства НИС се представлява от  Зам.-ректора по Научноизследователската дейност (НИД), в рамките на неговите пълномощия (Чл.16, ПД на МГУ).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4. (1) Академичният съвет определя процента на отчисления от договорите</w:t>
      </w:r>
      <w:r w:rsidR="00765992">
        <w:rPr>
          <w:rFonts w:ascii="Bahnschrift" w:hAnsi="Bahnschrift"/>
          <w:color w:val="000000"/>
          <w:lang w:val="en-US"/>
        </w:rPr>
        <w:t xml:space="preserve"> </w:t>
      </w:r>
      <w:r w:rsidR="00765992">
        <w:rPr>
          <w:rFonts w:ascii="Bahnschrift" w:hAnsi="Bahnschrift"/>
          <w:color w:val="000000"/>
        </w:rPr>
        <w:t>на Н</w:t>
      </w:r>
      <w:bookmarkStart w:id="0" w:name="_GoBack"/>
      <w:bookmarkEnd w:id="0"/>
      <w:r w:rsidR="00765992">
        <w:rPr>
          <w:rFonts w:ascii="Bahnschrift" w:hAnsi="Bahnschrift"/>
          <w:color w:val="000000"/>
        </w:rPr>
        <w:t>ИС и „</w:t>
      </w:r>
      <w:proofErr w:type="spellStart"/>
      <w:r w:rsidR="00765992">
        <w:rPr>
          <w:rFonts w:ascii="Bahnschrift" w:hAnsi="Bahnschrift"/>
          <w:color w:val="000000"/>
        </w:rPr>
        <w:t>Мингеоуниверс-инженеринг-НИС-МГУ</w:t>
      </w:r>
      <w:proofErr w:type="spellEnd"/>
      <w:r w:rsidR="00765992">
        <w:rPr>
          <w:rFonts w:ascii="Bahnschrift" w:hAnsi="Bahnschrift"/>
          <w:color w:val="000000"/>
        </w:rPr>
        <w:t>“ ЕООД</w:t>
      </w:r>
      <w:r w:rsidRPr="00176F57">
        <w:rPr>
          <w:rFonts w:ascii="Bahnschrift" w:hAnsi="Bahnschrift"/>
          <w:color w:val="000000"/>
        </w:rPr>
        <w:t xml:space="preserve"> и тяхното разпределение: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   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>• за ВУЗ,</w:t>
      </w:r>
    </w:p>
    <w:p w:rsidR="00C74A0B" w:rsidRPr="00176F57" w:rsidRDefault="008D1046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• за административно и управленско обслужване. </w:t>
      </w:r>
    </w:p>
    <w:p w:rsidR="00C74A0B" w:rsidRPr="00176F57" w:rsidRDefault="008D1046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Процентът на отчисленията и разпределението им се приема ежегодно, но не по-късно от 15 февруари.</w:t>
      </w:r>
    </w:p>
    <w:p w:rsidR="00C74A0B" w:rsidRPr="00176F57" w:rsidRDefault="008D1046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  <w:lang w:val="ru-RU"/>
        </w:rPr>
        <w:t xml:space="preserve">  </w:t>
      </w:r>
      <w:r w:rsidRPr="00176F57">
        <w:rPr>
          <w:rFonts w:ascii="Bahnschrift" w:hAnsi="Bahnschrift"/>
          <w:color w:val="000000"/>
        </w:rPr>
        <w:t>Чл. 5. Предмет на дейност на НИС е:</w:t>
      </w:r>
    </w:p>
    <w:p w:rsidR="00C74A0B" w:rsidRPr="00176F57" w:rsidRDefault="008D1046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lastRenderedPageBreak/>
        <w:t>• Създаване на научни и други интелектуални продукти, решаване на научноизследователски и научно</w:t>
      </w:r>
      <w:r w:rsidR="00E544F4" w:rsidRPr="00176F57">
        <w:rPr>
          <w:rFonts w:ascii="Bahnschrift" w:hAnsi="Bahnschrift"/>
          <w:color w:val="000000"/>
        </w:rPr>
        <w:t xml:space="preserve"> - </w:t>
      </w:r>
      <w:r w:rsidRPr="00176F57">
        <w:rPr>
          <w:rFonts w:ascii="Bahnschrift" w:hAnsi="Bahnschrift"/>
          <w:color w:val="000000"/>
        </w:rPr>
        <w:t>производствени задачи в условията на стопанска самостоятелност.</w:t>
      </w:r>
    </w:p>
    <w:p w:rsidR="000B192B" w:rsidRPr="00176F57" w:rsidRDefault="000B192B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• Организационно, административно и счетоводно обслужване на научно- изследователската и научно-производствената дейности, осъществявани от научния и научно- преподавателски състав </w:t>
      </w:r>
      <w:r w:rsidR="00E544F4" w:rsidRPr="00176F57">
        <w:rPr>
          <w:rFonts w:ascii="Bahnschrift" w:hAnsi="Bahnschrift"/>
          <w:color w:val="000000"/>
        </w:rPr>
        <w:t>в</w:t>
      </w:r>
      <w:r w:rsidRPr="00176F57">
        <w:rPr>
          <w:rFonts w:ascii="Bahnschrift" w:hAnsi="Bahnschrift"/>
          <w:color w:val="000000"/>
        </w:rPr>
        <w:t xml:space="preserve"> обособен</w:t>
      </w:r>
      <w:r w:rsidR="00E544F4" w:rsidRPr="00176F57">
        <w:rPr>
          <w:rFonts w:ascii="Bahnschrift" w:hAnsi="Bahnschrift"/>
          <w:color w:val="000000"/>
        </w:rPr>
        <w:t>ото</w:t>
      </w:r>
      <w:r w:rsidRPr="00176F57">
        <w:rPr>
          <w:rFonts w:ascii="Bahnschrift" w:hAnsi="Bahnschrift"/>
          <w:color w:val="000000"/>
        </w:rPr>
        <w:t xml:space="preserve"> звен</w:t>
      </w:r>
      <w:r w:rsidR="00E544F4" w:rsidRPr="00176F57">
        <w:rPr>
          <w:rFonts w:ascii="Bahnschrift" w:hAnsi="Bahnschrift"/>
          <w:color w:val="000000"/>
        </w:rPr>
        <w:t>о</w:t>
      </w:r>
      <w:r w:rsidRPr="00176F57">
        <w:rPr>
          <w:rFonts w:ascii="Bahnschrift" w:hAnsi="Bahnschrift"/>
          <w:color w:val="000000"/>
        </w:rPr>
        <w:t xml:space="preserve"> на МГУ.</w:t>
      </w:r>
    </w:p>
    <w:p w:rsidR="00C74A0B" w:rsidRPr="00176F57" w:rsidRDefault="008D1046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Реализиране на други дейности, непротиворечащи на действащото в Република България законодателство, възложени със заповед на Ректора.</w:t>
      </w:r>
    </w:p>
    <w:p w:rsidR="00C74A0B" w:rsidRPr="00176F57" w:rsidRDefault="00C74A0B">
      <w:pPr>
        <w:pStyle w:val="NormalWeb"/>
        <w:spacing w:beforeAutospacing="0" w:after="0" w:afterAutospacing="0"/>
        <w:ind w:firstLine="581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  <w:r w:rsidRPr="00176F57">
        <w:rPr>
          <w:rFonts w:ascii="Bahnschrift" w:hAnsi="Bahnschrift"/>
          <w:b/>
          <w:color w:val="000000"/>
          <w:lang w:val="en-US"/>
        </w:rPr>
        <w:t>II</w:t>
      </w:r>
      <w:r w:rsidRPr="00176F57">
        <w:rPr>
          <w:rFonts w:ascii="Bahnschrift" w:hAnsi="Bahnschrift"/>
          <w:b/>
          <w:color w:val="000000"/>
          <w:lang w:val="ru-RU"/>
        </w:rPr>
        <w:t>.</w:t>
      </w:r>
      <w:r w:rsidRPr="00176F57">
        <w:rPr>
          <w:rFonts w:ascii="Bahnschrift" w:hAnsi="Bahnschrift"/>
          <w:b/>
          <w:color w:val="000000"/>
        </w:rPr>
        <w:t xml:space="preserve">    ОРГАНИЗАЦИЯ НА ДЕЙНОСТТА</w:t>
      </w:r>
    </w:p>
    <w:p w:rsidR="00C74A0B" w:rsidRPr="00176F57" w:rsidRDefault="00C74A0B">
      <w:pPr>
        <w:pStyle w:val="NormalWeb"/>
        <w:spacing w:beforeAutospacing="0" w:after="0" w:afterAutospacing="0"/>
        <w:jc w:val="both"/>
        <w:rPr>
          <w:rFonts w:ascii="Bahnschrift" w:hAnsi="Bahnschrift"/>
          <w:b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       Чл. 6. (1) НИС осъществява специфична по своя характер и крайни резултати дейност:</w:t>
      </w:r>
    </w:p>
    <w:p w:rsidR="00C74A0B" w:rsidRPr="00176F57" w:rsidRDefault="008D1046">
      <w:pPr>
        <w:pStyle w:val="NormalWeb"/>
        <w:spacing w:beforeAutospacing="0" w:after="0" w:afterAutospacing="0"/>
        <w:ind w:firstLine="567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създаване на научни продукти без формиране на печалба (цената на създадения научен продукт е равна на себестойността) и е в съответствие със статута на МГУ като организация с идеална цел;</w:t>
      </w:r>
    </w:p>
    <w:p w:rsidR="00C74A0B" w:rsidRPr="00176F57" w:rsidRDefault="008D1046">
      <w:pPr>
        <w:pStyle w:val="NormalWeb"/>
        <w:spacing w:beforeAutospacing="0" w:after="0" w:afterAutospacing="0"/>
        <w:ind w:firstLine="567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финансово-счетоводна отчетност на две нива (в рамките на отделния договор и сумарно за всички договори);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В рамките на своята дейност и от името на МГУ, НИС организира създаване на продукти на базата на договори с външни Възложители;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color w:val="000000"/>
        </w:rPr>
        <w:t xml:space="preserve">(3) НИС обслужва договори, финансирани по международни програми; 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(4) НИС сключва и обслужва договори за съвместна дейност, за създаване и осъществяване на нови производства и дейности;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(5) НИС обслужва и съпътстващи дейности на работните колективи (обособени звена), когато те са договорирани;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color w:val="000000"/>
        </w:rPr>
        <w:t xml:space="preserve">(6) НИС е страна по сключените договори и ги гарантира финансово; 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(7) НИС води партида на всеки договор, осигурява неприкосновеността на средствата по него, създава ред и организация за административно и финансово-счетоводно обслужване;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7. За осъществяване на дейността си НИС:</w:t>
      </w:r>
    </w:p>
    <w:p w:rsidR="00C74A0B" w:rsidRPr="00176F57" w:rsidRDefault="000B192B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</w:t>
      </w:r>
      <w:r w:rsidR="008D1046" w:rsidRPr="00176F57">
        <w:rPr>
          <w:rFonts w:ascii="Bahnschrift" w:hAnsi="Bahnschrift"/>
          <w:color w:val="000000"/>
        </w:rPr>
        <w:t xml:space="preserve">  • разполага и се разпорежда с финансовите средства, придобити от дейността;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• осигурява условия на ръководителите на договори да разполагат и да се разпореждат с финансовите средства, придобити от изпълнението на отделния договор за срока на договора;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• открива банкови разплащателни, валутни и депозитни сметки;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• закупува дълготрайни активи, необходими за изпълнението на договорните задачи и проекти и след приключване на същите се </w:t>
      </w:r>
      <w:proofErr w:type="spellStart"/>
      <w:r w:rsidRPr="00176F57">
        <w:rPr>
          <w:rFonts w:ascii="Bahnschrift" w:hAnsi="Bahnschrift"/>
          <w:color w:val="000000"/>
        </w:rPr>
        <w:t>заприходяват</w:t>
      </w:r>
      <w:proofErr w:type="spellEnd"/>
      <w:r w:rsidRPr="00176F57">
        <w:rPr>
          <w:rFonts w:ascii="Bahnschrift" w:hAnsi="Bahnschrift"/>
          <w:color w:val="000000"/>
        </w:rPr>
        <w:t xml:space="preserve"> като собственост на МГУ</w:t>
      </w:r>
      <w:r w:rsidRPr="00176F57">
        <w:rPr>
          <w:rFonts w:ascii="Bahnschrift" w:hAnsi="Bahnschrift"/>
          <w:color w:val="000000"/>
          <w:lang w:val="ru-RU"/>
        </w:rPr>
        <w:t>.</w:t>
      </w:r>
      <w:r w:rsidRPr="00176F57">
        <w:rPr>
          <w:rFonts w:ascii="Bahnschrift" w:hAnsi="Bahnschrift"/>
        </w:rPr>
        <w:t xml:space="preserve"> </w:t>
      </w:r>
    </w:p>
    <w:p w:rsidR="00C74A0B" w:rsidRPr="00176F57" w:rsidRDefault="008D1046">
      <w:pPr>
        <w:pStyle w:val="NormalWeb"/>
        <w:tabs>
          <w:tab w:val="left" w:pos="360"/>
        </w:tabs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• организира аналитична отчетност, включително в рамките на отделния договор;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• изготвя годишен баланс и ежемесечни отчети, като част от годишния баланс и ежемесечните отчети на МГУ;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lastRenderedPageBreak/>
        <w:t xml:space="preserve">     • начислява и отчита данъци, такси, мита, суми за ДОО, ЗО и ДЗПО в рамките на отделния договор;</w:t>
      </w:r>
    </w:p>
    <w:p w:rsid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  </w:t>
      </w:r>
    </w:p>
    <w:p w:rsidR="00176F57" w:rsidRDefault="00176F57">
      <w:pPr>
        <w:pStyle w:val="NormalWeb"/>
        <w:spacing w:beforeAutospacing="0" w:after="0" w:afterAutospacing="0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•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 xml:space="preserve">организира партиди на натрупваните отчисления за ВУЗ и за административното обслужване и веднъж годишно към 31.12 на съответната година ги начислява и се разплаща с ВУЗ чрез протокол  за вътрешно разплащане.  В протокола се посочва отчетният период, размера на приходите за годината, процента отчисление за ВУЗ и размера на отчислената сума.                                                                                                                                  </w:t>
      </w:r>
    </w:p>
    <w:p w:rsidR="000B192B" w:rsidRPr="00176F57" w:rsidRDefault="000B192B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  <w:color w:val="000000"/>
        </w:rPr>
      </w:pPr>
    </w:p>
    <w:p w:rsidR="000B192B" w:rsidRPr="00176F57" w:rsidRDefault="000B192B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Чл. 8. При осъществяване на дейността си НИС ползва материалната база и инфраструктурата на МГУ. Придобитите от дейността дълготрайни активи са собственост на МГУ и се стопанисват от звеното (катедра, НИЛ, НПЛ, НРБ, НПО и </w:t>
      </w:r>
      <w:proofErr w:type="spellStart"/>
      <w:r w:rsidRPr="00176F57">
        <w:rPr>
          <w:rFonts w:ascii="Bahnschrift" w:hAnsi="Bahnschrift"/>
          <w:color w:val="000000"/>
        </w:rPr>
        <w:t>др</w:t>
      </w:r>
      <w:proofErr w:type="spellEnd"/>
      <w:r w:rsidRPr="00176F57">
        <w:rPr>
          <w:rFonts w:ascii="Bahnschrift" w:hAnsi="Bahnschrift"/>
          <w:color w:val="000000"/>
        </w:rPr>
        <w:t>), изпълнител по договора.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9. Създадената и финансирана чрез НИС интелектуална собственост може да се ползва само от името на МГУ, при запазване на авторските права.</w:t>
      </w:r>
    </w:p>
    <w:p w:rsidR="00C74A0B" w:rsidRPr="00176F57" w:rsidRDefault="00C74A0B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b/>
          <w:color w:val="000000"/>
          <w:lang w:val="en-US"/>
        </w:rPr>
        <w:t>III</w:t>
      </w:r>
      <w:r w:rsidRPr="00176F57">
        <w:rPr>
          <w:rFonts w:ascii="Bahnschrift" w:hAnsi="Bahnschrift"/>
          <w:b/>
          <w:color w:val="000000"/>
          <w:lang w:val="ru-RU"/>
        </w:rPr>
        <w:t xml:space="preserve">. </w:t>
      </w:r>
      <w:r w:rsidRPr="00176F57">
        <w:rPr>
          <w:rFonts w:ascii="Bahnschrift" w:hAnsi="Bahnschrift"/>
          <w:b/>
          <w:color w:val="000000"/>
        </w:rPr>
        <w:t>СТРУКТУРА, ЗВЕНА И УПРАВЛЕНИЕ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 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10. Структурата на НИС обхваща: научно-производствени звена, временни колективи, ръководство и администрация.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11. (1) Обслужващите звена с научно-производствена, изследователска и развойна дейности в рамките на НИС при МГУ са научноизследователски лаборатории /НИЛ/, научно- производствени лаборатории /НПЛ/ и научно-развойни бази /НРБ/, оторизирани лаборатории за държавни изпитвания /ИЛ/ и др. Редът за създаване, управление, обслужване и правилата за дейността на тези звена се приема от АС.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На базата на обединение на научни и производствени звена могат да се създават научно- производствени обединения /НПО/ на пряко подчинение на Зам. Ректора по НИД. Редът за създаване, управление, обслужване и правилата за дейността на НПО се приема от АС.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(3) При създаване на звено с научно-производствена, изследователска, развойна дейност, АС определя неговия статут.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Чл. 12. (1) Ръководителят на обслужващо звено приема предоставените му от МГУ активи, необходими за дейността на звеното и носи отговорност за тяхната наличност и ползването им по предназначение. Предаването се извършва с </w:t>
      </w:r>
      <w:proofErr w:type="spellStart"/>
      <w:r w:rsidRPr="00176F57">
        <w:rPr>
          <w:rFonts w:ascii="Bahnschrift" w:hAnsi="Bahnschrift"/>
          <w:color w:val="000000"/>
        </w:rPr>
        <w:t>приемо-предавателен</w:t>
      </w:r>
      <w:proofErr w:type="spellEnd"/>
      <w:r w:rsidRPr="00176F57">
        <w:rPr>
          <w:rFonts w:ascii="Bahnschrift" w:hAnsi="Bahnschrift"/>
          <w:color w:val="000000"/>
        </w:rPr>
        <w:t xml:space="preserve"> протокол.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(2) При закриване на обслужващо звено, или смяна на неговия ръководител, последният предава на упълномощен представител на МГУ, или на приемника си предоставените му активи, както и тези придобити по време и в резултат на дейността. Предаването се извършва с </w:t>
      </w:r>
      <w:proofErr w:type="spellStart"/>
      <w:r w:rsidRPr="00176F57">
        <w:rPr>
          <w:rFonts w:ascii="Bahnschrift" w:hAnsi="Bahnschrift"/>
          <w:color w:val="000000"/>
        </w:rPr>
        <w:t>приемо</w:t>
      </w:r>
      <w:proofErr w:type="spellEnd"/>
      <w:r w:rsidRPr="00176F57">
        <w:rPr>
          <w:rFonts w:ascii="Bahnschrift" w:hAnsi="Bahnschrift"/>
          <w:color w:val="000000"/>
        </w:rPr>
        <w:t>- предавателен протокол.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lastRenderedPageBreak/>
        <w:t>Чл. 13. Временните колективи се сформират с ръководител от МГУ за създаване на определен продукт, или изпълнение на договорена задача, като материалната база на МГУ се ползва със съгласието на административните ръководители на академичните звена.</w:t>
      </w:r>
    </w:p>
    <w:p w:rsidR="00176F57" w:rsidRDefault="00176F57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14. (1) Ръководител на НИС е Зам. Ректор по НИД, който осъществява политиката на МГУ в областта на науката, обслужваща предимно миннодобивната промишленост и геологията, както и в някои съпътстващи и спомагателни дейности.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      (2) В рамките на представените му права (Чл. 58 от ПД на МГУ) Зам. Ректорът по НИД: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          •  създава условия за ефективна организация и управление на дейността;</w:t>
      </w:r>
    </w:p>
    <w:p w:rsidR="00C74A0B" w:rsidRPr="00176F57" w:rsidRDefault="008D1046">
      <w:pPr>
        <w:pStyle w:val="NormalWeb"/>
        <w:spacing w:beforeAutospacing="0" w:after="0" w:afterAutospacing="0"/>
        <w:ind w:firstLine="709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представлява НИС пред държавни институции и ведомства, организации, юридически и физически лица;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Чл.15. Административното и финансово-счетоводно обслужване на дейността на НИС се осъществява от финансово-счетоводно звено, ръководено от Зам. главния счетоводител на </w:t>
      </w:r>
      <w:r w:rsidR="000B192B" w:rsidRPr="00176F57">
        <w:rPr>
          <w:rFonts w:ascii="Bahnschrift" w:hAnsi="Bahnschrift"/>
          <w:color w:val="000000"/>
        </w:rPr>
        <w:t>НИД</w:t>
      </w:r>
      <w:r w:rsidRPr="00176F57">
        <w:rPr>
          <w:rFonts w:ascii="Bahnschrift" w:hAnsi="Bahnschrift"/>
          <w:color w:val="000000"/>
        </w:rPr>
        <w:t xml:space="preserve"> и административно-помощен персонал.</w:t>
      </w:r>
    </w:p>
    <w:p w:rsidR="000B192B" w:rsidRPr="00176F57" w:rsidRDefault="000B192B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b/>
          <w:color w:val="000000"/>
          <w:lang w:val="en-US"/>
        </w:rPr>
        <w:t>IV</w:t>
      </w:r>
      <w:r w:rsidRPr="00176F57">
        <w:rPr>
          <w:rFonts w:ascii="Bahnschrift" w:hAnsi="Bahnschrift"/>
          <w:b/>
          <w:color w:val="000000"/>
          <w:lang w:val="ru-RU"/>
        </w:rPr>
        <w:t xml:space="preserve">. </w:t>
      </w:r>
      <w:r w:rsidRPr="00176F57">
        <w:rPr>
          <w:rFonts w:ascii="Bahnschrift" w:hAnsi="Bahnschrift"/>
          <w:b/>
          <w:color w:val="000000"/>
        </w:rPr>
        <w:t>ДОГОВОРИ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 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16. (1) Основна форма за реализиране дейността на НИС е договорът съгласно Закона за задълженията и договорите /ЗЗД/.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(2) Всички договори за научно-изследователска, проектантска и друга дейности, в т. ч.  учебни и квалификационни по характер, се сключват от НИС, представляван от Зам. Ректора по НИД . Той възлага изпълнението им на ръководителите на научно-производствени звена и временни колективи с вътрешна заповед или чрез </w:t>
      </w:r>
      <w:proofErr w:type="spellStart"/>
      <w:r w:rsidRPr="00176F57">
        <w:rPr>
          <w:rFonts w:ascii="Bahnschrift" w:hAnsi="Bahnschrift"/>
          <w:color w:val="000000"/>
        </w:rPr>
        <w:t>възлагателен</w:t>
      </w:r>
      <w:proofErr w:type="spellEnd"/>
      <w:r w:rsidRPr="00176F57">
        <w:rPr>
          <w:rFonts w:ascii="Bahnschrift" w:hAnsi="Bahnschrift"/>
          <w:color w:val="000000"/>
        </w:rPr>
        <w:t xml:space="preserve"> договор.</w:t>
      </w:r>
    </w:p>
    <w:p w:rsidR="00C74A0B" w:rsidRPr="00176F57" w:rsidRDefault="008D1046">
      <w:pPr>
        <w:pStyle w:val="NormalWeb"/>
        <w:spacing w:beforeAutospacing="0" w:after="0" w:afterAutospacing="0"/>
        <w:ind w:firstLine="14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          </w:t>
      </w:r>
      <w:r w:rsidRPr="00176F57">
        <w:rPr>
          <w:rFonts w:ascii="Bahnschrift" w:hAnsi="Bahnschrift"/>
          <w:color w:val="000000"/>
          <w:lang w:val="ru-RU"/>
        </w:rPr>
        <w:tab/>
      </w:r>
      <w:r w:rsidRPr="00176F57">
        <w:rPr>
          <w:rFonts w:ascii="Bahnschrift" w:hAnsi="Bahnschrift"/>
          <w:color w:val="000000"/>
        </w:rPr>
        <w:t>(3) Видове договори:</w:t>
      </w:r>
    </w:p>
    <w:p w:rsidR="00C74A0B" w:rsidRPr="00176F57" w:rsidRDefault="008D1046">
      <w:pPr>
        <w:pStyle w:val="NormalWeb"/>
        <w:spacing w:beforeAutospacing="0" w:after="0" w:afterAutospacing="0"/>
        <w:ind w:firstLine="14"/>
        <w:jc w:val="both"/>
        <w:rPr>
          <w:rFonts w:ascii="Bahnschrift" w:hAnsi="Bahnschrift"/>
          <w:lang w:val="ru-RU"/>
        </w:rPr>
      </w:pPr>
      <w:r w:rsidRPr="00176F57">
        <w:rPr>
          <w:rFonts w:ascii="Bahnschrift" w:hAnsi="Bahnschrift"/>
          <w:color w:val="000000"/>
        </w:rPr>
        <w:t xml:space="preserve">           1. </w:t>
      </w:r>
      <w:r w:rsidRPr="00176F57">
        <w:rPr>
          <w:rFonts w:ascii="Bahnschrift" w:hAnsi="Bahnschrift"/>
          <w:b/>
          <w:color w:val="000000"/>
        </w:rPr>
        <w:t>Договор</w:t>
      </w:r>
      <w:r w:rsidRPr="00176F57">
        <w:rPr>
          <w:rFonts w:ascii="Bahnschrift" w:hAnsi="Bahnschrift"/>
          <w:color w:val="000000"/>
        </w:rPr>
        <w:t xml:space="preserve"> за извършване на научни изследвания, разработване на нови технологии и материали, машини и апарати, системи, устройства, продукти или модули, както и внедряването им в практиката. Тематичните направления на договорите са свързани със съществуващия научен потенциал на МГУ и наличието на съвременна материална база, позволяващи високотехнологични дейности в съответната област</w:t>
      </w:r>
      <w:r w:rsidRPr="00176F57">
        <w:rPr>
          <w:rFonts w:ascii="Bahnschrift" w:hAnsi="Bahnschrift"/>
          <w:color w:val="000000"/>
          <w:lang w:val="ru-RU"/>
        </w:rPr>
        <w:t>.</w:t>
      </w:r>
    </w:p>
    <w:p w:rsidR="00C74A0B" w:rsidRPr="00176F57" w:rsidRDefault="008D1046">
      <w:pPr>
        <w:pStyle w:val="NormalWeb"/>
        <w:spacing w:beforeAutospacing="0" w:after="0" w:afterAutospacing="0"/>
        <w:ind w:firstLine="99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- Договорът се сключва от НИС с възложители: министерства, ведомства, области, общини, държавни и частни фирми или фирми със смесено участие и др. по предложение от ръководителя на договора;</w:t>
      </w:r>
    </w:p>
    <w:p w:rsidR="00C74A0B" w:rsidRPr="00176F57" w:rsidRDefault="008D1046">
      <w:pPr>
        <w:pStyle w:val="NormalWeb"/>
        <w:spacing w:beforeAutospacing="0" w:after="0" w:afterAutospacing="0"/>
        <w:ind w:firstLine="99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- В договора НИС се представлява и подписва от Зам. Ректора по НИД - С възложител извън страната, с чуждестранна фирма или с неин представител в страната, като предложението за договор е съпроводено с официален превод;</w:t>
      </w:r>
    </w:p>
    <w:p w:rsidR="00C74A0B" w:rsidRPr="00176F57" w:rsidRDefault="008D1046">
      <w:pPr>
        <w:pStyle w:val="NormalWeb"/>
        <w:spacing w:beforeAutospacing="0" w:after="0" w:afterAutospacing="0"/>
        <w:ind w:firstLine="99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lastRenderedPageBreak/>
        <w:t>- Договорът се придружава от план-програма с договорените суми за изпълнение на отделните етапи;</w:t>
      </w:r>
    </w:p>
    <w:p w:rsidR="00C74A0B" w:rsidRPr="00176F57" w:rsidRDefault="008D1046">
      <w:pPr>
        <w:pStyle w:val="NormalWeb"/>
        <w:spacing w:beforeAutospacing="0" w:after="0" w:afterAutospacing="0"/>
        <w:ind w:firstLine="99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- В договора се посочва начинът на предаване и приемане на резултатите за всеки етап и общо за целия договор, както и санкции и неустойки при неизпълнението му.</w:t>
      </w:r>
    </w:p>
    <w:p w:rsidR="00176F57" w:rsidRDefault="008D1046">
      <w:pPr>
        <w:pStyle w:val="NormalWeb"/>
        <w:spacing w:beforeAutospacing="0" w:after="0" w:afterAutospacing="0"/>
        <w:ind w:firstLine="706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  </w:t>
      </w:r>
    </w:p>
    <w:p w:rsidR="00C74A0B" w:rsidRPr="00176F57" w:rsidRDefault="008D1046">
      <w:pPr>
        <w:pStyle w:val="NormalWeb"/>
        <w:spacing w:beforeAutospacing="0" w:after="0" w:afterAutospacing="0"/>
        <w:ind w:firstLine="706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 2. </w:t>
      </w:r>
      <w:r w:rsidRPr="00176F57">
        <w:rPr>
          <w:rFonts w:ascii="Bahnschrift" w:hAnsi="Bahnschrift"/>
          <w:b/>
          <w:color w:val="000000"/>
        </w:rPr>
        <w:t>Рамков договор</w:t>
      </w:r>
      <w:r w:rsidRPr="00176F57">
        <w:rPr>
          <w:rFonts w:ascii="Bahnschrift" w:hAnsi="Bahnschrift"/>
          <w:color w:val="000000"/>
        </w:rPr>
        <w:t xml:space="preserve"> Такъв договор се сключва в случаите, когато с възложителя се договаря по-широка програма за научни изследвания, разработване на нови технологии и материали, машини, апарати или системи, и внедряването им в практиката.</w:t>
      </w:r>
    </w:p>
    <w:p w:rsidR="00C74A0B" w:rsidRPr="00176F57" w:rsidRDefault="008D1046">
      <w:pPr>
        <w:pStyle w:val="NormalWeb"/>
        <w:spacing w:beforeAutospacing="0" w:after="0" w:afterAutospacing="0"/>
        <w:ind w:firstLine="99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- В рамковия договор се договарят общите условия за изпълнение на отделните задачи от програмата на договора: редът за заявяване на всяка задача, общите условия за плащане, общите задължения на страните за рамковия договор и за всяка отделна задача, редът за приемане и предаване на резултатите, общите условия за обезщетяване при неизпълнение и при закъснение,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>редът за прекратяване и изменение на рамковия договор;</w:t>
      </w:r>
    </w:p>
    <w:p w:rsidR="00C74A0B" w:rsidRPr="00176F57" w:rsidRDefault="008D1046">
      <w:pPr>
        <w:pStyle w:val="NormalWeb"/>
        <w:spacing w:beforeAutospacing="0" w:after="0" w:afterAutospacing="0"/>
        <w:ind w:left="286" w:firstLine="708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>- В рамковия договор НИС се представлява от Зам. Ректора по НИД.</w:t>
      </w:r>
    </w:p>
    <w:p w:rsidR="00C74A0B" w:rsidRPr="00176F57" w:rsidRDefault="008D1046">
      <w:pPr>
        <w:pStyle w:val="NormalWeb"/>
        <w:spacing w:beforeAutospacing="0" w:after="0" w:afterAutospacing="0"/>
        <w:ind w:firstLine="28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</w:t>
      </w:r>
      <w:r w:rsidRPr="00176F57">
        <w:rPr>
          <w:rFonts w:ascii="Bahnschrift" w:hAnsi="Bahnschrift"/>
          <w:color w:val="000000"/>
          <w:lang w:val="ru-RU"/>
        </w:rPr>
        <w:tab/>
        <w:t xml:space="preserve">   </w:t>
      </w:r>
      <w:r w:rsidRPr="00176F57">
        <w:rPr>
          <w:rFonts w:ascii="Bahnschrift" w:hAnsi="Bahnschrift"/>
          <w:color w:val="000000"/>
        </w:rPr>
        <w:t xml:space="preserve">3. </w:t>
      </w:r>
      <w:r w:rsidRPr="00176F57">
        <w:rPr>
          <w:rFonts w:ascii="Bahnschrift" w:hAnsi="Bahnschrift"/>
          <w:b/>
          <w:color w:val="000000"/>
        </w:rPr>
        <w:t>Договор за съвместна дейност</w:t>
      </w:r>
      <w:r w:rsidRPr="00176F57">
        <w:rPr>
          <w:rFonts w:ascii="Bahnschrift" w:hAnsi="Bahnschrift"/>
          <w:color w:val="000000"/>
        </w:rPr>
        <w:t>. Този вид договори се сключват с външни на МГУ партньори, в зависимост от възникналата необходимост и насока за съвместна дейност. Подписва се от Зам. Ректора по НИД.</w:t>
      </w:r>
    </w:p>
    <w:p w:rsidR="00C74A0B" w:rsidRPr="00176F57" w:rsidRDefault="008D1046">
      <w:pPr>
        <w:pStyle w:val="NormalWeb"/>
        <w:spacing w:beforeAutospacing="0" w:after="0" w:afterAutospacing="0"/>
        <w:ind w:firstLine="85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4.</w:t>
      </w:r>
      <w:r w:rsidRPr="00176F57">
        <w:rPr>
          <w:rFonts w:ascii="Bahnschrift" w:hAnsi="Bahnschrift"/>
          <w:b/>
          <w:color w:val="000000"/>
        </w:rPr>
        <w:t xml:space="preserve"> Договори, финансирани по международни програми</w:t>
      </w:r>
      <w:r w:rsidRPr="00176F57">
        <w:rPr>
          <w:rFonts w:ascii="Bahnschrift" w:hAnsi="Bahnschrift"/>
          <w:color w:val="000000"/>
        </w:rPr>
        <w:t>. Сключват се с външни партньори, в съответствие с българското законодателство и конкретната програма. Съпровождат се от точен превод на български език. Подписват се от Ректора на МГУ  и ръководителя на договора.</w:t>
      </w:r>
    </w:p>
    <w:p w:rsidR="000718BE" w:rsidRPr="00176F57" w:rsidRDefault="000718BE">
      <w:pPr>
        <w:pStyle w:val="NormalWeb"/>
        <w:spacing w:beforeAutospacing="0" w:after="0" w:afterAutospacing="0"/>
        <w:ind w:firstLine="851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85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5. </w:t>
      </w:r>
      <w:r w:rsidRPr="00176F57">
        <w:rPr>
          <w:rFonts w:ascii="Bahnschrift" w:hAnsi="Bahnschrift"/>
          <w:b/>
          <w:color w:val="000000"/>
        </w:rPr>
        <w:t xml:space="preserve"> </w:t>
      </w:r>
      <w:proofErr w:type="spellStart"/>
      <w:r w:rsidRPr="00176F57">
        <w:rPr>
          <w:rFonts w:ascii="Bahnschrift" w:hAnsi="Bahnschrift"/>
          <w:b/>
          <w:color w:val="000000"/>
        </w:rPr>
        <w:t>Поръчков</w:t>
      </w:r>
      <w:proofErr w:type="spellEnd"/>
      <w:r w:rsidRPr="00176F57">
        <w:rPr>
          <w:rFonts w:ascii="Bahnschrift" w:hAnsi="Bahnschrift"/>
          <w:b/>
          <w:color w:val="000000"/>
        </w:rPr>
        <w:t xml:space="preserve">  договор</w:t>
      </w:r>
      <w:r w:rsidRPr="00176F57">
        <w:rPr>
          <w:rFonts w:ascii="Bahnschrift" w:hAnsi="Bahnschrift"/>
          <w:color w:val="000000"/>
        </w:rPr>
        <w:t xml:space="preserve">. Договор, при който се работи периодично или епизодично с голям брой различни клиенти, договор за извършване на услуги, за единично и дребно серийно производство, за други повтарящи се дейности, се приема за </w:t>
      </w:r>
      <w:proofErr w:type="spellStart"/>
      <w:r w:rsidRPr="00176F57">
        <w:rPr>
          <w:rFonts w:ascii="Bahnschrift" w:hAnsi="Bahnschrift"/>
          <w:color w:val="000000"/>
        </w:rPr>
        <w:t>поръчков</w:t>
      </w:r>
      <w:proofErr w:type="spellEnd"/>
      <w:r w:rsidRPr="00176F57">
        <w:rPr>
          <w:rFonts w:ascii="Bahnschrift" w:hAnsi="Bahnschrift"/>
          <w:color w:val="000000"/>
        </w:rPr>
        <w:t xml:space="preserve">. Сключва се между Зам. Ректора по НИД и ръководителя на колектива или звеното. На базата на този тип договор може да се обслужва и дейността на звена, акредитирани да извършват </w:t>
      </w:r>
      <w:proofErr w:type="spellStart"/>
      <w:r w:rsidRPr="00176F57">
        <w:rPr>
          <w:rFonts w:ascii="Bahnschrift" w:hAnsi="Bahnschrift"/>
          <w:color w:val="000000"/>
        </w:rPr>
        <w:t>сертификационна</w:t>
      </w:r>
      <w:proofErr w:type="spellEnd"/>
      <w:r w:rsidRPr="00176F57">
        <w:rPr>
          <w:rFonts w:ascii="Bahnschrift" w:hAnsi="Bahnschrift"/>
          <w:color w:val="000000"/>
        </w:rPr>
        <w:t xml:space="preserve"> и узаконяваща дейност.</w:t>
      </w:r>
    </w:p>
    <w:p w:rsidR="00C74A0B" w:rsidRPr="00176F57" w:rsidRDefault="008D1046">
      <w:pPr>
        <w:pStyle w:val="NormalWeb"/>
        <w:spacing w:beforeAutospacing="0" w:after="0" w:afterAutospacing="0"/>
        <w:ind w:firstLine="85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6.</w:t>
      </w:r>
      <w:r w:rsidRPr="00176F57">
        <w:rPr>
          <w:rFonts w:ascii="Bahnschrift" w:hAnsi="Bahnschrift"/>
          <w:b/>
          <w:color w:val="000000"/>
        </w:rPr>
        <w:t xml:space="preserve"> Договор “Базова организация</w:t>
      </w:r>
      <w:r w:rsidRPr="00176F57">
        <w:rPr>
          <w:rFonts w:ascii="Bahnschrift" w:hAnsi="Bahnschrift"/>
          <w:color w:val="000000"/>
        </w:rPr>
        <w:t>”</w:t>
      </w:r>
      <w:r w:rsidRPr="00176F57">
        <w:rPr>
          <w:rFonts w:ascii="Bahnschrift" w:hAnsi="Bahnschrift"/>
          <w:color w:val="000000"/>
          <w:lang w:val="ru-RU"/>
        </w:rPr>
        <w:t>.</w:t>
      </w:r>
      <w:r w:rsidRPr="00176F57">
        <w:rPr>
          <w:rFonts w:ascii="Bahnschrift" w:hAnsi="Bahnschrift"/>
          <w:color w:val="000000"/>
        </w:rPr>
        <w:t xml:space="preserve"> При договори, сключени чрез участие в конкурс с Националния фонд “Научни изследвания” и Министерството на икономиката, НИС се явява само базова и обслужваща организация. Цялата отговорност по изпълнението на договора се поема от ръководителя и колектива. Подписва се от Зам. Ректора по НИД и ръководителя на договора.</w:t>
      </w:r>
    </w:p>
    <w:p w:rsidR="00C74A0B" w:rsidRPr="00176F57" w:rsidRDefault="008D1046">
      <w:pPr>
        <w:pStyle w:val="NormalWeb"/>
        <w:spacing w:beforeAutospacing="0" w:after="0" w:afterAutospacing="0"/>
        <w:ind w:firstLine="851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7</w:t>
      </w:r>
      <w:r w:rsidRPr="00176F57">
        <w:rPr>
          <w:rFonts w:ascii="Bahnschrift" w:hAnsi="Bahnschrift"/>
          <w:b/>
          <w:color w:val="000000"/>
        </w:rPr>
        <w:t xml:space="preserve">. </w:t>
      </w:r>
      <w:proofErr w:type="spellStart"/>
      <w:r w:rsidRPr="00176F57">
        <w:rPr>
          <w:rFonts w:ascii="Bahnschrift" w:hAnsi="Bahnschrift"/>
          <w:b/>
          <w:color w:val="000000"/>
        </w:rPr>
        <w:t>Възлагателен</w:t>
      </w:r>
      <w:proofErr w:type="spellEnd"/>
      <w:r w:rsidRPr="00176F57">
        <w:rPr>
          <w:rFonts w:ascii="Bahnschrift" w:hAnsi="Bahnschrift"/>
          <w:b/>
          <w:color w:val="000000"/>
        </w:rPr>
        <w:t xml:space="preserve"> договор</w:t>
      </w:r>
      <w:r w:rsidRPr="00176F57">
        <w:rPr>
          <w:rFonts w:ascii="Bahnschrift" w:hAnsi="Bahnschrift"/>
          <w:color w:val="000000"/>
        </w:rPr>
        <w:t xml:space="preserve"> се сключва в рамките на МГУ за извършване на научни изследвания, разработване на нови технологии и материали и изработване на системи, устройства, машини и апарати, продукти или модули, и други, както и внедряването им в практиката за определено научно направление. С </w:t>
      </w:r>
      <w:proofErr w:type="spellStart"/>
      <w:r w:rsidRPr="00176F57">
        <w:rPr>
          <w:rFonts w:ascii="Bahnschrift" w:hAnsi="Bahnschrift"/>
          <w:color w:val="000000"/>
        </w:rPr>
        <w:t>възлагателен</w:t>
      </w:r>
      <w:proofErr w:type="spellEnd"/>
      <w:r w:rsidRPr="00176F57">
        <w:rPr>
          <w:rFonts w:ascii="Bahnschrift" w:hAnsi="Bahnschrift"/>
          <w:color w:val="000000"/>
        </w:rPr>
        <w:t xml:space="preserve"> договор може да се осъществява дейността на </w:t>
      </w:r>
      <w:proofErr w:type="spellStart"/>
      <w:r w:rsidRPr="00176F57">
        <w:rPr>
          <w:rFonts w:ascii="Bahnschrift" w:hAnsi="Bahnschrift"/>
          <w:color w:val="000000"/>
        </w:rPr>
        <w:t>изпитвателните</w:t>
      </w:r>
      <w:proofErr w:type="spellEnd"/>
      <w:r w:rsidRPr="00176F57">
        <w:rPr>
          <w:rFonts w:ascii="Bahnschrift" w:hAnsi="Bahnschrift"/>
          <w:color w:val="000000"/>
        </w:rPr>
        <w:t xml:space="preserve"> лаборатории и на НПО.</w:t>
      </w:r>
    </w:p>
    <w:p w:rsidR="00C74A0B" w:rsidRPr="00176F57" w:rsidRDefault="008D1046">
      <w:pPr>
        <w:pStyle w:val="NormalWeb"/>
        <w:spacing w:beforeAutospacing="0" w:after="0" w:afterAutospacing="0"/>
        <w:ind w:firstLine="706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lastRenderedPageBreak/>
        <w:t>Договорът се сключва между Зам. Ректора и зам. гл. счетоводител на НИД от една страна, и ръководителя на колектива или звеното (лаборатория, НПО) от друга.</w:t>
      </w:r>
    </w:p>
    <w:p w:rsidR="00C74A0B" w:rsidRPr="00176F57" w:rsidRDefault="008D1046">
      <w:pPr>
        <w:pStyle w:val="NormalWeb"/>
        <w:spacing w:beforeAutospacing="0" w:after="0" w:afterAutospacing="0"/>
        <w:ind w:firstLine="706"/>
        <w:jc w:val="both"/>
        <w:rPr>
          <w:rFonts w:ascii="Bahnschrift" w:hAnsi="Bahnschrift"/>
        </w:rPr>
      </w:pPr>
      <w:proofErr w:type="spellStart"/>
      <w:r w:rsidRPr="00176F57">
        <w:rPr>
          <w:rFonts w:ascii="Bahnschrift" w:hAnsi="Bahnschrift"/>
          <w:color w:val="000000"/>
        </w:rPr>
        <w:t>Възлагателния</w:t>
      </w:r>
      <w:proofErr w:type="spellEnd"/>
      <w:r w:rsidRPr="00176F57">
        <w:rPr>
          <w:rFonts w:ascii="Bahnschrift" w:hAnsi="Bahnschrift"/>
          <w:color w:val="000000"/>
        </w:rPr>
        <w:t xml:space="preserve"> договор се сключва за определен срок и се продължава по споразумение между страните.</w:t>
      </w:r>
    </w:p>
    <w:p w:rsidR="00176F57" w:rsidRDefault="00176F57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(4) Формата на всеки вид договор се предлага или одобрява от Възложителя.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>Подписването на договори се предхожда от изпратена от Зам. Ректора по НИД оферта. НИС поддържа определен брой типови договори, които ръководители на звена и колективи могат да предлагат на Възложителите. Договорите съответстват на разпоредбите на действащата в страната нормативна база.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17. (1) Ръководителите на договори носят отговорност пряко пред Зам. Ректора по НИД по отношение изпълнението клаузите на договорите.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Ръководителят на договор може да бъде санкциониран с лишаване от полагащо се възнаграждение или част от него и възстановяване на получени предварително суми:</w:t>
      </w:r>
    </w:p>
    <w:p w:rsidR="00C74A0B" w:rsidRPr="00176F57" w:rsidRDefault="008D1046">
      <w:pPr>
        <w:pStyle w:val="NormalWeb"/>
        <w:spacing w:beforeAutospacing="0" w:after="0" w:afterAutospacing="0"/>
        <w:ind w:left="612"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• </w:t>
      </w:r>
      <w:r w:rsidRPr="00176F57">
        <w:rPr>
          <w:rFonts w:ascii="Bahnschrift" w:hAnsi="Bahnschrift"/>
          <w:color w:val="000000"/>
          <w:lang w:val="ru-RU"/>
        </w:rPr>
        <w:t xml:space="preserve">  </w:t>
      </w:r>
      <w:r w:rsidRPr="00176F57">
        <w:rPr>
          <w:rFonts w:ascii="Bahnschrift" w:hAnsi="Bahnschrift"/>
          <w:color w:val="000000"/>
        </w:rPr>
        <w:t>при грубо нарушаване на действащите наредби;</w:t>
      </w:r>
    </w:p>
    <w:p w:rsidR="00C74A0B" w:rsidRPr="00176F57" w:rsidRDefault="008D1046">
      <w:pPr>
        <w:pStyle w:val="NormalWeb"/>
        <w:spacing w:beforeAutospacing="0" w:after="0" w:afterAutospacing="0"/>
        <w:ind w:firstLine="13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• </w:t>
      </w:r>
      <w:r w:rsidRPr="00176F57">
        <w:rPr>
          <w:rFonts w:ascii="Bahnschrift" w:hAnsi="Bahnschrift"/>
          <w:color w:val="000000"/>
          <w:lang w:val="ru-RU"/>
        </w:rPr>
        <w:t xml:space="preserve">  </w:t>
      </w:r>
      <w:r w:rsidRPr="00176F57">
        <w:rPr>
          <w:rFonts w:ascii="Bahnschrift" w:hAnsi="Bahnschrift"/>
          <w:color w:val="000000"/>
        </w:rPr>
        <w:t>при създаване на условия, или при слаб контрол за нарушения от страна на членовете на колектива;</w:t>
      </w:r>
    </w:p>
    <w:p w:rsidR="00C74A0B" w:rsidRPr="00176F57" w:rsidRDefault="008D1046">
      <w:pPr>
        <w:pStyle w:val="NormalWeb"/>
        <w:spacing w:beforeAutospacing="0" w:after="0" w:afterAutospacing="0"/>
        <w:ind w:left="602"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• </w:t>
      </w:r>
      <w:r w:rsidRPr="00176F57">
        <w:rPr>
          <w:rFonts w:ascii="Bahnschrift" w:hAnsi="Bahnschrift"/>
          <w:color w:val="000000"/>
          <w:lang w:val="ru-RU"/>
        </w:rPr>
        <w:t xml:space="preserve">   </w:t>
      </w:r>
      <w:r w:rsidRPr="00176F57">
        <w:rPr>
          <w:rFonts w:ascii="Bahnschrift" w:hAnsi="Bahnschrift"/>
          <w:color w:val="000000"/>
        </w:rPr>
        <w:t>при причиняване щети на собственост на МГУ;</w:t>
      </w:r>
    </w:p>
    <w:p w:rsidR="00C74A0B" w:rsidRPr="00176F57" w:rsidRDefault="008D1046">
      <w:pPr>
        <w:pStyle w:val="NormalWeb"/>
        <w:spacing w:beforeAutospacing="0" w:after="0" w:afterAutospacing="0"/>
        <w:ind w:firstLine="131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>при действия, накърняващи авторитета на МГУ, нарушения на финансовата дисциплина и отчетност.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В тези случаи Зам. Ректорът по НИД може допълнително да го лиши от правото да ръководи договори за определен период от време, или над определена стойност.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(3) Извън изброените по-горе случаи, виновните лица отговарят по общия ред /КТ, ЗЗД и НК/.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Чл. 18. Приключването на всеки договор става с </w:t>
      </w:r>
      <w:proofErr w:type="spellStart"/>
      <w:r w:rsidRPr="00176F57">
        <w:rPr>
          <w:rFonts w:ascii="Bahnschrift" w:hAnsi="Bahnschrift"/>
          <w:color w:val="000000"/>
        </w:rPr>
        <w:t>приемо-предавателен</w:t>
      </w:r>
      <w:proofErr w:type="spellEnd"/>
      <w:r w:rsidRPr="00176F57">
        <w:rPr>
          <w:rFonts w:ascii="Bahnschrift" w:hAnsi="Bahnschrift"/>
          <w:color w:val="000000"/>
        </w:rPr>
        <w:t xml:space="preserve"> протокол за изпълнение на работата в предвидения обем и срок. Протоколът се подписва от страните по договора.</w:t>
      </w:r>
    </w:p>
    <w:p w:rsidR="00C74A0B" w:rsidRPr="00176F57" w:rsidRDefault="00C74A0B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  <w:lang w:val="ru-RU"/>
        </w:rPr>
      </w:pPr>
      <w:r w:rsidRPr="00176F57">
        <w:rPr>
          <w:rFonts w:ascii="Bahnschrift" w:hAnsi="Bahnschrift"/>
          <w:b/>
          <w:color w:val="000000"/>
        </w:rPr>
        <w:t>V. ПЕРСОНАЛ</w:t>
      </w:r>
    </w:p>
    <w:p w:rsidR="00C74A0B" w:rsidRPr="00176F57" w:rsidRDefault="00C74A0B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b/>
          <w:color w:val="000000"/>
          <w:lang w:val="ru-RU"/>
        </w:rPr>
      </w:pP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  <w:lang w:val="ru-RU"/>
        </w:rPr>
        <w:t xml:space="preserve">          </w:t>
      </w:r>
      <w:r w:rsidRPr="00176F57">
        <w:rPr>
          <w:rFonts w:ascii="Bahnschrift" w:hAnsi="Bahnschrift"/>
          <w:color w:val="000000"/>
        </w:rPr>
        <w:t xml:space="preserve"> </w:t>
      </w:r>
      <w:r w:rsidRPr="00176F57">
        <w:rPr>
          <w:rFonts w:ascii="Bahnschrift" w:hAnsi="Bahnschrift"/>
          <w:color w:val="000000"/>
          <w:lang w:val="ru-RU"/>
        </w:rPr>
        <w:tab/>
      </w:r>
      <w:r w:rsidRPr="00176F57">
        <w:rPr>
          <w:rFonts w:ascii="Bahnschrift" w:hAnsi="Bahnschrift"/>
          <w:color w:val="000000"/>
        </w:rPr>
        <w:t>Чл. 19. Дейността на НИС се осъществява от научно-преподавателския, научно- изследователския и помощно-техническия персонал на МГУ и привлечени външни консултанти и сътрудници.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20. (1) Съставът на участниците във временните колективи се определя от ръководителя на договора и се предлага от него за назначаване по трудов или граждански договор.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Временният колектив се формира от членове на основното звено -изпълнител (катедра, НИЛ и др.), служители от ВУЗ, и/или сътрудници, привлечени от външни организации.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lastRenderedPageBreak/>
        <w:t>Чл. 21. (1) Лицата, назначени за изпълнение на договорната тематика на НИС могат да сключват следните трудови договори:</w:t>
      </w:r>
    </w:p>
    <w:p w:rsidR="00C74A0B" w:rsidRPr="00176F57" w:rsidRDefault="008D1046">
      <w:pPr>
        <w:pStyle w:val="NormalWeb"/>
        <w:spacing w:beforeAutospacing="0" w:after="0" w:afterAutospacing="0"/>
        <w:ind w:left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По член 68 на КТ на срочен трудов договор:</w:t>
      </w:r>
    </w:p>
    <w:p w:rsid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t xml:space="preserve">• по чл. 68, т. 1 на КТ - за определен срок, в определено звено /катедра или НИЛ, НПЛ и НПО/, при условие, че договорната тематика на това звено е финансово осигурена за първите шест месеца. Срокът на същия договор може </w:t>
      </w:r>
    </w:p>
    <w:p w:rsidR="00176F57" w:rsidRDefault="00176F57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да бъде удължен само при доказана финансова осигуреност на звеното за срок не по-малък от три месеца;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по чл. 68, т. 2 на КТ - до завършване на определена работа по конкретен договор в определено звено. Трудовото възнаграждение на служителя се формира само по този договор и се прекратява с изпълнението на работата, за която е сключен договора.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по чл. 68, т. 4 на КТ - за работа на длъжност, която се заема с конкурс.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За изпълнение на работа в извън работно време - по чл. 110 на КТ.</w:t>
      </w:r>
    </w:p>
    <w:p w:rsidR="00C74A0B" w:rsidRPr="00176F57" w:rsidRDefault="008D1046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  <w:r w:rsidRPr="00176F57">
        <w:rPr>
          <w:rFonts w:ascii="Bahnschrift" w:hAnsi="Bahnschrift"/>
        </w:rPr>
        <w:t xml:space="preserve">            </w:t>
      </w:r>
      <w:r w:rsidRPr="00176F57">
        <w:rPr>
          <w:rFonts w:ascii="Bahnschrift" w:hAnsi="Bahnschrift"/>
          <w:color w:val="000000"/>
        </w:rPr>
        <w:t>(3) Преждевременното прекратяване на трудовите правоотношения става по ред, предвиден в КТ, ЗНСНЗ и Правилника за приложението му. Ръководителя на звеното и съответно ръководителя на договора са длъжни своевременно да информират Ректора, който като работодател да осигури документалното оформяне на преждевременното прекратяване на трудовите правоотношения, изплащането на дължимите обезщетения и платени отпуски, а в случай на присъдени обезщетения - и лихвите към тях.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(4) Извънщатни сътрудници и консултанти се привличат за участие в дейности на НИС с граждански договор.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(5) Лицата, назначени с трудов договор за изпълнение на работа по дадена тема, договорена от НИС, могат да бъдат привличани чрез граждански договор за изпълнение на друга работа в МГУ.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(6) Привличането на пенсионери като извънщатни сътрудници и консултанти, както и сключването на трудов договор с тях, става в съответствие с действащото в страната законодателство.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22. (1) Когато след приключване на даден договор или в края на определен период или в края на годината е налице икономия на средства, съответният ръководител има право да я разпредели като допълнително трудово възнаграждение. Горна граница на това възнаграждение не се определя.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Със средства от съответния договор се изплащат възнаграждения за:</w:t>
      </w:r>
    </w:p>
    <w:p w:rsidR="000B192B" w:rsidRPr="00176F57" w:rsidRDefault="000B192B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</w:rPr>
      </w:pPr>
    </w:p>
    <w:p w:rsidR="000B192B" w:rsidRPr="00176F57" w:rsidRDefault="000B192B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рецензии на отчети по договора;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експертизи, оценки и други дейности, свързани с приключване на договора;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участие в научно-технически съвети - без пряко ангажираните в съответния договор като възложител и изпълнители.</w:t>
      </w:r>
    </w:p>
    <w:p w:rsidR="002D19CC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  <w:color w:val="000000"/>
        </w:rPr>
      </w:pPr>
      <w:r w:rsidRPr="00176F57">
        <w:rPr>
          <w:rFonts w:ascii="Bahnschrift" w:hAnsi="Bahnschrift"/>
          <w:color w:val="000000"/>
        </w:rPr>
        <w:lastRenderedPageBreak/>
        <w:t>(3) При наличие на свободни средства по договора, от тях може да се финансира повишаването квалификацията на членовете на колектива, рецензирането на техни дисертации и хабилитационни материали, командировките и таксите за участие в ко</w:t>
      </w:r>
      <w:r w:rsidR="000B192B" w:rsidRPr="00176F57">
        <w:rPr>
          <w:rFonts w:ascii="Bahnschrift" w:hAnsi="Bahnschrift"/>
          <w:color w:val="000000"/>
        </w:rPr>
        <w:t>нференции и други научни форуми</w:t>
      </w:r>
      <w:r w:rsidR="002D19CC" w:rsidRPr="00176F57">
        <w:rPr>
          <w:rFonts w:ascii="Bahnschrift" w:hAnsi="Bahnschrift"/>
          <w:color w:val="000000"/>
        </w:rPr>
        <w:t xml:space="preserve">. </w:t>
      </w:r>
      <w:r w:rsidR="001C3E59" w:rsidRPr="00176F57">
        <w:rPr>
          <w:rFonts w:ascii="Bahnschrift" w:hAnsi="Bahnschrift"/>
          <w:color w:val="000000"/>
        </w:rPr>
        <w:t xml:space="preserve">При необходимост </w:t>
      </w:r>
      <w:r w:rsidR="002D19CC" w:rsidRPr="00176F57">
        <w:rPr>
          <w:rFonts w:ascii="Bahnschrift" w:hAnsi="Bahnschrift"/>
          <w:color w:val="000000"/>
        </w:rPr>
        <w:t xml:space="preserve"> </w:t>
      </w:r>
      <w:r w:rsidR="001C3E59" w:rsidRPr="00176F57">
        <w:rPr>
          <w:rFonts w:ascii="Bahnschrift" w:hAnsi="Bahnschrift"/>
          <w:color w:val="000000"/>
        </w:rPr>
        <w:t>за разходването</w:t>
      </w:r>
      <w:r w:rsidR="002D19CC" w:rsidRPr="00176F57">
        <w:rPr>
          <w:rFonts w:ascii="Bahnschrift" w:hAnsi="Bahnschrift"/>
          <w:color w:val="000000"/>
        </w:rPr>
        <w:t xml:space="preserve"> на тези средства може да бъде използвана и сметката на „МГУ </w:t>
      </w:r>
      <w:r w:rsidR="009E6F42" w:rsidRPr="00176F57">
        <w:rPr>
          <w:rFonts w:ascii="Bahnschrift" w:hAnsi="Bahnschrift"/>
          <w:color w:val="000000"/>
        </w:rPr>
        <w:t xml:space="preserve">- </w:t>
      </w:r>
      <w:r w:rsidR="002D19CC" w:rsidRPr="00176F57">
        <w:rPr>
          <w:rFonts w:ascii="Bahnschrift" w:hAnsi="Bahnschrift"/>
          <w:color w:val="000000"/>
        </w:rPr>
        <w:t>Инженеринг“ ЕООД.</w:t>
      </w:r>
      <w:r w:rsidR="002967EA" w:rsidRPr="00176F57">
        <w:rPr>
          <w:rFonts w:ascii="Bahnschrift" w:hAnsi="Bahnschrift"/>
          <w:color w:val="000000"/>
        </w:rPr>
        <w:t xml:space="preserve"> </w:t>
      </w:r>
    </w:p>
    <w:p w:rsidR="00176F57" w:rsidRDefault="00176F57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(4) Когато след приключване на финансовата година е налице икономия от средствата за административно-управленска дейност, ръководството на НИС може да я разпредели като допълнително трудово възнаграждение.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>23. Преназначаването на научен персонал от състава на НИС в преподавателския състав на ВУЗ, временно или постоянно, се извършва по предложение на съответната катедра, при спазване на ЗВО и ЗНСНЗ.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24. Преподаватели с непълна учебна натовареност (но не по-малка от минималната) могат да заработват трудовото си възнаграждение по договор на НИС (с изключение на договори с националния фонд “Научни изследвания”). За това време те не могат да бъдат съизпълнители и консултанти по този договор.</w:t>
      </w:r>
    </w:p>
    <w:p w:rsidR="00C74A0B" w:rsidRPr="00176F57" w:rsidRDefault="008D1046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25. Научно-изследователският персонал от състава на НИС се ползва с предимство при избора и назначаването като хонорувани преподаватели при равни други условия.</w:t>
      </w:r>
    </w:p>
    <w:p w:rsidR="00C74A0B" w:rsidRPr="00176F57" w:rsidRDefault="00C74A0B">
      <w:pPr>
        <w:pStyle w:val="NormalWeb"/>
        <w:spacing w:beforeAutospacing="0" w:after="0" w:afterAutospacing="0"/>
        <w:ind w:firstLine="734"/>
        <w:jc w:val="both"/>
        <w:rPr>
          <w:rFonts w:ascii="Bahnschrift" w:hAnsi="Bahnschrift"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b/>
          <w:color w:val="000000"/>
        </w:rPr>
        <w:t>VI. ОРГАНИЗАЦИЯ НА ОТЧИТАНЕ НА ДОГОВОРИТЕ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color w:val="000000"/>
        </w:rPr>
        <w:t xml:space="preserve"> 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26. (1) В съответствие с предмета на дейността си НИС създава и поддържа организация за отчитане на договорите.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(2) По отношение на финансовите средства на всеки договор, се гарантира правото на Ръководителя на договора да ги управлява след приспадане на отчисленията, приети от АС. Колективните и изпълнителните ръководни органи на МГУ не могат да вземат решения за централизиране, разпределение и преразпределение на средствата по тези сметки.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(3) Счетоводното звено на НИС организира самостоятелното отчитане на договорите, както следва: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Партида на отделния договор;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color w:val="000000"/>
        </w:rPr>
        <w:t>• Партида на администрацията на НИС;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</w:t>
      </w:r>
      <w:r w:rsidRPr="00176F57">
        <w:rPr>
          <w:rFonts w:ascii="Bahnschrift" w:hAnsi="Bahnschrift"/>
          <w:color w:val="000000"/>
          <w:lang w:val="ru-RU"/>
        </w:rPr>
        <w:t xml:space="preserve"> </w:t>
      </w:r>
      <w:r w:rsidRPr="00176F57">
        <w:rPr>
          <w:rFonts w:ascii="Bahnschrift" w:hAnsi="Bahnschrift"/>
          <w:color w:val="000000"/>
        </w:rPr>
        <w:t>Партида за отчисленията за ВУЗ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• Партида за някои специфични случаи;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 2</w:t>
      </w:r>
      <w:r w:rsidR="000718BE" w:rsidRPr="00176F57">
        <w:rPr>
          <w:rFonts w:ascii="Bahnschrift" w:hAnsi="Bahnschrift"/>
          <w:color w:val="000000"/>
        </w:rPr>
        <w:t>7</w:t>
      </w:r>
      <w:r w:rsidRPr="00176F57">
        <w:rPr>
          <w:rFonts w:ascii="Bahnschrift" w:hAnsi="Bahnschrift"/>
          <w:color w:val="000000"/>
        </w:rPr>
        <w:t>.  Завеждането на договорите се извършва в деловодството на  МГУ, а съхраняването и архивирането им се извършва по реда, определен с вътрешните документи на МГУ.</w:t>
      </w:r>
    </w:p>
    <w:p w:rsidR="00C74A0B" w:rsidRPr="00176F57" w:rsidRDefault="008D1046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Чл.</w:t>
      </w:r>
      <w:r w:rsidR="000718BE" w:rsidRPr="00176F57">
        <w:rPr>
          <w:rFonts w:ascii="Bahnschrift" w:hAnsi="Bahnschrift"/>
          <w:color w:val="000000"/>
        </w:rPr>
        <w:t xml:space="preserve"> 28</w:t>
      </w:r>
      <w:r w:rsidRPr="00176F57">
        <w:rPr>
          <w:rFonts w:ascii="Bahnschrift" w:hAnsi="Bahnschrift"/>
          <w:color w:val="000000"/>
        </w:rPr>
        <w:t>. Зам. Ректорът ежегодно внася в АС информация за финансовите резултати на НИС, която се включва в годишния отчет.</w:t>
      </w:r>
    </w:p>
    <w:p w:rsidR="00C74A0B" w:rsidRPr="00176F57" w:rsidRDefault="00C74A0B">
      <w:pPr>
        <w:pStyle w:val="NormalWeb"/>
        <w:spacing w:beforeAutospacing="0" w:after="0" w:afterAutospacing="0"/>
        <w:ind w:firstLine="720"/>
        <w:jc w:val="both"/>
        <w:rPr>
          <w:rFonts w:ascii="Bahnschrift" w:hAnsi="Bahnschrift"/>
          <w:color w:val="000000"/>
        </w:rPr>
      </w:pPr>
    </w:p>
    <w:p w:rsidR="000718BE" w:rsidRPr="00176F57" w:rsidRDefault="000718BE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0718BE" w:rsidRDefault="000718BE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176F57" w:rsidRDefault="00176F57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0718BE" w:rsidRPr="00176F57" w:rsidRDefault="000718BE">
      <w:pPr>
        <w:pStyle w:val="NormalWeb"/>
        <w:spacing w:beforeAutospacing="0" w:after="0" w:afterAutospacing="0"/>
        <w:jc w:val="center"/>
        <w:rPr>
          <w:rFonts w:ascii="Bahnschrift" w:hAnsi="Bahnschrift"/>
          <w:b/>
          <w:color w:val="000000"/>
        </w:rPr>
      </w:pPr>
    </w:p>
    <w:p w:rsidR="00C74A0B" w:rsidRPr="00176F57" w:rsidRDefault="008D1046">
      <w:pPr>
        <w:pStyle w:val="NormalWeb"/>
        <w:spacing w:beforeAutospacing="0" w:after="0" w:afterAutospacing="0"/>
        <w:jc w:val="center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b/>
          <w:color w:val="000000"/>
          <w:lang w:val="en-US"/>
        </w:rPr>
        <w:t>VII</w:t>
      </w:r>
      <w:r w:rsidRPr="00176F57">
        <w:rPr>
          <w:rFonts w:ascii="Bahnschrift" w:hAnsi="Bahnschrift"/>
          <w:b/>
          <w:color w:val="000000"/>
          <w:lang w:val="ru-RU"/>
        </w:rPr>
        <w:t xml:space="preserve">. </w:t>
      </w:r>
      <w:r w:rsidRPr="00176F57">
        <w:rPr>
          <w:rFonts w:ascii="Bahnschrift" w:hAnsi="Bahnschrift"/>
          <w:b/>
          <w:color w:val="000000"/>
        </w:rPr>
        <w:t>ПРЕХОДНИ И ЗАКЛЮЧИТЕЛНИ РАЗПОРЕДБИ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  <w:color w:val="000000"/>
          <w:lang w:val="ru-RU"/>
        </w:rPr>
      </w:pPr>
      <w:r w:rsidRPr="00176F57">
        <w:rPr>
          <w:rFonts w:ascii="Bahnschrift" w:hAnsi="Bahnschrift"/>
          <w:color w:val="000000"/>
        </w:rPr>
        <w:t xml:space="preserve"> </w:t>
      </w:r>
    </w:p>
    <w:p w:rsidR="00C74A0B" w:rsidRPr="00176F57" w:rsidRDefault="008D1046">
      <w:pPr>
        <w:pStyle w:val="NormalWeb"/>
        <w:spacing w:beforeAutospacing="0" w:after="0" w:afterAutospacing="0"/>
        <w:ind w:firstLine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>1. Настоящите Правила за устройството и дейността на НИС отменят всички предходни вътрешни разпоредби, свързани с дейността на НИС в МГУ.</w:t>
      </w:r>
    </w:p>
    <w:p w:rsidR="005B5F4C" w:rsidRPr="00176F57" w:rsidRDefault="008D1046">
      <w:pPr>
        <w:pStyle w:val="NormalWeb"/>
        <w:spacing w:beforeAutospacing="0" w:after="0" w:afterAutospacing="0"/>
        <w:ind w:left="708"/>
        <w:jc w:val="both"/>
        <w:rPr>
          <w:rFonts w:ascii="Bahnschrift" w:hAnsi="Bahnschrift"/>
          <w:color w:val="000000"/>
          <w:lang w:val="en-US"/>
        </w:rPr>
      </w:pPr>
      <w:r w:rsidRPr="00176F57">
        <w:rPr>
          <w:rFonts w:ascii="Bahnschrift" w:hAnsi="Bahnschrift"/>
          <w:color w:val="000000"/>
        </w:rPr>
        <w:t>2. Правилата влизат в сила с приемането им от Академичния Съвет на МГУ с Протокол №</w:t>
      </w:r>
      <w:r w:rsidR="005B5F4C" w:rsidRPr="00176F57">
        <w:rPr>
          <w:rFonts w:ascii="Bahnschrift" w:hAnsi="Bahnschrift"/>
          <w:color w:val="000000"/>
          <w:lang w:val="en-US"/>
        </w:rPr>
        <w:t>26</w:t>
      </w:r>
      <w:r w:rsidRPr="00176F57">
        <w:rPr>
          <w:rFonts w:ascii="Bahnschrift" w:hAnsi="Bahnschrift"/>
          <w:color w:val="000000"/>
        </w:rPr>
        <w:t>/</w:t>
      </w:r>
      <w:r w:rsidR="005B5F4C" w:rsidRPr="00176F57">
        <w:rPr>
          <w:rFonts w:ascii="Bahnschrift" w:hAnsi="Bahnschrift"/>
          <w:color w:val="000000"/>
          <w:lang w:val="en-US"/>
        </w:rPr>
        <w:t>30</w:t>
      </w:r>
      <w:r w:rsidRPr="00176F57">
        <w:rPr>
          <w:rFonts w:ascii="Bahnschrift" w:hAnsi="Bahnschrift"/>
          <w:color w:val="000000"/>
        </w:rPr>
        <w:t>.0</w:t>
      </w:r>
      <w:r w:rsidR="005B5F4C" w:rsidRPr="00176F57">
        <w:rPr>
          <w:rFonts w:ascii="Bahnschrift" w:hAnsi="Bahnschrift"/>
          <w:color w:val="000000"/>
          <w:lang w:val="en-US"/>
        </w:rPr>
        <w:t>6</w:t>
      </w:r>
      <w:r w:rsidRPr="00176F57">
        <w:rPr>
          <w:rFonts w:ascii="Bahnschrift" w:hAnsi="Bahnschrift"/>
          <w:color w:val="000000"/>
        </w:rPr>
        <w:t>.20</w:t>
      </w:r>
      <w:r w:rsidR="005B5F4C" w:rsidRPr="00176F57">
        <w:rPr>
          <w:rFonts w:ascii="Bahnschrift" w:hAnsi="Bahnschrift"/>
          <w:color w:val="000000"/>
          <w:lang w:val="en-US"/>
        </w:rPr>
        <w:t xml:space="preserve">23 </w:t>
      </w:r>
      <w:r w:rsidRPr="00176F57">
        <w:rPr>
          <w:rFonts w:ascii="Bahnschrift" w:hAnsi="Bahnschrift"/>
          <w:color w:val="000000"/>
        </w:rPr>
        <w:t>г</w:t>
      </w:r>
    </w:p>
    <w:p w:rsidR="00C74A0B" w:rsidRPr="00176F57" w:rsidRDefault="008D1046">
      <w:pPr>
        <w:pStyle w:val="NormalWeb"/>
        <w:spacing w:beforeAutospacing="0" w:after="0" w:afterAutospacing="0"/>
        <w:ind w:left="708"/>
        <w:jc w:val="both"/>
        <w:rPr>
          <w:rFonts w:ascii="Bahnschrift" w:hAnsi="Bahnschrift"/>
        </w:rPr>
      </w:pPr>
      <w:r w:rsidRPr="00176F57">
        <w:rPr>
          <w:rFonts w:ascii="Bahnschrift" w:hAnsi="Bahnschrift"/>
          <w:color w:val="000000"/>
        </w:rPr>
        <w:t xml:space="preserve"> 3. Контрол по изпълнението  на настоящите Правила се възлага на Зам. Ректора по НИД.</w:t>
      </w:r>
    </w:p>
    <w:p w:rsidR="00C74A0B" w:rsidRPr="00176F57" w:rsidRDefault="00C74A0B">
      <w:pPr>
        <w:pStyle w:val="NormalWeb"/>
        <w:spacing w:beforeAutospacing="0" w:after="0" w:afterAutospacing="0"/>
        <w:jc w:val="both"/>
        <w:rPr>
          <w:rFonts w:ascii="Bahnschrift" w:hAnsi="Bahnschrift"/>
        </w:rPr>
      </w:pPr>
    </w:p>
    <w:p w:rsidR="00C74A0B" w:rsidRPr="00176F57" w:rsidRDefault="00C74A0B">
      <w:pPr>
        <w:jc w:val="both"/>
        <w:rPr>
          <w:rFonts w:ascii="Bahnschrift" w:hAnsi="Bahnschrift" w:cs="Times New Roman"/>
        </w:rPr>
      </w:pPr>
    </w:p>
    <w:sectPr w:rsidR="00C74A0B" w:rsidRPr="00176F57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CD" w:rsidRDefault="003359CD" w:rsidP="008D1046">
      <w:pPr>
        <w:spacing w:after="0" w:line="240" w:lineRule="auto"/>
      </w:pPr>
      <w:r>
        <w:separator/>
      </w:r>
    </w:p>
  </w:endnote>
  <w:endnote w:type="continuationSeparator" w:id="0">
    <w:p w:rsidR="003359CD" w:rsidRDefault="003359CD" w:rsidP="008D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CD" w:rsidRDefault="003359CD" w:rsidP="008D1046">
      <w:pPr>
        <w:spacing w:after="0" w:line="240" w:lineRule="auto"/>
      </w:pPr>
      <w:r>
        <w:separator/>
      </w:r>
    </w:p>
  </w:footnote>
  <w:footnote w:type="continuationSeparator" w:id="0">
    <w:p w:rsidR="003359CD" w:rsidRDefault="003359CD" w:rsidP="008D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91"/>
      <w:tblW w:w="10647" w:type="dxa"/>
      <w:tblLook w:val="04A0" w:firstRow="1" w:lastRow="0" w:firstColumn="1" w:lastColumn="0" w:noHBand="0" w:noVBand="1"/>
    </w:tblPr>
    <w:tblGrid>
      <w:gridCol w:w="2093"/>
      <w:gridCol w:w="8554"/>
    </w:tblGrid>
    <w:tr w:rsidR="008D1046" w:rsidRPr="008D1046" w:rsidTr="004C48CB">
      <w:trPr>
        <w:trHeight w:val="2595"/>
      </w:trPr>
      <w:tc>
        <w:tcPr>
          <w:tcW w:w="2093" w:type="dxa"/>
        </w:tcPr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bg-BG" w:bidi="bg-BG"/>
            </w:rPr>
          </w:pPr>
          <w:r w:rsidRPr="008D1046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772DA8EC" wp14:editId="2DB6559B">
                <wp:simplePos x="0" y="0"/>
                <wp:positionH relativeFrom="column">
                  <wp:posOffset>-11430</wp:posOffset>
                </wp:positionH>
                <wp:positionV relativeFrom="paragraph">
                  <wp:posOffset>239395</wp:posOffset>
                </wp:positionV>
                <wp:extent cx="1106805" cy="1181100"/>
                <wp:effectExtent l="0" t="0" r="0" b="0"/>
                <wp:wrapSquare wrapText="bothSides"/>
                <wp:docPr id="1" name="Картина 1" descr="MGU_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GU_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80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4" w:type="dxa"/>
          <w:tcBorders>
            <w:bottom w:val="double" w:sz="4" w:space="0" w:color="auto"/>
          </w:tcBorders>
        </w:tcPr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Courier New" w:eastAsia="Courier New" w:hAnsi="Courier New" w:cs="Courier New"/>
              <w:b/>
              <w:color w:val="000000"/>
              <w:sz w:val="24"/>
              <w:szCs w:val="24"/>
              <w:lang w:eastAsia="bg-BG" w:bidi="bg-BG"/>
            </w:rPr>
          </w:pP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Courier New" w:eastAsia="Courier New" w:hAnsi="Courier New" w:cs="Courier New"/>
              <w:b/>
              <w:color w:val="000000"/>
              <w:sz w:val="24"/>
              <w:szCs w:val="24"/>
              <w:lang w:eastAsia="bg-BG" w:bidi="bg-BG"/>
            </w:rPr>
          </w:pPr>
          <w:r w:rsidRPr="008D1046">
            <w:rPr>
              <w:rFonts w:ascii="Courier New" w:eastAsia="Courier New" w:hAnsi="Courier New" w:cs="Courier New"/>
              <w:b/>
              <w:color w:val="000000"/>
              <w:sz w:val="24"/>
              <w:szCs w:val="24"/>
              <w:lang w:eastAsia="bg-BG" w:bidi="bg-BG"/>
            </w:rPr>
            <w:t>МИННО-ГЕОЛОЖКИ УНИВЕРСИТЕТ „СВ. ИВАН РИЛСКИ” – гр. СОФИЯ</w:t>
          </w: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color w:val="000000"/>
              <w:sz w:val="16"/>
              <w:szCs w:val="16"/>
              <w:lang w:eastAsia="bg-BG" w:bidi="bg-BG"/>
            </w:rPr>
          </w:pP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Courier New" w:eastAsia="Courier New" w:hAnsi="Courier New" w:cs="Courier New"/>
              <w:b/>
              <w:color w:val="000000"/>
              <w:szCs w:val="24"/>
              <w:lang w:eastAsia="bg-BG" w:bidi="bg-BG"/>
            </w:rPr>
          </w:pPr>
          <w:smartTag w:uri="urn:schemas-microsoft-com:office:smarttags" w:element="PlaceType">
            <w:r w:rsidRPr="008D1046">
              <w:rPr>
                <w:rFonts w:ascii="Courier New" w:eastAsia="Courier New" w:hAnsi="Courier New" w:cs="Courier New"/>
                <w:b/>
                <w:color w:val="000000"/>
                <w:szCs w:val="24"/>
                <w:lang w:val="en-US" w:eastAsia="bg-BG" w:bidi="bg-BG"/>
              </w:rPr>
              <w:t>UNIVERSITY</w:t>
            </w:r>
          </w:smartTag>
          <w:r w:rsidRPr="008D1046">
            <w:rPr>
              <w:rFonts w:ascii="Courier New" w:eastAsia="Courier New" w:hAnsi="Courier New" w:cs="Courier New"/>
              <w:b/>
              <w:color w:val="000000"/>
              <w:szCs w:val="24"/>
              <w:lang w:val="en-US" w:eastAsia="bg-BG" w:bidi="bg-BG"/>
            </w:rPr>
            <w:t xml:space="preserve"> OF </w:t>
          </w:r>
          <w:smartTag w:uri="urn:schemas-microsoft-com:office:smarttags" w:element="PlaceName">
            <w:r w:rsidRPr="008D1046">
              <w:rPr>
                <w:rFonts w:ascii="Courier New" w:eastAsia="Courier New" w:hAnsi="Courier New" w:cs="Courier New"/>
                <w:b/>
                <w:color w:val="000000"/>
                <w:szCs w:val="24"/>
                <w:lang w:val="en-US" w:eastAsia="bg-BG" w:bidi="bg-BG"/>
              </w:rPr>
              <w:t>MINING</w:t>
            </w:r>
          </w:smartTag>
          <w:r w:rsidRPr="008D1046">
            <w:rPr>
              <w:rFonts w:ascii="Courier New" w:eastAsia="Courier New" w:hAnsi="Courier New" w:cs="Courier New"/>
              <w:b/>
              <w:color w:val="000000"/>
              <w:szCs w:val="24"/>
              <w:lang w:val="en-US" w:eastAsia="bg-BG" w:bidi="bg-BG"/>
            </w:rPr>
            <w:t xml:space="preserve"> AND GEOLOGY </w:t>
          </w:r>
          <w:r w:rsidRPr="008D1046">
            <w:rPr>
              <w:rFonts w:ascii="Courier New" w:eastAsia="Courier New" w:hAnsi="Courier New" w:cs="Courier New"/>
              <w:b/>
              <w:color w:val="000000"/>
              <w:szCs w:val="24"/>
              <w:lang w:eastAsia="bg-BG" w:bidi="bg-BG"/>
            </w:rPr>
            <w:t>„</w:t>
          </w:r>
          <w:r w:rsidRPr="008D1046">
            <w:rPr>
              <w:rFonts w:ascii="Courier New" w:eastAsia="Courier New" w:hAnsi="Courier New" w:cs="Courier New"/>
              <w:b/>
              <w:color w:val="000000"/>
              <w:szCs w:val="24"/>
              <w:lang w:val="en-US" w:eastAsia="bg-BG" w:bidi="bg-BG"/>
            </w:rPr>
            <w:t>ST. IVAN RILSKI</w:t>
          </w:r>
          <w:r w:rsidRPr="008D1046">
            <w:rPr>
              <w:rFonts w:ascii="Courier New" w:eastAsia="Courier New" w:hAnsi="Courier New" w:cs="Courier New"/>
              <w:b/>
              <w:color w:val="000000"/>
              <w:szCs w:val="24"/>
              <w:lang w:eastAsia="bg-BG" w:bidi="bg-BG"/>
            </w:rPr>
            <w:t>”</w:t>
          </w:r>
          <w:r w:rsidRPr="008D1046">
            <w:rPr>
              <w:rFonts w:ascii="Courier New" w:eastAsia="Courier New" w:hAnsi="Courier New" w:cs="Courier New"/>
              <w:b/>
              <w:color w:val="000000"/>
              <w:szCs w:val="24"/>
              <w:lang w:val="en-US" w:eastAsia="bg-BG" w:bidi="bg-BG"/>
            </w:rPr>
            <w:t xml:space="preserve"> – </w:t>
          </w:r>
          <w:smartTag w:uri="urn:schemas-microsoft-com:office:smarttags" w:element="place">
            <w:smartTag w:uri="urn:schemas-microsoft-com:office:smarttags" w:element="City">
              <w:r w:rsidRPr="008D1046">
                <w:rPr>
                  <w:rFonts w:ascii="Courier New" w:eastAsia="Courier New" w:hAnsi="Courier New" w:cs="Courier New"/>
                  <w:b/>
                  <w:color w:val="000000"/>
                  <w:szCs w:val="24"/>
                  <w:lang w:val="en-US" w:eastAsia="bg-BG" w:bidi="bg-BG"/>
                </w:rPr>
                <w:t>SOFIA</w:t>
              </w:r>
            </w:smartTag>
          </w:smartTag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</w:pP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</w:pP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1700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София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>,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 xml:space="preserve"> Студентски град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                              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 xml:space="preserve"> 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Students town, 1700 Sofia</w:t>
          </w: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</w:pP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Тел.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>: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 xml:space="preserve"> 02 8060/201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                                           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 xml:space="preserve"> 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              Tel.: 003592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8060/201</w:t>
          </w: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</w:pP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Тел.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: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02 868 7224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                                                                         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 xml:space="preserve">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 xml:space="preserve">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Tel.: 003592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868 7224</w:t>
          </w:r>
        </w:p>
        <w:p w:rsidR="008D1046" w:rsidRPr="008D1046" w:rsidRDefault="008D1046" w:rsidP="008D1046">
          <w:pPr>
            <w:widowControl w:val="0"/>
            <w:suppressAutoHyphens w:val="0"/>
            <w:spacing w:after="0" w:line="240" w:lineRule="auto"/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</w:pP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Факс: 02 962 4940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                </w:t>
          </w:r>
          <w:r w:rsidRPr="008D1046">
            <w:rPr>
              <w:rFonts w:ascii="Arial Narrow" w:eastAsia="Courier New" w:hAnsi="Arial Narrow" w:cs="Courier New"/>
              <w:color w:val="000080"/>
              <w:sz w:val="20"/>
              <w:szCs w:val="20"/>
              <w:lang w:val="en-US" w:eastAsia="bg-BG" w:bidi="bg-BG"/>
            </w:rPr>
            <w:t xml:space="preserve">E-mail: </w:t>
          </w:r>
          <w:hyperlink r:id="rId2" w:history="1">
            <w:r w:rsidRPr="008D1046">
              <w:rPr>
                <w:rFonts w:ascii="Arial Narrow" w:eastAsia="Courier New" w:hAnsi="Arial Narrow" w:cs="Courier New"/>
                <w:color w:val="000080"/>
                <w:sz w:val="20"/>
                <w:szCs w:val="20"/>
                <w:u w:val="single"/>
                <w:lang w:val="en-US" w:eastAsia="bg-BG" w:bidi="bg-BG"/>
              </w:rPr>
              <w:t>rector@mgu.bg</w:t>
            </w:r>
          </w:hyperlink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val="en-US" w:eastAsia="bg-BG" w:bidi="bg-BG"/>
            </w:rPr>
            <w:t xml:space="preserve">                                    Fax: 003592 </w:t>
          </w:r>
          <w:r w:rsidRPr="008D1046">
            <w:rPr>
              <w:rFonts w:ascii="Arial Narrow" w:eastAsia="Courier New" w:hAnsi="Arial Narrow" w:cs="Courier New"/>
              <w:color w:val="000000"/>
              <w:sz w:val="20"/>
              <w:szCs w:val="20"/>
              <w:lang w:eastAsia="bg-BG" w:bidi="bg-BG"/>
            </w:rPr>
            <w:t>962 4940</w:t>
          </w:r>
        </w:p>
        <w:p w:rsidR="008D1046" w:rsidRPr="008D1046" w:rsidRDefault="003359CD" w:rsidP="008D1046">
          <w:pPr>
            <w:widowControl w:val="0"/>
            <w:suppressAutoHyphens w:val="0"/>
            <w:spacing w:after="0" w:line="240" w:lineRule="auto"/>
            <w:jc w:val="center"/>
            <w:rPr>
              <w:rFonts w:ascii="Arial Narrow" w:eastAsia="Courier New" w:hAnsi="Arial Narrow" w:cs="Courier New"/>
              <w:color w:val="000080"/>
              <w:sz w:val="20"/>
              <w:szCs w:val="20"/>
              <w:lang w:val="en-US" w:eastAsia="bg-BG" w:bidi="bg-BG"/>
            </w:rPr>
          </w:pPr>
          <w:hyperlink r:id="rId3" w:history="1">
            <w:r w:rsidR="008D1046" w:rsidRPr="008D1046">
              <w:rPr>
                <w:rFonts w:ascii="Arial Narrow" w:eastAsia="Courier New" w:hAnsi="Arial Narrow" w:cs="Courier New"/>
                <w:color w:val="000080"/>
                <w:sz w:val="20"/>
                <w:szCs w:val="20"/>
                <w:u w:val="single"/>
                <w:lang w:val="en-US" w:eastAsia="bg-BG" w:bidi="bg-BG"/>
              </w:rPr>
              <w:t>www.mgu.bg</w:t>
            </w:r>
          </w:hyperlink>
        </w:p>
      </w:tc>
    </w:tr>
  </w:tbl>
  <w:p w:rsidR="008D1046" w:rsidRDefault="008D1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E80"/>
    <w:multiLevelType w:val="multilevel"/>
    <w:tmpl w:val="DD0EFEA6"/>
    <w:lvl w:ilvl="0">
      <w:start w:val="1"/>
      <w:numFmt w:val="upperRoman"/>
      <w:lvlText w:val="%1."/>
      <w:lvlJc w:val="left"/>
      <w:pPr>
        <w:tabs>
          <w:tab w:val="num" w:pos="0"/>
        </w:tabs>
        <w:ind w:left="230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9" w:hanging="180"/>
      </w:pPr>
    </w:lvl>
  </w:abstractNum>
  <w:abstractNum w:abstractNumId="1">
    <w:nsid w:val="56182714"/>
    <w:multiLevelType w:val="multilevel"/>
    <w:tmpl w:val="CBE0F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0B"/>
    <w:rsid w:val="000718BE"/>
    <w:rsid w:val="000B192B"/>
    <w:rsid w:val="00121A2A"/>
    <w:rsid w:val="00176F57"/>
    <w:rsid w:val="0019501C"/>
    <w:rsid w:val="001C3E59"/>
    <w:rsid w:val="002967EA"/>
    <w:rsid w:val="002D19CC"/>
    <w:rsid w:val="002D7CCD"/>
    <w:rsid w:val="003359CD"/>
    <w:rsid w:val="00540688"/>
    <w:rsid w:val="005B5F4C"/>
    <w:rsid w:val="006C3FC5"/>
    <w:rsid w:val="0071169E"/>
    <w:rsid w:val="00765992"/>
    <w:rsid w:val="00853211"/>
    <w:rsid w:val="008D1046"/>
    <w:rsid w:val="009E6F42"/>
    <w:rsid w:val="00C74A0B"/>
    <w:rsid w:val="00D43721"/>
    <w:rsid w:val="00D67CDB"/>
    <w:rsid w:val="00E544F4"/>
    <w:rsid w:val="00E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001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Указател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545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001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046"/>
  </w:style>
  <w:style w:type="paragraph" w:styleId="Footer">
    <w:name w:val="footer"/>
    <w:basedOn w:val="Normal"/>
    <w:link w:val="FooterChar"/>
    <w:uiPriority w:val="99"/>
    <w:unhideWhenUsed/>
    <w:rsid w:val="008D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001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Указател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545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001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046"/>
  </w:style>
  <w:style w:type="paragraph" w:styleId="Footer">
    <w:name w:val="footer"/>
    <w:basedOn w:val="Normal"/>
    <w:link w:val="FooterChar"/>
    <w:uiPriority w:val="99"/>
    <w:unhideWhenUsed/>
    <w:rsid w:val="008D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u.bg" TargetMode="External"/><Relationship Id="rId2" Type="http://schemas.openxmlformats.org/officeDocument/2006/relationships/hyperlink" Target="mailto:rector@mg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8A8E-C9A4-4F6A-B1BF-454FA97E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</dc:creator>
  <cp:lastModifiedBy>Asenova</cp:lastModifiedBy>
  <cp:revision>2</cp:revision>
  <cp:lastPrinted>2016-05-17T08:21:00Z</cp:lastPrinted>
  <dcterms:created xsi:type="dcterms:W3CDTF">2023-10-31T09:16:00Z</dcterms:created>
  <dcterms:modified xsi:type="dcterms:W3CDTF">2023-10-31T09:16:00Z</dcterms:modified>
  <dc:language>bg-BG</dc:language>
</cp:coreProperties>
</file>