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681" w:rsidRPr="00AF0681" w:rsidRDefault="00AF0681" w:rsidP="00AF0681">
      <w:pPr>
        <w:spacing w:after="0" w:line="240" w:lineRule="auto"/>
        <w:rPr>
          <w:rFonts w:ascii="Arial Narrow" w:hAnsi="Arial Narrow"/>
          <w:sz w:val="20"/>
          <w:szCs w:val="20"/>
          <w:lang w:val="en-US"/>
        </w:rPr>
      </w:pPr>
      <w:r w:rsidRPr="00AF0681">
        <w:rPr>
          <w:rFonts w:ascii="Arial Narrow" w:hAnsi="Arial Narrow"/>
          <w:sz w:val="20"/>
          <w:szCs w:val="20"/>
        </w:rPr>
        <w:t>ГОДИШНИК НА МИННО-ГЕОЛОЖКИЯ УНИВЕРСИТЕТ “СВ. ИВАН РИЛСКИ”, Том 5</w:t>
      </w:r>
      <w:r w:rsidRPr="00AF0681">
        <w:rPr>
          <w:rFonts w:ascii="Arial Narrow" w:hAnsi="Arial Narrow"/>
          <w:sz w:val="20"/>
          <w:szCs w:val="20"/>
          <w:lang w:val="en-US"/>
        </w:rPr>
        <w:t>6</w:t>
      </w:r>
      <w:r w:rsidRPr="00AF0681">
        <w:rPr>
          <w:rFonts w:ascii="Arial Narrow" w:hAnsi="Arial Narrow"/>
          <w:sz w:val="20"/>
          <w:szCs w:val="20"/>
        </w:rPr>
        <w:t>, Св. I, Геология и геофизика, 201</w:t>
      </w:r>
      <w:r w:rsidRPr="00AF0681">
        <w:rPr>
          <w:rFonts w:ascii="Arial Narrow" w:hAnsi="Arial Narrow"/>
          <w:sz w:val="20"/>
          <w:szCs w:val="20"/>
          <w:lang w:val="en-US"/>
        </w:rPr>
        <w:t>3</w:t>
      </w:r>
    </w:p>
    <w:p w:rsidR="00AF0681" w:rsidRPr="00AF0681" w:rsidRDefault="00AF0681" w:rsidP="00AF0681">
      <w:pPr>
        <w:spacing w:after="0" w:line="240" w:lineRule="auto"/>
        <w:rPr>
          <w:rFonts w:ascii="Arial Narrow" w:hAnsi="Arial Narrow"/>
          <w:sz w:val="20"/>
          <w:szCs w:val="20"/>
          <w:lang w:val="en-US"/>
        </w:rPr>
      </w:pPr>
      <w:r w:rsidRPr="00AF0681">
        <w:rPr>
          <w:rFonts w:ascii="Arial Narrow" w:hAnsi="Arial Narrow"/>
          <w:sz w:val="20"/>
          <w:szCs w:val="20"/>
        </w:rPr>
        <w:t>ANNUAL OF THE UNIVERSITY OF MINING AND GEOLOGY “ST. IVAN RILSKI”, Vol. 5</w:t>
      </w:r>
      <w:r w:rsidRPr="00AF0681">
        <w:rPr>
          <w:rFonts w:ascii="Arial Narrow" w:hAnsi="Arial Narrow"/>
          <w:sz w:val="20"/>
          <w:szCs w:val="20"/>
          <w:lang w:val="en-US"/>
        </w:rPr>
        <w:t>6</w:t>
      </w:r>
      <w:r w:rsidRPr="00AF0681">
        <w:rPr>
          <w:rFonts w:ascii="Arial Narrow" w:hAnsi="Arial Narrow"/>
          <w:sz w:val="20"/>
          <w:szCs w:val="20"/>
        </w:rPr>
        <w:t>, Part I, Geology and Geophysics, 201</w:t>
      </w:r>
      <w:r w:rsidRPr="00AF0681">
        <w:rPr>
          <w:rFonts w:ascii="Arial Narrow" w:hAnsi="Arial Narrow"/>
          <w:sz w:val="20"/>
          <w:szCs w:val="20"/>
          <w:lang w:val="en-US"/>
        </w:rPr>
        <w:t>3</w:t>
      </w:r>
    </w:p>
    <w:p w:rsidR="005D4C90" w:rsidRPr="00CE2C3A" w:rsidRDefault="005D4C90" w:rsidP="00CE2C3A">
      <w:pPr>
        <w:spacing w:after="0" w:line="240" w:lineRule="auto"/>
        <w:rPr>
          <w:rFonts w:ascii="Arial Narrow" w:hAnsi="Arial Narrow" w:cstheme="minorHAnsi"/>
          <w:b/>
          <w:sz w:val="28"/>
          <w:szCs w:val="28"/>
          <w:lang w:val="en-US" w:eastAsia="ko-KR"/>
        </w:rPr>
      </w:pPr>
    </w:p>
    <w:p w:rsidR="005D4C90" w:rsidRPr="00CE2C3A" w:rsidRDefault="005D4C90" w:rsidP="00CE2C3A">
      <w:pPr>
        <w:spacing w:after="0" w:line="240" w:lineRule="auto"/>
        <w:rPr>
          <w:rFonts w:ascii="Arial Narrow" w:hAnsi="Arial Narrow" w:cstheme="minorHAnsi"/>
          <w:b/>
          <w:sz w:val="28"/>
          <w:szCs w:val="28"/>
          <w:lang w:val="en-US" w:eastAsia="ko-KR"/>
        </w:rPr>
      </w:pPr>
    </w:p>
    <w:p w:rsidR="005D4C90" w:rsidRPr="00CE2C3A" w:rsidRDefault="005D4C90" w:rsidP="00CE2C3A">
      <w:pPr>
        <w:spacing w:after="0" w:line="240" w:lineRule="auto"/>
        <w:rPr>
          <w:rFonts w:ascii="Arial Narrow" w:hAnsi="Arial Narrow" w:cstheme="minorHAnsi"/>
          <w:b/>
          <w:sz w:val="28"/>
          <w:szCs w:val="28"/>
          <w:lang w:val="en-US" w:eastAsia="ko-KR"/>
        </w:rPr>
      </w:pPr>
    </w:p>
    <w:p w:rsidR="00CE2C3A" w:rsidRDefault="00CE2C3A" w:rsidP="00CE2C3A">
      <w:pPr>
        <w:spacing w:after="0" w:line="240" w:lineRule="auto"/>
        <w:jc w:val="both"/>
        <w:rPr>
          <w:rFonts w:ascii="Arial Narrow" w:hAnsi="Arial Narrow" w:cstheme="minorHAnsi"/>
          <w:b/>
          <w:sz w:val="28"/>
          <w:szCs w:val="28"/>
          <w:lang w:eastAsia="ko-KR"/>
        </w:rPr>
      </w:pPr>
    </w:p>
    <w:p w:rsidR="00CE2C3A" w:rsidRDefault="00CE2C3A" w:rsidP="00CE2C3A">
      <w:pPr>
        <w:spacing w:after="0" w:line="240" w:lineRule="auto"/>
        <w:jc w:val="both"/>
        <w:rPr>
          <w:rFonts w:ascii="Arial Narrow" w:hAnsi="Arial Narrow" w:cstheme="minorHAnsi"/>
          <w:b/>
          <w:sz w:val="28"/>
          <w:szCs w:val="28"/>
          <w:lang w:eastAsia="ko-KR"/>
        </w:rPr>
      </w:pPr>
    </w:p>
    <w:p w:rsidR="00CE2C3A" w:rsidRDefault="00CE2C3A" w:rsidP="00CE2C3A">
      <w:pPr>
        <w:spacing w:after="0" w:line="240" w:lineRule="auto"/>
        <w:jc w:val="both"/>
        <w:rPr>
          <w:rFonts w:ascii="Arial Narrow" w:hAnsi="Arial Narrow" w:cstheme="minorHAnsi"/>
          <w:b/>
          <w:sz w:val="28"/>
          <w:szCs w:val="28"/>
          <w:lang w:eastAsia="ko-KR"/>
        </w:rPr>
      </w:pPr>
    </w:p>
    <w:p w:rsidR="000768DE" w:rsidRDefault="000768DE" w:rsidP="00451063">
      <w:pPr>
        <w:spacing w:after="0" w:line="240" w:lineRule="auto"/>
        <w:rPr>
          <w:rFonts w:ascii="Arial Narrow" w:hAnsi="Arial Narrow" w:cstheme="minorHAnsi"/>
          <w:b/>
          <w:sz w:val="28"/>
          <w:szCs w:val="28"/>
          <w:lang w:eastAsia="ko-KR"/>
        </w:rPr>
      </w:pPr>
      <w:r w:rsidRPr="00CE2C3A">
        <w:rPr>
          <w:rFonts w:ascii="Arial Narrow" w:hAnsi="Arial Narrow" w:cstheme="minorHAnsi"/>
          <w:b/>
          <w:sz w:val="28"/>
          <w:szCs w:val="28"/>
          <w:lang w:eastAsia="ko-KR"/>
        </w:rPr>
        <w:t>ВЪЗНИКВАНЕ НА АНОМАЛНО ВИСОКО ПОРОВО НАЛЯГАНЕ (АВПН) ОТ МЕТАМОРФИЗМА НА ОРГАНИЧНОТО ВЕЩЕСТВО</w:t>
      </w:r>
      <w:r w:rsidR="00DF5DAE">
        <w:rPr>
          <w:rFonts w:ascii="Arial Narrow" w:hAnsi="Arial Narrow" w:cstheme="minorHAnsi"/>
          <w:b/>
          <w:sz w:val="28"/>
          <w:szCs w:val="28"/>
          <w:lang w:val="en-US" w:eastAsia="ko-KR"/>
        </w:rPr>
        <w:t xml:space="preserve"> </w:t>
      </w:r>
      <w:r w:rsidRPr="00CE2C3A">
        <w:rPr>
          <w:rFonts w:ascii="Arial Narrow" w:hAnsi="Arial Narrow" w:cstheme="minorHAnsi"/>
          <w:b/>
          <w:sz w:val="28"/>
          <w:szCs w:val="28"/>
          <w:lang w:eastAsia="ko-KR"/>
        </w:rPr>
        <w:t xml:space="preserve">(ОВ) В </w:t>
      </w:r>
      <w:r w:rsidR="0047163C" w:rsidRPr="00CE2C3A">
        <w:rPr>
          <w:rFonts w:ascii="Arial Narrow" w:hAnsi="Arial Narrow" w:cstheme="minorHAnsi"/>
          <w:b/>
          <w:sz w:val="28"/>
          <w:szCs w:val="28"/>
          <w:lang w:eastAsia="ko-KR"/>
        </w:rPr>
        <w:t>С</w:t>
      </w:r>
      <w:r w:rsidR="00CE2C3A" w:rsidRPr="00CE2C3A">
        <w:rPr>
          <w:rFonts w:ascii="Arial Narrow" w:hAnsi="Arial Narrow" w:cstheme="minorHAnsi"/>
          <w:b/>
          <w:sz w:val="28"/>
          <w:szCs w:val="28"/>
          <w:lang w:eastAsia="ko-KR"/>
        </w:rPr>
        <w:t>КАЛИТЕ. ОЦЕНЪЧНИ МОДЕЛИ</w:t>
      </w:r>
    </w:p>
    <w:p w:rsidR="00CE2C3A" w:rsidRPr="00CE2C3A" w:rsidRDefault="00CE2C3A" w:rsidP="00CE2C3A">
      <w:pPr>
        <w:spacing w:after="0" w:line="240" w:lineRule="auto"/>
        <w:jc w:val="both"/>
        <w:rPr>
          <w:rFonts w:ascii="Arial Narrow" w:hAnsi="Arial Narrow" w:cstheme="minorHAnsi"/>
          <w:b/>
          <w:sz w:val="28"/>
          <w:szCs w:val="28"/>
          <w:lang w:val="en-US" w:eastAsia="ko-KR"/>
        </w:rPr>
      </w:pPr>
    </w:p>
    <w:p w:rsidR="00AF6802" w:rsidRDefault="00AF6802" w:rsidP="00CE2C3A">
      <w:pPr>
        <w:spacing w:after="0" w:line="240" w:lineRule="auto"/>
        <w:rPr>
          <w:rFonts w:ascii="Arial Narrow" w:hAnsi="Arial Narrow" w:cstheme="minorHAnsi"/>
          <w:b/>
          <w:i/>
        </w:rPr>
      </w:pPr>
      <w:r w:rsidRPr="000768DE">
        <w:rPr>
          <w:rFonts w:ascii="Arial Narrow" w:hAnsi="Arial Narrow" w:cstheme="minorHAnsi"/>
          <w:b/>
          <w:i/>
        </w:rPr>
        <w:t>Йордан М. Йорданов</w:t>
      </w:r>
    </w:p>
    <w:p w:rsidR="00CE2C3A" w:rsidRPr="00CE2C3A" w:rsidRDefault="00CE2C3A" w:rsidP="00CE2C3A">
      <w:pPr>
        <w:spacing w:after="0" w:line="240" w:lineRule="auto"/>
        <w:rPr>
          <w:rFonts w:ascii="Arial Narrow" w:hAnsi="Arial Narrow" w:cstheme="minorHAnsi"/>
          <w:b/>
          <w:i/>
        </w:rPr>
      </w:pPr>
    </w:p>
    <w:p w:rsidR="000768DE" w:rsidRPr="00CE2C3A" w:rsidRDefault="000768DE" w:rsidP="00CE2C3A">
      <w:pPr>
        <w:spacing w:after="0" w:line="240" w:lineRule="auto"/>
        <w:rPr>
          <w:rFonts w:ascii="Arial Narrow" w:hAnsi="Arial Narrow" w:cstheme="minorHAnsi"/>
          <w:i/>
          <w:sz w:val="20"/>
          <w:szCs w:val="20"/>
        </w:rPr>
      </w:pPr>
      <w:r w:rsidRPr="00CE2C3A">
        <w:rPr>
          <w:rFonts w:ascii="Arial Narrow" w:hAnsi="Arial Narrow" w:cstheme="minorHAnsi"/>
          <w:i/>
          <w:sz w:val="20"/>
          <w:szCs w:val="20"/>
        </w:rPr>
        <w:t>Ми</w:t>
      </w:r>
      <w:r w:rsidR="00CE2C3A">
        <w:rPr>
          <w:rFonts w:ascii="Arial Narrow" w:hAnsi="Arial Narrow" w:cstheme="minorHAnsi"/>
          <w:i/>
          <w:sz w:val="20"/>
          <w:szCs w:val="20"/>
        </w:rPr>
        <w:t xml:space="preserve">нно-геоложки университет </w:t>
      </w:r>
      <w:r w:rsidR="00CE2C3A">
        <w:rPr>
          <w:rFonts w:ascii="Arial Narrow" w:hAnsi="Arial Narrow" w:cstheme="minorHAnsi"/>
          <w:i/>
          <w:sz w:val="20"/>
          <w:szCs w:val="20"/>
          <w:lang w:val="en-US"/>
        </w:rPr>
        <w:t>“</w:t>
      </w:r>
      <w:r w:rsidR="00CE2C3A" w:rsidRPr="00CE2C3A">
        <w:rPr>
          <w:rFonts w:ascii="Arial Narrow" w:hAnsi="Arial Narrow" w:cstheme="minorHAnsi"/>
          <w:i/>
          <w:sz w:val="20"/>
          <w:szCs w:val="20"/>
        </w:rPr>
        <w:t>Св.</w:t>
      </w:r>
      <w:r w:rsidR="00CE2C3A">
        <w:rPr>
          <w:rFonts w:ascii="Arial Narrow" w:hAnsi="Arial Narrow" w:cstheme="minorHAnsi"/>
          <w:i/>
          <w:sz w:val="20"/>
          <w:szCs w:val="20"/>
          <w:lang w:val="en-US"/>
        </w:rPr>
        <w:t xml:space="preserve"> </w:t>
      </w:r>
      <w:r w:rsidR="00CE2C3A" w:rsidRPr="00CE2C3A">
        <w:rPr>
          <w:rFonts w:ascii="Arial Narrow" w:hAnsi="Arial Narrow" w:cstheme="minorHAnsi"/>
          <w:i/>
          <w:sz w:val="20"/>
          <w:szCs w:val="20"/>
        </w:rPr>
        <w:t>Иван</w:t>
      </w:r>
      <w:r w:rsidRPr="00CE2C3A">
        <w:rPr>
          <w:rFonts w:ascii="Arial Narrow" w:hAnsi="Arial Narrow" w:cstheme="minorHAnsi"/>
          <w:i/>
          <w:sz w:val="20"/>
          <w:szCs w:val="20"/>
        </w:rPr>
        <w:t xml:space="preserve"> Рилски</w:t>
      </w:r>
      <w:r w:rsidR="00CE2C3A" w:rsidRPr="00CE2C3A">
        <w:rPr>
          <w:rFonts w:ascii="Arial Narrow" w:hAnsi="Arial Narrow" w:cstheme="minorHAnsi"/>
          <w:i/>
          <w:sz w:val="20"/>
          <w:szCs w:val="20"/>
        </w:rPr>
        <w:t>“, 1700 София;</w:t>
      </w:r>
      <w:r w:rsidRPr="00CE2C3A">
        <w:rPr>
          <w:rFonts w:ascii="Arial Narrow" w:hAnsi="Arial Narrow" w:cstheme="minorHAnsi"/>
          <w:i/>
          <w:sz w:val="20"/>
          <w:szCs w:val="20"/>
        </w:rPr>
        <w:t xml:space="preserve"> </w:t>
      </w:r>
      <w:hyperlink r:id="rId7" w:history="1">
        <w:r w:rsidR="00CE2C3A" w:rsidRPr="00CE2C3A">
          <w:rPr>
            <w:rStyle w:val="Hyperlink"/>
            <w:rFonts w:ascii="Arial Narrow" w:hAnsi="Arial Narrow" w:cstheme="minorHAnsi"/>
            <w:i/>
            <w:color w:val="auto"/>
            <w:sz w:val="20"/>
            <w:szCs w:val="20"/>
            <w:u w:val="none"/>
            <w:lang w:val="en-US"/>
          </w:rPr>
          <w:t>jordanjordanov</w:t>
        </w:r>
        <w:r w:rsidR="00CE2C3A" w:rsidRPr="00CE2C3A">
          <w:rPr>
            <w:rStyle w:val="Hyperlink"/>
            <w:rFonts w:ascii="Arial Narrow" w:hAnsi="Arial Narrow" w:cstheme="minorHAnsi"/>
            <w:i/>
            <w:color w:val="auto"/>
            <w:sz w:val="20"/>
            <w:szCs w:val="20"/>
            <w:u w:val="none"/>
          </w:rPr>
          <w:t>45@</w:t>
        </w:r>
        <w:r w:rsidR="00CE2C3A" w:rsidRPr="00CE2C3A">
          <w:rPr>
            <w:rStyle w:val="Hyperlink"/>
            <w:rFonts w:ascii="Arial Narrow" w:hAnsi="Arial Narrow" w:cstheme="minorHAnsi"/>
            <w:i/>
            <w:color w:val="auto"/>
            <w:sz w:val="20"/>
            <w:szCs w:val="20"/>
            <w:u w:val="none"/>
            <w:lang w:val="en-US"/>
          </w:rPr>
          <w:t>gmail</w:t>
        </w:r>
        <w:r w:rsidR="00CE2C3A" w:rsidRPr="00CE2C3A">
          <w:rPr>
            <w:rStyle w:val="Hyperlink"/>
            <w:rFonts w:ascii="Arial Narrow" w:hAnsi="Arial Narrow" w:cstheme="minorHAnsi"/>
            <w:i/>
            <w:color w:val="auto"/>
            <w:sz w:val="20"/>
            <w:szCs w:val="20"/>
            <w:u w:val="none"/>
          </w:rPr>
          <w:t>.</w:t>
        </w:r>
        <w:r w:rsidR="00CE2C3A" w:rsidRPr="00CE2C3A">
          <w:rPr>
            <w:rStyle w:val="Hyperlink"/>
            <w:rFonts w:ascii="Arial Narrow" w:hAnsi="Arial Narrow" w:cstheme="minorHAnsi"/>
            <w:i/>
            <w:color w:val="auto"/>
            <w:sz w:val="20"/>
            <w:szCs w:val="20"/>
            <w:u w:val="none"/>
            <w:lang w:val="en-US"/>
          </w:rPr>
          <w:t>com</w:t>
        </w:r>
      </w:hyperlink>
    </w:p>
    <w:p w:rsidR="00CE2C3A" w:rsidRPr="00CE2C3A" w:rsidRDefault="00CE2C3A" w:rsidP="00CE2C3A">
      <w:pPr>
        <w:spacing w:after="0" w:line="240" w:lineRule="auto"/>
        <w:rPr>
          <w:rFonts w:ascii="Arial Narrow" w:hAnsi="Arial Narrow" w:cstheme="minorHAnsi"/>
          <w:i/>
          <w:sz w:val="28"/>
          <w:szCs w:val="28"/>
        </w:rPr>
      </w:pPr>
    </w:p>
    <w:p w:rsidR="000768DE" w:rsidRPr="00CE2C3A" w:rsidRDefault="000768DE" w:rsidP="00CE2C3A">
      <w:pPr>
        <w:spacing w:after="0" w:line="240" w:lineRule="auto"/>
        <w:jc w:val="both"/>
        <w:rPr>
          <w:rFonts w:ascii="Arial Narrow" w:hAnsi="Arial Narrow" w:cstheme="minorHAnsi"/>
          <w:sz w:val="18"/>
          <w:szCs w:val="18"/>
          <w:lang w:eastAsia="ko-KR"/>
        </w:rPr>
      </w:pPr>
      <w:r w:rsidRPr="00CE2C3A">
        <w:rPr>
          <w:rFonts w:ascii="Arial Narrow" w:hAnsi="Arial Narrow" w:cstheme="minorHAnsi"/>
          <w:b/>
          <w:sz w:val="18"/>
          <w:szCs w:val="18"/>
          <w:lang w:eastAsia="ko-KR"/>
        </w:rPr>
        <w:t>АБСТРАКТ.</w:t>
      </w:r>
      <w:r w:rsidR="00CE2C3A">
        <w:rPr>
          <w:rFonts w:ascii="Arial Narrow" w:hAnsi="Arial Narrow" w:cstheme="minorHAnsi"/>
          <w:b/>
          <w:sz w:val="18"/>
          <w:szCs w:val="18"/>
          <w:lang w:eastAsia="ko-KR"/>
        </w:rPr>
        <w:t xml:space="preserve"> </w:t>
      </w:r>
      <w:r w:rsidRPr="00CE2C3A">
        <w:rPr>
          <w:rFonts w:ascii="Arial Narrow" w:hAnsi="Arial Narrow" w:cstheme="minorHAnsi"/>
          <w:sz w:val="18"/>
          <w:szCs w:val="18"/>
          <w:lang w:eastAsia="ko-KR"/>
        </w:rPr>
        <w:t xml:space="preserve">Обект на изследване са процесите на възникване на зони с аномално високо порово налягане (свръхналягане) във финокластични скали, </w:t>
      </w:r>
      <w:r w:rsidR="0031525E" w:rsidRPr="00CE2C3A">
        <w:rPr>
          <w:rFonts w:ascii="Arial Narrow" w:hAnsi="Arial Narrow" w:cstheme="minorHAnsi"/>
          <w:sz w:val="18"/>
          <w:szCs w:val="18"/>
          <w:lang w:eastAsia="ko-KR"/>
        </w:rPr>
        <w:t xml:space="preserve">с надкритично съдържание на органично вещество (ОВ). В хода на потъване утайките изпитват влияние на скалния натиск и хидростатичния стълб, което води до редукция на техния начален обем. Характерът на уплътняването се контролира от два основни </w:t>
      </w:r>
      <w:r w:rsidR="007947FA" w:rsidRPr="00CE2C3A">
        <w:rPr>
          <w:rFonts w:ascii="Arial Narrow" w:hAnsi="Arial Narrow" w:cstheme="minorHAnsi"/>
          <w:sz w:val="18"/>
          <w:szCs w:val="18"/>
          <w:lang w:eastAsia="ko-KR"/>
        </w:rPr>
        <w:t>фактора</w:t>
      </w:r>
      <w:r w:rsidR="0031525E" w:rsidRPr="00CE2C3A">
        <w:rPr>
          <w:rFonts w:ascii="Arial Narrow" w:hAnsi="Arial Narrow" w:cstheme="minorHAnsi"/>
          <w:sz w:val="18"/>
          <w:szCs w:val="18"/>
          <w:lang w:eastAsia="ko-KR"/>
        </w:rPr>
        <w:t xml:space="preserve">: компресионен флуиден дисбаланс и флуидна експанзия </w:t>
      </w:r>
      <w:r w:rsidR="00834B05" w:rsidRPr="00CE2C3A">
        <w:rPr>
          <w:rFonts w:ascii="Arial Narrow" w:hAnsi="Arial Narrow" w:cstheme="minorHAnsi"/>
          <w:sz w:val="18"/>
          <w:szCs w:val="18"/>
          <w:lang w:eastAsia="ko-KR"/>
        </w:rPr>
        <w:t>от фазови</w:t>
      </w:r>
      <w:r w:rsidR="0031525E" w:rsidRPr="00CE2C3A">
        <w:rPr>
          <w:rFonts w:ascii="Arial Narrow" w:hAnsi="Arial Narrow" w:cstheme="minorHAnsi"/>
          <w:sz w:val="18"/>
          <w:szCs w:val="18"/>
          <w:lang w:eastAsia="ko-KR"/>
        </w:rPr>
        <w:t xml:space="preserve"> промени </w:t>
      </w:r>
      <w:r w:rsidR="005A53D5" w:rsidRPr="00CE2C3A">
        <w:rPr>
          <w:rFonts w:ascii="Arial Narrow" w:hAnsi="Arial Narrow" w:cstheme="minorHAnsi"/>
          <w:sz w:val="18"/>
          <w:szCs w:val="18"/>
          <w:lang w:eastAsia="ko-KR"/>
        </w:rPr>
        <w:t>(</w:t>
      </w:r>
      <w:r w:rsidR="007947FA" w:rsidRPr="00CE2C3A">
        <w:rPr>
          <w:rFonts w:ascii="Arial Narrow" w:hAnsi="Arial Narrow" w:cstheme="minorHAnsi"/>
          <w:sz w:val="18"/>
          <w:szCs w:val="18"/>
          <w:lang w:eastAsia="ko-KR"/>
        </w:rPr>
        <w:t>трансформация</w:t>
      </w:r>
      <w:r w:rsidR="005A53D5" w:rsidRPr="00CE2C3A">
        <w:rPr>
          <w:rFonts w:ascii="Arial Narrow" w:hAnsi="Arial Narrow" w:cstheme="minorHAnsi"/>
          <w:sz w:val="18"/>
          <w:szCs w:val="18"/>
          <w:lang w:eastAsia="ko-KR"/>
        </w:rPr>
        <w:t xml:space="preserve"> на кероген </w:t>
      </w:r>
      <w:r w:rsidR="007947FA" w:rsidRPr="00CE2C3A">
        <w:rPr>
          <w:rFonts w:ascii="Arial Narrow" w:hAnsi="Arial Narrow" w:cstheme="minorHAnsi"/>
          <w:sz w:val="18"/>
          <w:szCs w:val="18"/>
          <w:lang w:eastAsia="ko-KR"/>
        </w:rPr>
        <w:t xml:space="preserve">в нефт </w:t>
      </w:r>
      <w:r w:rsidR="005A53D5" w:rsidRPr="00CE2C3A">
        <w:rPr>
          <w:rFonts w:ascii="Arial Narrow" w:hAnsi="Arial Narrow" w:cstheme="minorHAnsi"/>
          <w:sz w:val="18"/>
          <w:szCs w:val="18"/>
          <w:lang w:eastAsia="ko-KR"/>
        </w:rPr>
        <w:t>и крекинг на нефт). Проявата на тези процеси води до генериране на свръхналягане, което определя профил</w:t>
      </w:r>
      <w:r w:rsidR="007947FA" w:rsidRPr="00CE2C3A">
        <w:rPr>
          <w:rFonts w:ascii="Arial Narrow" w:hAnsi="Arial Narrow" w:cstheme="minorHAnsi"/>
          <w:sz w:val="18"/>
          <w:szCs w:val="18"/>
          <w:lang w:eastAsia="ko-KR"/>
        </w:rPr>
        <w:t>ът</w:t>
      </w:r>
      <w:r w:rsidR="005A53D5" w:rsidRPr="00CE2C3A">
        <w:rPr>
          <w:rFonts w:ascii="Arial Narrow" w:hAnsi="Arial Narrow" w:cstheme="minorHAnsi"/>
          <w:sz w:val="18"/>
          <w:szCs w:val="18"/>
          <w:lang w:eastAsia="ko-KR"/>
        </w:rPr>
        <w:t xml:space="preserve"> на уплътняването</w:t>
      </w:r>
      <w:r w:rsidR="007947FA" w:rsidRPr="00CE2C3A">
        <w:rPr>
          <w:rFonts w:ascii="Arial Narrow" w:hAnsi="Arial Narrow" w:cstheme="minorHAnsi"/>
          <w:sz w:val="18"/>
          <w:szCs w:val="18"/>
          <w:lang w:eastAsia="ko-KR"/>
        </w:rPr>
        <w:t xml:space="preserve"> и специфичното</w:t>
      </w:r>
      <w:r w:rsidR="005A53D5" w:rsidRPr="00CE2C3A">
        <w:rPr>
          <w:rFonts w:ascii="Arial Narrow" w:hAnsi="Arial Narrow" w:cstheme="minorHAnsi"/>
          <w:sz w:val="18"/>
          <w:szCs w:val="18"/>
          <w:lang w:eastAsia="ko-KR"/>
        </w:rPr>
        <w:t xml:space="preserve"> акустичното поведение на скалите (акустичната скорост). </w:t>
      </w:r>
      <w:r w:rsidR="004B6287" w:rsidRPr="00CE2C3A">
        <w:rPr>
          <w:rFonts w:ascii="Arial Narrow" w:hAnsi="Arial Narrow" w:cstheme="minorHAnsi"/>
          <w:sz w:val="18"/>
          <w:szCs w:val="18"/>
          <w:lang w:eastAsia="ko-KR"/>
        </w:rPr>
        <w:t xml:space="preserve">С помощта на </w:t>
      </w:r>
      <w:r w:rsidR="00A12797" w:rsidRPr="00CE2C3A">
        <w:rPr>
          <w:rFonts w:ascii="Arial Narrow" w:hAnsi="Arial Narrow" w:cstheme="minorHAnsi"/>
          <w:sz w:val="18"/>
          <w:szCs w:val="18"/>
          <w:lang w:eastAsia="ko-KR"/>
        </w:rPr>
        <w:t>числени модели</w:t>
      </w:r>
      <w:r w:rsidR="004B6287" w:rsidRPr="00CE2C3A">
        <w:rPr>
          <w:rFonts w:ascii="Arial Narrow" w:hAnsi="Arial Narrow" w:cstheme="minorHAnsi"/>
          <w:sz w:val="18"/>
          <w:szCs w:val="18"/>
          <w:lang w:eastAsia="ko-KR"/>
        </w:rPr>
        <w:t xml:space="preserve"> е разработена техника за обвързване на акустичната скорост и поровото налягане</w:t>
      </w:r>
      <w:r w:rsidR="00A12797" w:rsidRPr="00CE2C3A">
        <w:rPr>
          <w:rFonts w:ascii="Arial Narrow" w:hAnsi="Arial Narrow" w:cstheme="minorHAnsi"/>
          <w:sz w:val="18"/>
          <w:szCs w:val="18"/>
          <w:lang w:eastAsia="ko-KR"/>
        </w:rPr>
        <w:t>.</w:t>
      </w:r>
      <w:r w:rsidR="004B6287" w:rsidRPr="00CE2C3A">
        <w:rPr>
          <w:rFonts w:ascii="Arial Narrow" w:hAnsi="Arial Narrow" w:cstheme="minorHAnsi"/>
          <w:sz w:val="18"/>
          <w:szCs w:val="18"/>
          <w:lang w:eastAsia="ko-KR"/>
        </w:rPr>
        <w:t xml:space="preserve"> При извест</w:t>
      </w:r>
      <w:r w:rsidR="00A12797" w:rsidRPr="00CE2C3A">
        <w:rPr>
          <w:rFonts w:ascii="Arial Narrow" w:hAnsi="Arial Narrow" w:cstheme="minorHAnsi"/>
          <w:sz w:val="18"/>
          <w:szCs w:val="18"/>
          <w:lang w:eastAsia="ko-KR"/>
        </w:rPr>
        <w:t xml:space="preserve">ен профил на </w:t>
      </w:r>
      <w:r w:rsidR="004B6287" w:rsidRPr="00CE2C3A">
        <w:rPr>
          <w:rFonts w:ascii="Arial Narrow" w:hAnsi="Arial Narrow" w:cstheme="minorHAnsi"/>
          <w:sz w:val="18"/>
          <w:szCs w:val="18"/>
          <w:lang w:eastAsia="ko-KR"/>
        </w:rPr>
        <w:t>порово</w:t>
      </w:r>
      <w:r w:rsidR="00035C84" w:rsidRPr="00CE2C3A">
        <w:rPr>
          <w:rFonts w:ascii="Arial Narrow" w:hAnsi="Arial Narrow" w:cstheme="minorHAnsi"/>
          <w:sz w:val="18"/>
          <w:szCs w:val="18"/>
          <w:lang w:eastAsia="ko-KR"/>
        </w:rPr>
        <w:t>то</w:t>
      </w:r>
      <w:r w:rsidR="004B6287" w:rsidRPr="00CE2C3A">
        <w:rPr>
          <w:rFonts w:ascii="Arial Narrow" w:hAnsi="Arial Narrow" w:cstheme="minorHAnsi"/>
          <w:sz w:val="18"/>
          <w:szCs w:val="18"/>
          <w:lang w:eastAsia="ko-KR"/>
        </w:rPr>
        <w:t xml:space="preserve"> налягане е налице възможност за </w:t>
      </w:r>
      <w:r w:rsidR="007947FA" w:rsidRPr="00CE2C3A">
        <w:rPr>
          <w:rFonts w:ascii="Arial Narrow" w:hAnsi="Arial Narrow" w:cstheme="minorHAnsi"/>
          <w:sz w:val="18"/>
          <w:szCs w:val="18"/>
          <w:lang w:eastAsia="ko-KR"/>
        </w:rPr>
        <w:t xml:space="preserve">надеждно разпознаване на </w:t>
      </w:r>
      <w:r w:rsidR="00A12797" w:rsidRPr="00CE2C3A">
        <w:rPr>
          <w:rFonts w:ascii="Arial Narrow" w:hAnsi="Arial Narrow" w:cstheme="minorHAnsi"/>
          <w:sz w:val="18"/>
          <w:szCs w:val="18"/>
          <w:lang w:eastAsia="ko-KR"/>
        </w:rPr>
        <w:t xml:space="preserve">протекли </w:t>
      </w:r>
      <w:r w:rsidR="007947FA" w:rsidRPr="00CE2C3A">
        <w:rPr>
          <w:rFonts w:ascii="Arial Narrow" w:hAnsi="Arial Narrow" w:cstheme="minorHAnsi"/>
          <w:sz w:val="18"/>
          <w:szCs w:val="18"/>
          <w:lang w:eastAsia="ko-KR"/>
        </w:rPr>
        <w:t xml:space="preserve">процеси </w:t>
      </w:r>
      <w:r w:rsidR="004B6287" w:rsidRPr="00CE2C3A">
        <w:rPr>
          <w:rFonts w:ascii="Arial Narrow" w:hAnsi="Arial Narrow" w:cstheme="minorHAnsi"/>
          <w:sz w:val="18"/>
          <w:szCs w:val="18"/>
          <w:lang w:eastAsia="ko-KR"/>
        </w:rPr>
        <w:t xml:space="preserve">на трансформация на кероген или крекинг на нефт. </w:t>
      </w:r>
      <w:r w:rsidR="007947FA" w:rsidRPr="00CE2C3A">
        <w:rPr>
          <w:rFonts w:ascii="Arial Narrow" w:hAnsi="Arial Narrow" w:cstheme="minorHAnsi"/>
          <w:sz w:val="18"/>
          <w:szCs w:val="18"/>
          <w:lang w:eastAsia="ko-KR"/>
        </w:rPr>
        <w:t>За целта с</w:t>
      </w:r>
      <w:r w:rsidR="004B6287" w:rsidRPr="00CE2C3A">
        <w:rPr>
          <w:rFonts w:ascii="Arial Narrow" w:hAnsi="Arial Narrow" w:cstheme="minorHAnsi"/>
          <w:sz w:val="18"/>
          <w:szCs w:val="18"/>
          <w:lang w:eastAsia="ko-KR"/>
        </w:rPr>
        <w:t>е използва графи</w:t>
      </w:r>
      <w:r w:rsidR="007947FA" w:rsidRPr="00CE2C3A">
        <w:rPr>
          <w:rFonts w:ascii="Arial Narrow" w:hAnsi="Arial Narrow" w:cstheme="minorHAnsi"/>
          <w:sz w:val="18"/>
          <w:szCs w:val="18"/>
          <w:lang w:eastAsia="ko-KR"/>
        </w:rPr>
        <w:t>чен метод</w:t>
      </w:r>
      <w:r w:rsidR="00DF5DAE">
        <w:rPr>
          <w:rFonts w:ascii="Arial Narrow" w:hAnsi="Arial Narrow" w:cstheme="minorHAnsi"/>
          <w:sz w:val="18"/>
          <w:szCs w:val="18"/>
          <w:lang w:eastAsia="ko-KR"/>
        </w:rPr>
        <w:t xml:space="preserve"> (плот) на </w:t>
      </w:r>
      <w:r w:rsidR="004B6287" w:rsidRPr="00CE2C3A">
        <w:rPr>
          <w:rFonts w:ascii="Arial Narrow" w:hAnsi="Arial Narrow" w:cstheme="minorHAnsi"/>
          <w:sz w:val="18"/>
          <w:szCs w:val="18"/>
          <w:lang w:eastAsia="ko-KR"/>
        </w:rPr>
        <w:t>Боуер</w:t>
      </w:r>
      <w:r w:rsidR="007947FA" w:rsidRPr="00CE2C3A">
        <w:rPr>
          <w:rFonts w:ascii="Arial Narrow" w:hAnsi="Arial Narrow" w:cstheme="minorHAnsi"/>
          <w:sz w:val="18"/>
          <w:szCs w:val="18"/>
          <w:lang w:eastAsia="ko-KR"/>
        </w:rPr>
        <w:t>, построен в координати</w:t>
      </w:r>
      <w:r w:rsidR="00DF5DAE">
        <w:rPr>
          <w:rFonts w:ascii="Arial Narrow" w:hAnsi="Arial Narrow" w:cstheme="minorHAnsi"/>
          <w:sz w:val="18"/>
          <w:szCs w:val="18"/>
          <w:lang w:eastAsia="ko-KR"/>
        </w:rPr>
        <w:t xml:space="preserve"> </w:t>
      </w:r>
      <w:r w:rsidR="00DF5DAE">
        <w:rPr>
          <w:rFonts w:ascii="Arial Narrow" w:hAnsi="Arial Narrow" w:cstheme="minorHAnsi"/>
          <w:sz w:val="18"/>
          <w:szCs w:val="18"/>
          <w:lang w:val="en-US" w:eastAsia="ko-KR"/>
        </w:rPr>
        <w:t>“</w:t>
      </w:r>
      <w:r w:rsidR="004B6287" w:rsidRPr="00CE2C3A">
        <w:rPr>
          <w:rFonts w:ascii="Arial Narrow" w:hAnsi="Arial Narrow" w:cstheme="minorHAnsi"/>
          <w:sz w:val="18"/>
          <w:szCs w:val="18"/>
          <w:lang w:eastAsia="ko-KR"/>
        </w:rPr>
        <w:t xml:space="preserve">ефективно налягане-акустична </w:t>
      </w:r>
      <w:r w:rsidR="007947FA" w:rsidRPr="00CE2C3A">
        <w:rPr>
          <w:rFonts w:ascii="Arial Narrow" w:hAnsi="Arial Narrow" w:cstheme="minorHAnsi"/>
          <w:sz w:val="18"/>
          <w:szCs w:val="18"/>
          <w:lang w:eastAsia="ko-KR"/>
        </w:rPr>
        <w:t>скорост</w:t>
      </w:r>
      <w:r w:rsidR="004B6287" w:rsidRPr="00CE2C3A">
        <w:rPr>
          <w:rFonts w:ascii="Arial Narrow" w:hAnsi="Arial Narrow" w:cstheme="minorHAnsi"/>
          <w:sz w:val="18"/>
          <w:szCs w:val="18"/>
          <w:lang w:eastAsia="ko-KR"/>
        </w:rPr>
        <w:t>“</w:t>
      </w:r>
      <w:r w:rsidR="00970E89" w:rsidRPr="00CE2C3A">
        <w:rPr>
          <w:rFonts w:ascii="Arial Narrow" w:hAnsi="Arial Narrow" w:cstheme="minorHAnsi"/>
          <w:sz w:val="18"/>
          <w:szCs w:val="18"/>
          <w:lang w:eastAsia="ko-KR"/>
        </w:rPr>
        <w:t>, който позволява достатъчно надеждно разграничаване на свръхналягане генерирано от флуиден дисбаланс и от трансформация на кероген.</w:t>
      </w:r>
      <w:r w:rsidR="00A12797" w:rsidRPr="00CE2C3A">
        <w:rPr>
          <w:rFonts w:ascii="Arial Narrow" w:hAnsi="Arial Narrow" w:cstheme="minorHAnsi"/>
          <w:sz w:val="18"/>
          <w:szCs w:val="18"/>
          <w:lang w:eastAsia="ko-KR"/>
        </w:rPr>
        <w:t xml:space="preserve"> При протекли </w:t>
      </w:r>
      <w:r w:rsidR="007947FA" w:rsidRPr="00CE2C3A">
        <w:rPr>
          <w:rFonts w:ascii="Arial Narrow" w:hAnsi="Arial Narrow" w:cstheme="minorHAnsi"/>
          <w:sz w:val="18"/>
          <w:szCs w:val="18"/>
          <w:lang w:eastAsia="ko-KR"/>
        </w:rPr>
        <w:t xml:space="preserve">трансформационни </w:t>
      </w:r>
      <w:r w:rsidR="00E57E15" w:rsidRPr="00CE2C3A">
        <w:rPr>
          <w:rFonts w:ascii="Arial Narrow" w:hAnsi="Arial Narrow" w:cstheme="minorHAnsi"/>
          <w:sz w:val="18"/>
          <w:szCs w:val="18"/>
          <w:lang w:eastAsia="ko-KR"/>
        </w:rPr>
        <w:t xml:space="preserve">процеси </w:t>
      </w:r>
      <w:r w:rsidR="00970E89" w:rsidRPr="00CE2C3A">
        <w:rPr>
          <w:rFonts w:ascii="Arial Narrow" w:hAnsi="Arial Narrow" w:cstheme="minorHAnsi"/>
          <w:sz w:val="18"/>
          <w:szCs w:val="18"/>
          <w:lang w:eastAsia="ko-KR"/>
        </w:rPr>
        <w:t xml:space="preserve">на графиката се проследява </w:t>
      </w:r>
      <w:r w:rsidR="00A12797" w:rsidRPr="00CE2C3A">
        <w:rPr>
          <w:rFonts w:ascii="Arial Narrow" w:hAnsi="Arial Narrow" w:cstheme="minorHAnsi"/>
          <w:sz w:val="18"/>
          <w:szCs w:val="18"/>
          <w:lang w:eastAsia="ko-KR"/>
        </w:rPr>
        <w:t>крива на уплътнение</w:t>
      </w:r>
      <w:r w:rsidR="00970E89" w:rsidRPr="00CE2C3A">
        <w:rPr>
          <w:rFonts w:ascii="Arial Narrow" w:hAnsi="Arial Narrow" w:cstheme="minorHAnsi"/>
          <w:sz w:val="18"/>
          <w:szCs w:val="18"/>
          <w:lang w:eastAsia="ko-KR"/>
        </w:rPr>
        <w:t>, която</w:t>
      </w:r>
      <w:r w:rsidR="00A12797" w:rsidRPr="00CE2C3A">
        <w:rPr>
          <w:rFonts w:ascii="Arial Narrow" w:hAnsi="Arial Narrow" w:cstheme="minorHAnsi"/>
          <w:sz w:val="18"/>
          <w:szCs w:val="18"/>
          <w:lang w:eastAsia="ko-KR"/>
        </w:rPr>
        <w:t xml:space="preserve"> има</w:t>
      </w:r>
      <w:r w:rsidR="007947FA" w:rsidRPr="00CE2C3A">
        <w:rPr>
          <w:rFonts w:ascii="Arial Narrow" w:hAnsi="Arial Narrow" w:cstheme="minorHAnsi"/>
          <w:sz w:val="18"/>
          <w:szCs w:val="18"/>
          <w:lang w:eastAsia="ko-KR"/>
        </w:rPr>
        <w:t xml:space="preserve"> съществено различна траектория</w:t>
      </w:r>
      <w:r w:rsidR="00970E89" w:rsidRPr="00CE2C3A">
        <w:rPr>
          <w:rFonts w:ascii="Arial Narrow" w:hAnsi="Arial Narrow" w:cstheme="minorHAnsi"/>
          <w:sz w:val="18"/>
          <w:szCs w:val="18"/>
          <w:lang w:eastAsia="ko-KR"/>
        </w:rPr>
        <w:t xml:space="preserve"> от тази на нормално уплътняване. Посредством анализ на тази крива е възможно да се прогнозиран съдържаниетона кероген в скалите, както и мащабите на генериране на течна и газова фаза.</w:t>
      </w:r>
      <w:r w:rsidR="007947FA" w:rsidRPr="00CE2C3A">
        <w:rPr>
          <w:rFonts w:ascii="Arial Narrow" w:hAnsi="Arial Narrow" w:cstheme="minorHAnsi"/>
          <w:sz w:val="18"/>
          <w:szCs w:val="18"/>
          <w:lang w:eastAsia="ko-KR"/>
        </w:rPr>
        <w:t xml:space="preserve"> Техниката показва удовлетворителна приложимост и за българската практика.</w:t>
      </w:r>
    </w:p>
    <w:p w:rsidR="00CE2C3A" w:rsidRPr="00DF5DAE" w:rsidRDefault="00CE2C3A" w:rsidP="00CE2C3A">
      <w:pPr>
        <w:spacing w:after="0" w:line="240" w:lineRule="auto"/>
        <w:jc w:val="both"/>
        <w:rPr>
          <w:rFonts w:ascii="Arial Narrow" w:hAnsi="Arial Narrow" w:cstheme="minorHAnsi"/>
          <w:b/>
          <w:sz w:val="28"/>
          <w:szCs w:val="28"/>
          <w:lang w:val="en-US" w:eastAsia="ko-KR"/>
        </w:rPr>
      </w:pPr>
    </w:p>
    <w:p w:rsidR="00DF5DAE" w:rsidRPr="00DF5DAE" w:rsidRDefault="00DF5DAE" w:rsidP="00AF0681">
      <w:pPr>
        <w:spacing w:after="0" w:line="240" w:lineRule="auto"/>
        <w:rPr>
          <w:rFonts w:ascii="Arial Narrow" w:hAnsi="Arial Narrow" w:cstheme="minorHAnsi"/>
          <w:b/>
          <w:caps/>
          <w:sz w:val="20"/>
          <w:szCs w:val="20"/>
          <w:lang w:val="en-US" w:eastAsia="ko-KR"/>
        </w:rPr>
      </w:pPr>
      <w:r w:rsidRPr="00DF5DAE">
        <w:rPr>
          <w:rFonts w:ascii="Arial Narrow" w:hAnsi="Arial Narrow"/>
          <w:b/>
          <w:caps/>
          <w:sz w:val="20"/>
          <w:szCs w:val="20"/>
          <w:lang w:val="en-US"/>
        </w:rPr>
        <w:t>Origin of anomalous porous overpressure (APO) during the metamorphism of organic matter (OM) in rocks. Estimation models</w:t>
      </w:r>
    </w:p>
    <w:p w:rsidR="00DF5DAE" w:rsidRPr="00DF5DAE" w:rsidRDefault="00DF5DAE" w:rsidP="00CE2C3A">
      <w:pPr>
        <w:spacing w:after="0" w:line="240" w:lineRule="auto"/>
        <w:jc w:val="both"/>
        <w:rPr>
          <w:rFonts w:ascii="Arial Narrow" w:hAnsi="Arial Narrow" w:cstheme="minorHAnsi"/>
          <w:b/>
          <w:i/>
          <w:sz w:val="20"/>
          <w:szCs w:val="20"/>
          <w:lang w:val="en-US" w:eastAsia="ko-KR"/>
        </w:rPr>
      </w:pPr>
      <w:r w:rsidRPr="00DF5DAE">
        <w:rPr>
          <w:rFonts w:ascii="Arial Narrow" w:hAnsi="Arial Narrow" w:cstheme="minorHAnsi"/>
          <w:b/>
          <w:i/>
          <w:sz w:val="20"/>
          <w:szCs w:val="20"/>
          <w:lang w:val="en-US" w:eastAsia="ko-KR"/>
        </w:rPr>
        <w:t>Jordan M. Jordanov</w:t>
      </w:r>
    </w:p>
    <w:p w:rsidR="00CE2C3A" w:rsidRPr="00DF5DAE" w:rsidRDefault="00DF5DAE" w:rsidP="00CE2C3A">
      <w:pPr>
        <w:spacing w:after="0" w:line="240" w:lineRule="auto"/>
        <w:jc w:val="both"/>
        <w:rPr>
          <w:rFonts w:ascii="Arial Narrow" w:hAnsi="Arial Narrow" w:cstheme="minorHAnsi"/>
          <w:b/>
          <w:sz w:val="20"/>
          <w:szCs w:val="20"/>
          <w:lang w:val="en-US" w:eastAsia="ko-KR"/>
        </w:rPr>
      </w:pPr>
      <w:r w:rsidRPr="00DF5DAE">
        <w:rPr>
          <w:rFonts w:ascii="Arial Narrow" w:hAnsi="Arial Narrow"/>
          <w:i/>
          <w:sz w:val="20"/>
          <w:szCs w:val="20"/>
        </w:rPr>
        <w:t>University of Mining and Geology “St. Ivan Rilski”, 1700 Sofia;</w:t>
      </w:r>
      <w:r w:rsidRPr="00CE2C3A">
        <w:rPr>
          <w:rFonts w:ascii="Arial Narrow" w:hAnsi="Arial Narrow" w:cstheme="minorHAnsi"/>
          <w:i/>
          <w:sz w:val="20"/>
          <w:szCs w:val="20"/>
        </w:rPr>
        <w:t xml:space="preserve"> </w:t>
      </w:r>
      <w:hyperlink r:id="rId8" w:history="1">
        <w:r w:rsidRPr="00CE2C3A">
          <w:rPr>
            <w:rStyle w:val="Hyperlink"/>
            <w:rFonts w:ascii="Arial Narrow" w:hAnsi="Arial Narrow" w:cstheme="minorHAnsi"/>
            <w:i/>
            <w:color w:val="auto"/>
            <w:sz w:val="20"/>
            <w:szCs w:val="20"/>
            <w:u w:val="none"/>
            <w:lang w:val="en-US"/>
          </w:rPr>
          <w:t>jordanjordanov</w:t>
        </w:r>
        <w:r w:rsidRPr="00CE2C3A">
          <w:rPr>
            <w:rStyle w:val="Hyperlink"/>
            <w:rFonts w:ascii="Arial Narrow" w:hAnsi="Arial Narrow" w:cstheme="minorHAnsi"/>
            <w:i/>
            <w:color w:val="auto"/>
            <w:sz w:val="20"/>
            <w:szCs w:val="20"/>
            <w:u w:val="none"/>
          </w:rPr>
          <w:t>45@</w:t>
        </w:r>
        <w:r w:rsidRPr="00CE2C3A">
          <w:rPr>
            <w:rStyle w:val="Hyperlink"/>
            <w:rFonts w:ascii="Arial Narrow" w:hAnsi="Arial Narrow" w:cstheme="minorHAnsi"/>
            <w:i/>
            <w:color w:val="auto"/>
            <w:sz w:val="20"/>
            <w:szCs w:val="20"/>
            <w:u w:val="none"/>
            <w:lang w:val="en-US"/>
          </w:rPr>
          <w:t>gmail</w:t>
        </w:r>
        <w:r w:rsidRPr="00CE2C3A">
          <w:rPr>
            <w:rStyle w:val="Hyperlink"/>
            <w:rFonts w:ascii="Arial Narrow" w:hAnsi="Arial Narrow" w:cstheme="minorHAnsi"/>
            <w:i/>
            <w:color w:val="auto"/>
            <w:sz w:val="20"/>
            <w:szCs w:val="20"/>
            <w:u w:val="none"/>
          </w:rPr>
          <w:t>.</w:t>
        </w:r>
        <w:r w:rsidRPr="00CE2C3A">
          <w:rPr>
            <w:rStyle w:val="Hyperlink"/>
            <w:rFonts w:ascii="Arial Narrow" w:hAnsi="Arial Narrow" w:cstheme="minorHAnsi"/>
            <w:i/>
            <w:color w:val="auto"/>
            <w:sz w:val="20"/>
            <w:szCs w:val="20"/>
            <w:u w:val="none"/>
            <w:lang w:val="en-US"/>
          </w:rPr>
          <w:t>com</w:t>
        </w:r>
      </w:hyperlink>
    </w:p>
    <w:p w:rsidR="00DF5DAE" w:rsidRPr="00CE2C3A" w:rsidRDefault="00DF5DAE" w:rsidP="00CE2C3A">
      <w:pPr>
        <w:spacing w:after="0" w:line="240" w:lineRule="auto"/>
        <w:jc w:val="both"/>
        <w:rPr>
          <w:rFonts w:ascii="Arial Narrow" w:hAnsi="Arial Narrow" w:cstheme="minorHAnsi"/>
          <w:b/>
          <w:sz w:val="18"/>
          <w:szCs w:val="18"/>
          <w:lang w:val="en-US" w:eastAsia="ko-KR"/>
        </w:rPr>
      </w:pPr>
    </w:p>
    <w:p w:rsidR="00C42C05" w:rsidRPr="00CE2C3A" w:rsidRDefault="00A12797" w:rsidP="00CE2C3A">
      <w:pPr>
        <w:spacing w:after="0" w:line="240" w:lineRule="auto"/>
        <w:jc w:val="both"/>
        <w:rPr>
          <w:rFonts w:ascii="Arial Narrow" w:hAnsi="Arial Narrow" w:cstheme="minorHAnsi"/>
          <w:sz w:val="18"/>
          <w:szCs w:val="18"/>
          <w:lang w:val="en-US" w:eastAsia="ko-KR"/>
        </w:rPr>
      </w:pPr>
      <w:r w:rsidRPr="00CE2C3A">
        <w:rPr>
          <w:rFonts w:ascii="Arial Narrow" w:hAnsi="Arial Narrow" w:cstheme="minorHAnsi"/>
          <w:b/>
          <w:sz w:val="18"/>
          <w:szCs w:val="18"/>
          <w:lang w:val="en-US" w:eastAsia="ko-KR"/>
        </w:rPr>
        <w:t>ABSTRACT.</w:t>
      </w:r>
      <w:r w:rsidR="00CE2C3A">
        <w:rPr>
          <w:rFonts w:ascii="Arial Narrow" w:hAnsi="Arial Narrow" w:cstheme="minorHAnsi"/>
          <w:b/>
          <w:sz w:val="18"/>
          <w:szCs w:val="18"/>
          <w:lang w:eastAsia="ko-KR"/>
        </w:rPr>
        <w:t xml:space="preserve"> </w:t>
      </w:r>
      <w:r w:rsidR="0060132F" w:rsidRPr="00CE2C3A">
        <w:rPr>
          <w:rFonts w:ascii="Arial Narrow" w:hAnsi="Arial Narrow" w:cstheme="minorHAnsi"/>
          <w:sz w:val="18"/>
          <w:szCs w:val="18"/>
          <w:lang w:val="en-US" w:eastAsia="ko-KR"/>
        </w:rPr>
        <w:t>Subject of investigation are processes of overpressure generation in fine-grained shale formations, containing organic matter. During the burial</w:t>
      </w:r>
      <w:r w:rsidR="00512609" w:rsidRPr="00CE2C3A">
        <w:rPr>
          <w:rFonts w:ascii="Arial Narrow" w:hAnsi="Arial Narrow" w:cstheme="minorHAnsi"/>
          <w:sz w:val="18"/>
          <w:szCs w:val="18"/>
          <w:lang w:val="en-US" w:eastAsia="ko-KR"/>
        </w:rPr>
        <w:t>,</w:t>
      </w:r>
      <w:r w:rsidR="0060132F" w:rsidRPr="00CE2C3A">
        <w:rPr>
          <w:rFonts w:ascii="Arial Narrow" w:hAnsi="Arial Narrow" w:cstheme="minorHAnsi"/>
          <w:sz w:val="18"/>
          <w:szCs w:val="18"/>
          <w:lang w:val="en-US" w:eastAsia="ko-KR"/>
        </w:rPr>
        <w:t xml:space="preserve"> sedimentary fill undertakes the load of overburden rocks and hydraulic head, leading to bulk rock compaction. </w:t>
      </w:r>
      <w:r w:rsidR="00512609" w:rsidRPr="00CE2C3A">
        <w:rPr>
          <w:rFonts w:ascii="Arial Narrow" w:hAnsi="Arial Narrow" w:cstheme="minorHAnsi"/>
          <w:sz w:val="18"/>
          <w:szCs w:val="18"/>
          <w:lang w:val="en-US" w:eastAsia="ko-KR"/>
        </w:rPr>
        <w:t xml:space="preserve">Two main processes control the compaction behavior: disequilibrium compaction and fluid expansion. </w:t>
      </w:r>
      <w:r w:rsidR="00C42C05" w:rsidRPr="00CE2C3A">
        <w:rPr>
          <w:rFonts w:ascii="Arial Narrow" w:hAnsi="Arial Narrow" w:cstheme="minorHAnsi"/>
          <w:sz w:val="18"/>
          <w:szCs w:val="18"/>
          <w:lang w:val="en-US" w:eastAsia="ko-KR"/>
        </w:rPr>
        <w:t xml:space="preserve">Kerogen conversion and/or oil cracking cause the latter event, accompanied by overpressure generation. This additional overpressure, which is equal to the difference between hydrostatic and formation pressure, controls the compaction profile as well as specific acoustic behavior of the rock. </w:t>
      </w:r>
      <w:r w:rsidR="000946C8" w:rsidRPr="00CE2C3A">
        <w:rPr>
          <w:rFonts w:ascii="Arial Narrow" w:hAnsi="Arial Narrow" w:cstheme="minorHAnsi"/>
          <w:sz w:val="18"/>
          <w:szCs w:val="18"/>
          <w:lang w:val="en-US" w:eastAsia="ko-KR"/>
        </w:rPr>
        <w:t xml:space="preserve">Numbers of adequate methods and technics for relation of acoustic velocity to pore pressure are available. </w:t>
      </w:r>
      <w:r w:rsidR="00FA2123" w:rsidRPr="00CE2C3A">
        <w:rPr>
          <w:rFonts w:ascii="Arial Narrow" w:hAnsi="Arial Narrow" w:cstheme="minorHAnsi"/>
          <w:sz w:val="18"/>
          <w:szCs w:val="18"/>
          <w:lang w:val="en-US" w:eastAsia="ko-KR"/>
        </w:rPr>
        <w:t>Therefore, pore</w:t>
      </w:r>
      <w:r w:rsidR="0079284C" w:rsidRPr="00CE2C3A">
        <w:rPr>
          <w:rFonts w:ascii="Arial Narrow" w:hAnsi="Arial Narrow" w:cstheme="minorHAnsi"/>
          <w:sz w:val="18"/>
          <w:szCs w:val="18"/>
          <w:lang w:val="en-US" w:eastAsia="ko-KR"/>
        </w:rPr>
        <w:t xml:space="preserve"> pressure is possible to prediction on the base of velocity models construction, using the field investigation of well logs, as well as seismic surveys. </w:t>
      </w:r>
      <w:r w:rsidR="00FA2123" w:rsidRPr="00CE2C3A">
        <w:rPr>
          <w:rFonts w:ascii="Arial Narrow" w:hAnsi="Arial Narrow" w:cstheme="minorHAnsi"/>
          <w:sz w:val="18"/>
          <w:szCs w:val="18"/>
          <w:lang w:val="en-US" w:eastAsia="ko-KR"/>
        </w:rPr>
        <w:t>If we</w:t>
      </w:r>
      <w:r w:rsidR="0031019F" w:rsidRPr="00CE2C3A">
        <w:rPr>
          <w:rFonts w:ascii="Arial Narrow" w:hAnsi="Arial Narrow" w:cstheme="minorHAnsi"/>
          <w:sz w:val="18"/>
          <w:szCs w:val="18"/>
          <w:lang w:val="en-US" w:eastAsia="ko-KR"/>
        </w:rPr>
        <w:t xml:space="preserve"> have </w:t>
      </w:r>
      <w:r w:rsidR="0079284C" w:rsidRPr="00CE2C3A">
        <w:rPr>
          <w:rFonts w:ascii="Arial Narrow" w:hAnsi="Arial Narrow" w:cstheme="minorHAnsi"/>
          <w:sz w:val="18"/>
          <w:szCs w:val="18"/>
          <w:lang w:val="en-US" w:eastAsia="ko-KR"/>
        </w:rPr>
        <w:t xml:space="preserve">the pore pressure profile of the well </w:t>
      </w:r>
      <w:r w:rsidR="00FA2123" w:rsidRPr="00CE2C3A">
        <w:rPr>
          <w:rFonts w:ascii="Arial Narrow" w:hAnsi="Arial Narrow" w:cstheme="minorHAnsi"/>
          <w:sz w:val="18"/>
          <w:szCs w:val="18"/>
          <w:lang w:val="en-US" w:eastAsia="ko-KR"/>
        </w:rPr>
        <w:t>section, then</w:t>
      </w:r>
      <w:r w:rsidR="0079284C" w:rsidRPr="00CE2C3A">
        <w:rPr>
          <w:rFonts w:ascii="Arial Narrow" w:hAnsi="Arial Narrow" w:cstheme="minorHAnsi"/>
          <w:sz w:val="18"/>
          <w:szCs w:val="18"/>
          <w:lang w:val="en-US" w:eastAsia="ko-KR"/>
        </w:rPr>
        <w:t xml:space="preserve"> is possible to distinguish between two main mechanisms of overpressure generation: disequilibrium compaction or fluid expansion. </w:t>
      </w:r>
      <w:r w:rsidR="0031019F" w:rsidRPr="00CE2C3A">
        <w:rPr>
          <w:rFonts w:ascii="Arial Narrow" w:hAnsi="Arial Narrow" w:cstheme="minorHAnsi"/>
          <w:sz w:val="18"/>
          <w:szCs w:val="18"/>
          <w:lang w:val="en-US" w:eastAsia="ko-KR"/>
        </w:rPr>
        <w:t>An adequate technics for</w:t>
      </w:r>
      <w:r w:rsidR="00DF5DAE">
        <w:rPr>
          <w:rFonts w:ascii="Arial Narrow" w:hAnsi="Arial Narrow" w:cstheme="minorHAnsi"/>
          <w:sz w:val="18"/>
          <w:szCs w:val="18"/>
          <w:lang w:val="en-US" w:eastAsia="ko-KR"/>
        </w:rPr>
        <w:t xml:space="preserve"> this purpose is developed by </w:t>
      </w:r>
      <w:r w:rsidR="0031019F" w:rsidRPr="00CE2C3A">
        <w:rPr>
          <w:rFonts w:ascii="Arial Narrow" w:hAnsi="Arial Narrow" w:cstheme="minorHAnsi"/>
          <w:sz w:val="18"/>
          <w:szCs w:val="18"/>
          <w:lang w:val="en-US" w:eastAsia="ko-KR"/>
        </w:rPr>
        <w:t>Bower, which correlates acoustic velocity to effective stress or porosity^-1 (effective stress is approximated to deference between mean principal vertical stress and pore pressure). Implementing Bower plot</w:t>
      </w:r>
      <w:r w:rsidR="00656D21" w:rsidRPr="00CE2C3A">
        <w:rPr>
          <w:rFonts w:ascii="Arial Narrow" w:hAnsi="Arial Narrow" w:cstheme="minorHAnsi"/>
          <w:sz w:val="18"/>
          <w:szCs w:val="18"/>
          <w:lang w:val="en-US" w:eastAsia="ko-KR"/>
        </w:rPr>
        <w:t>,</w:t>
      </w:r>
      <w:r w:rsidR="0031019F" w:rsidRPr="00CE2C3A">
        <w:rPr>
          <w:rFonts w:ascii="Arial Narrow" w:hAnsi="Arial Narrow" w:cstheme="minorHAnsi"/>
          <w:sz w:val="18"/>
          <w:szCs w:val="18"/>
          <w:lang w:val="en-US" w:eastAsia="ko-KR"/>
        </w:rPr>
        <w:t xml:space="preserve"> two curves of compaction </w:t>
      </w:r>
      <w:r w:rsidR="00656D21" w:rsidRPr="00CE2C3A">
        <w:rPr>
          <w:rFonts w:ascii="Arial Narrow" w:hAnsi="Arial Narrow" w:cstheme="minorHAnsi"/>
          <w:sz w:val="18"/>
          <w:szCs w:val="18"/>
          <w:lang w:val="en-US" w:eastAsia="ko-KR"/>
        </w:rPr>
        <w:t xml:space="preserve">are recognizable: normal compaction loading curve and unloading curve, typical for kerogen conversion processes. When the latter processes have taken place, unloading curve follows difference geometry. By the analyses of the trajectory, one can predict the kerogen concentration, as well as existence and the magnitude of oil and gas generation. </w:t>
      </w:r>
      <w:r w:rsidR="00970E89" w:rsidRPr="00CE2C3A">
        <w:rPr>
          <w:rFonts w:ascii="Arial Narrow" w:hAnsi="Arial Narrow" w:cstheme="minorHAnsi"/>
          <w:sz w:val="18"/>
          <w:szCs w:val="18"/>
          <w:lang w:val="en-US" w:eastAsia="ko-KR"/>
        </w:rPr>
        <w:t>Verification of the Bower plot to Bulgarian practice confirmed its adequate implementation.</w:t>
      </w:r>
    </w:p>
    <w:p w:rsidR="005F7666" w:rsidRDefault="005F7666" w:rsidP="00CE2C3A">
      <w:pPr>
        <w:spacing w:after="0" w:line="240" w:lineRule="auto"/>
        <w:jc w:val="both"/>
        <w:rPr>
          <w:rFonts w:ascii="Arial Narrow" w:hAnsi="Arial Narrow" w:cstheme="minorHAnsi"/>
          <w:sz w:val="16"/>
          <w:szCs w:val="16"/>
          <w:lang w:val="en-US" w:eastAsia="ko-KR"/>
        </w:rPr>
        <w:sectPr w:rsidR="005F7666" w:rsidSect="00053D65">
          <w:footerReference w:type="default" r:id="rId9"/>
          <w:type w:val="continuous"/>
          <w:pgSz w:w="11906" w:h="16838" w:code="9"/>
          <w:pgMar w:top="1021" w:right="1134" w:bottom="1247" w:left="1134" w:header="709" w:footer="794" w:gutter="0"/>
          <w:pgNumType w:start="71"/>
          <w:cols w:space="708"/>
          <w:docGrid w:linePitch="360"/>
        </w:sectPr>
      </w:pPr>
    </w:p>
    <w:p w:rsidR="007415C8" w:rsidRPr="00CE2C3A" w:rsidRDefault="007415C8" w:rsidP="00CE2C3A">
      <w:pPr>
        <w:spacing w:after="0" w:line="240" w:lineRule="auto"/>
        <w:jc w:val="both"/>
        <w:rPr>
          <w:rFonts w:ascii="Arial Narrow" w:hAnsi="Arial Narrow" w:cstheme="minorHAnsi"/>
          <w:sz w:val="28"/>
          <w:szCs w:val="28"/>
          <w:lang w:val="en-US" w:eastAsia="ko-KR"/>
        </w:rPr>
        <w:sectPr w:rsidR="007415C8" w:rsidRPr="00CE2C3A" w:rsidSect="00AF0681">
          <w:type w:val="continuous"/>
          <w:pgSz w:w="11906" w:h="16838" w:code="9"/>
          <w:pgMar w:top="1021" w:right="1134" w:bottom="1247" w:left="1134" w:header="709" w:footer="794" w:gutter="0"/>
          <w:cols w:num="2" w:space="454"/>
          <w:docGrid w:linePitch="360"/>
        </w:sectPr>
      </w:pPr>
    </w:p>
    <w:p w:rsidR="00AF6802" w:rsidRPr="00CE2C3A" w:rsidRDefault="00AF6802" w:rsidP="00CE2C3A">
      <w:pPr>
        <w:spacing w:after="0" w:line="240" w:lineRule="auto"/>
        <w:jc w:val="both"/>
        <w:rPr>
          <w:rFonts w:ascii="Arial Narrow" w:hAnsi="Arial Narrow"/>
          <w:b/>
        </w:rPr>
      </w:pPr>
      <w:r w:rsidRPr="00CE2C3A">
        <w:rPr>
          <w:rFonts w:ascii="Arial Narrow" w:hAnsi="Arial Narrow"/>
          <w:b/>
        </w:rPr>
        <w:lastRenderedPageBreak/>
        <w:t>Въведение</w:t>
      </w:r>
    </w:p>
    <w:p w:rsidR="00AF6802" w:rsidRPr="005D4C90" w:rsidRDefault="00451063" w:rsidP="00CE2C3A">
      <w:pPr>
        <w:pStyle w:val="NoSpacing"/>
        <w:jc w:val="both"/>
        <w:rPr>
          <w:rFonts w:ascii="Arial Narrow" w:hAnsi="Arial Narrow"/>
          <w:sz w:val="20"/>
          <w:szCs w:val="20"/>
          <w:lang w:eastAsia="ko-KR"/>
        </w:rPr>
      </w:pPr>
      <w:r>
        <w:rPr>
          <w:rFonts w:ascii="Arial Narrow" w:hAnsi="Arial Narrow"/>
          <w:sz w:val="20"/>
          <w:szCs w:val="20"/>
          <w:lang w:val="en-US" w:eastAsia="ko-KR"/>
        </w:rPr>
        <w:t xml:space="preserve">   </w:t>
      </w:r>
      <w:r w:rsidR="00AF6802" w:rsidRPr="00CE2C3A">
        <w:rPr>
          <w:rFonts w:ascii="Arial Narrow" w:hAnsi="Arial Narrow"/>
          <w:sz w:val="20"/>
          <w:szCs w:val="20"/>
          <w:lang w:eastAsia="ko-KR"/>
        </w:rPr>
        <w:t>Предмет на настоящата работа са процесите на възникване и съхраняване на зони на АВПН (свръх</w:t>
      </w:r>
      <w:r w:rsidR="00053D65">
        <w:rPr>
          <w:rFonts w:ascii="Arial Narrow" w:hAnsi="Arial Narrow"/>
          <w:sz w:val="20"/>
          <w:szCs w:val="20"/>
          <w:lang w:eastAsia="ko-KR"/>
        </w:rPr>
        <w:softHyphen/>
      </w:r>
      <w:r w:rsidR="00AF6802" w:rsidRPr="00CE2C3A">
        <w:rPr>
          <w:rFonts w:ascii="Arial Narrow" w:hAnsi="Arial Narrow"/>
          <w:sz w:val="20"/>
          <w:szCs w:val="20"/>
          <w:lang w:eastAsia="ko-KR"/>
        </w:rPr>
        <w:t xml:space="preserve">налягане) във финокластични скални формации, близки или покриващи се с категорията нефтомайчини скали, като еквивалент на </w:t>
      </w:r>
      <w:r w:rsidR="00053D65">
        <w:rPr>
          <w:rFonts w:ascii="Arial Narrow" w:hAnsi="Arial Narrow"/>
          <w:sz w:val="20"/>
          <w:szCs w:val="20"/>
          <w:lang w:eastAsia="ko-KR"/>
        </w:rPr>
        <w:t>”</w:t>
      </w:r>
      <w:r w:rsidR="00AF6802" w:rsidRPr="00CE2C3A">
        <w:rPr>
          <w:rFonts w:ascii="Arial Narrow" w:hAnsi="Arial Narrow"/>
          <w:sz w:val="20"/>
          <w:szCs w:val="20"/>
          <w:lang w:eastAsia="ko-KR"/>
        </w:rPr>
        <w:t>нефтогазошистови формации“. Извън авторския интерес са проблемите по възникването и съхраняването на АВПН в резервоарните скали, което принципно изисква специфичен аналитичен подход. Това</w:t>
      </w:r>
      <w:r w:rsidR="00AF6802" w:rsidRPr="005D4C90">
        <w:rPr>
          <w:rFonts w:ascii="Arial Narrow" w:hAnsi="Arial Narrow"/>
          <w:sz w:val="20"/>
          <w:szCs w:val="20"/>
          <w:lang w:eastAsia="ko-KR"/>
        </w:rPr>
        <w:t xml:space="preserve"> е причината в изложението по-долу абревиатурата АВПН да отразява поровото налягане.</w:t>
      </w:r>
    </w:p>
    <w:p w:rsidR="00CE2C3A" w:rsidRDefault="00CE2C3A" w:rsidP="005D4C90">
      <w:pPr>
        <w:pStyle w:val="NoSpacing"/>
        <w:jc w:val="both"/>
        <w:rPr>
          <w:rFonts w:ascii="Arial Narrow" w:hAnsi="Arial Narrow"/>
          <w:sz w:val="20"/>
          <w:szCs w:val="20"/>
          <w:lang w:val="en-US" w:eastAsia="ko-KR"/>
        </w:rPr>
      </w:pPr>
    </w:p>
    <w:p w:rsidR="00AF6802" w:rsidRPr="005D4C90" w:rsidRDefault="00451063" w:rsidP="005D4C90">
      <w:pPr>
        <w:pStyle w:val="NoSpacing"/>
        <w:jc w:val="both"/>
        <w:rPr>
          <w:rFonts w:ascii="Arial Narrow" w:hAnsi="Arial Narrow"/>
          <w:sz w:val="20"/>
          <w:szCs w:val="20"/>
          <w:lang w:eastAsia="ko-KR"/>
        </w:rPr>
      </w:pPr>
      <w:r>
        <w:rPr>
          <w:rFonts w:ascii="Arial Narrow" w:hAnsi="Arial Narrow"/>
          <w:sz w:val="20"/>
          <w:szCs w:val="20"/>
          <w:lang w:val="en-US" w:eastAsia="ko-KR"/>
        </w:rPr>
        <w:t xml:space="preserve">   </w:t>
      </w:r>
      <w:r w:rsidR="00AF6802" w:rsidRPr="005D4C90">
        <w:rPr>
          <w:rFonts w:ascii="Arial Narrow" w:hAnsi="Arial Narrow"/>
          <w:sz w:val="20"/>
          <w:szCs w:val="20"/>
          <w:lang w:eastAsia="ko-KR"/>
        </w:rPr>
        <w:t>Възникването на зони с АВПН е резултат от разно</w:t>
      </w:r>
      <w:r w:rsidR="00053D65">
        <w:rPr>
          <w:rFonts w:ascii="Arial Narrow" w:hAnsi="Arial Narrow"/>
          <w:sz w:val="20"/>
          <w:szCs w:val="20"/>
          <w:lang w:eastAsia="ko-KR"/>
        </w:rPr>
        <w:softHyphen/>
      </w:r>
      <w:r w:rsidR="00AF6802" w:rsidRPr="005D4C90">
        <w:rPr>
          <w:rFonts w:ascii="Arial Narrow" w:hAnsi="Arial Narrow"/>
          <w:sz w:val="20"/>
          <w:szCs w:val="20"/>
          <w:lang w:eastAsia="ko-KR"/>
        </w:rPr>
        <w:t xml:space="preserve">мащабното влияние на поредица от фактори, с особена важност на механичното и химично уплътняване на утаечния пълнеж, метаморфизма на ОВ, нееднородността в напрегнатостта в скалния масив (хетерогенност на стресовото поле), а също и латералното изменение на проницаемостта на скалните серии. Посочените фактори са предмет на обсъждане в обширно множество монографии и публикации, но в последните години нараства интересът към ролята на метаморфизма на ОВ </w:t>
      </w:r>
      <w:r w:rsidR="00AF6802" w:rsidRPr="005D4C90">
        <w:rPr>
          <w:rFonts w:ascii="Arial Narrow" w:hAnsi="Arial Narrow"/>
          <w:sz w:val="20"/>
          <w:szCs w:val="20"/>
          <w:lang w:eastAsia="ko-KR"/>
        </w:rPr>
        <w:lastRenderedPageBreak/>
        <w:t>върху поведението на поровата система на</w:t>
      </w:r>
      <w:r w:rsidR="00BC587F">
        <w:rPr>
          <w:rFonts w:ascii="Arial Narrow" w:hAnsi="Arial Narrow"/>
          <w:sz w:val="20"/>
          <w:szCs w:val="20"/>
          <w:lang w:eastAsia="ko-KR"/>
        </w:rPr>
        <w:t xml:space="preserve"> скалите в хода на потъването.</w:t>
      </w:r>
      <w:r w:rsidR="00BC587F">
        <w:rPr>
          <w:rFonts w:ascii="Arial Narrow" w:hAnsi="Arial Narrow"/>
          <w:sz w:val="20"/>
          <w:szCs w:val="20"/>
          <w:lang w:val="en-US" w:eastAsia="ko-KR"/>
        </w:rPr>
        <w:t xml:space="preserve"> </w:t>
      </w:r>
      <w:r w:rsidR="00AF6802" w:rsidRPr="005D4C90">
        <w:rPr>
          <w:rFonts w:ascii="Arial Narrow" w:hAnsi="Arial Narrow"/>
          <w:sz w:val="20"/>
          <w:szCs w:val="20"/>
          <w:lang w:eastAsia="ko-KR"/>
        </w:rPr>
        <w:t>Трансформирането на ОВ в петролни продукти е процес на фазови изменения, с възникване на допълнително порово налягане (свръх</w:t>
      </w:r>
      <w:r w:rsidR="00BC587F">
        <w:rPr>
          <w:rFonts w:ascii="Arial Narrow" w:hAnsi="Arial Narrow"/>
          <w:sz w:val="20"/>
          <w:szCs w:val="20"/>
          <w:lang w:val="en-US" w:eastAsia="ko-KR"/>
        </w:rPr>
        <w:t>-</w:t>
      </w:r>
      <w:r w:rsidR="00AF6802" w:rsidRPr="005D4C90">
        <w:rPr>
          <w:rFonts w:ascii="Arial Narrow" w:hAnsi="Arial Narrow"/>
          <w:sz w:val="20"/>
          <w:szCs w:val="20"/>
          <w:lang w:eastAsia="ko-KR"/>
        </w:rPr>
        <w:t xml:space="preserve">налягане), което възпрепятства нормалния уплътнителен процес на утайките и води до аномалии в плътностния и вместимостния профил на сериите. В зависимост от дренираността на масива е възможно продължително съхраняване на възникнали по тези причини зони на недоуплътняване. Интервали с подобна характеристика са добре разпознаваеми при сондажно-геофизични и сеизмични профилирания и чрез подходяща обработка могат да се очертаят мащабите и времево-дълбочинния обхват на </w:t>
      </w:r>
      <w:r w:rsidR="00BC587F">
        <w:rPr>
          <w:rFonts w:ascii="Arial Narrow" w:hAnsi="Arial Narrow"/>
          <w:sz w:val="20"/>
          <w:szCs w:val="20"/>
          <w:lang w:eastAsia="ko-KR"/>
        </w:rPr>
        <w:t>трансформационния процес на ОВ.</w:t>
      </w:r>
      <w:r w:rsidR="00AF6802" w:rsidRPr="005D4C90">
        <w:rPr>
          <w:rFonts w:ascii="Arial Narrow" w:hAnsi="Arial Narrow"/>
          <w:sz w:val="20"/>
          <w:szCs w:val="20"/>
          <w:lang w:eastAsia="ko-KR"/>
        </w:rPr>
        <w:t xml:space="preserve"> В изложението по-долу привеждаме практикуваните понастоящем приложни техники за тази цел.  </w:t>
      </w:r>
    </w:p>
    <w:p w:rsidR="00CE2C3A" w:rsidRDefault="00CE2C3A" w:rsidP="005D4C90">
      <w:pPr>
        <w:pStyle w:val="NoSpacing"/>
        <w:rPr>
          <w:rFonts w:ascii="Arial Narrow" w:eastAsia="Batang" w:hAnsi="Arial Narrow"/>
          <w:b/>
          <w:sz w:val="20"/>
          <w:szCs w:val="20"/>
          <w:lang w:val="en-US" w:eastAsia="ko-KR"/>
        </w:rPr>
      </w:pPr>
    </w:p>
    <w:p w:rsidR="00AF6802" w:rsidRPr="00035358" w:rsidRDefault="00035358" w:rsidP="005D4C90">
      <w:pPr>
        <w:pStyle w:val="NoSpacing"/>
        <w:rPr>
          <w:rFonts w:ascii="Arial Narrow" w:hAnsi="Arial Narrow"/>
          <w:b/>
        </w:rPr>
      </w:pPr>
      <w:r w:rsidRPr="00035358">
        <w:rPr>
          <w:rFonts w:ascii="Arial Narrow" w:eastAsia="Batang" w:hAnsi="Arial Narrow"/>
          <w:b/>
          <w:lang w:eastAsia="ko-KR"/>
        </w:rPr>
        <w:t>М</w:t>
      </w:r>
      <w:r>
        <w:rPr>
          <w:rFonts w:ascii="Arial Narrow" w:eastAsia="Batang" w:hAnsi="Arial Narrow"/>
          <w:b/>
          <w:lang w:eastAsia="ko-KR"/>
        </w:rPr>
        <w:t xml:space="preserve">еханизъм на възникване на </w:t>
      </w:r>
      <w:r w:rsidR="005D4C90" w:rsidRPr="00035358">
        <w:rPr>
          <w:rFonts w:ascii="Arial Narrow" w:eastAsia="Batang" w:hAnsi="Arial Narrow"/>
          <w:b/>
          <w:lang w:eastAsia="ko-KR"/>
        </w:rPr>
        <w:t>АВПН (С</w:t>
      </w:r>
      <w:r>
        <w:rPr>
          <w:rFonts w:ascii="Arial Narrow" w:eastAsia="Batang" w:hAnsi="Arial Narrow"/>
          <w:b/>
          <w:lang w:eastAsia="ko-KR"/>
        </w:rPr>
        <w:t>връхналягане</w:t>
      </w:r>
      <w:r w:rsidR="005D4C90" w:rsidRPr="00035358">
        <w:rPr>
          <w:rFonts w:ascii="Arial Narrow" w:eastAsia="Batang" w:hAnsi="Arial Narrow"/>
          <w:b/>
          <w:lang w:eastAsia="ko-KR"/>
        </w:rPr>
        <w:t>)</w:t>
      </w:r>
    </w:p>
    <w:p w:rsidR="00AF6802" w:rsidRPr="005D4C90" w:rsidRDefault="00AF6802" w:rsidP="005D4C90">
      <w:pPr>
        <w:pStyle w:val="NoSpacing"/>
        <w:rPr>
          <w:rFonts w:ascii="Arial Narrow" w:hAnsi="Arial Narrow"/>
          <w:b/>
          <w:i/>
          <w:sz w:val="20"/>
          <w:szCs w:val="20"/>
        </w:rPr>
      </w:pPr>
      <w:r w:rsidRPr="005D4C90">
        <w:rPr>
          <w:rFonts w:ascii="Arial Narrow" w:hAnsi="Arial Narrow"/>
          <w:b/>
          <w:i/>
          <w:sz w:val="20"/>
          <w:szCs w:val="20"/>
        </w:rPr>
        <w:t>Основни принципи</w:t>
      </w:r>
    </w:p>
    <w:p w:rsidR="00AF6802" w:rsidRPr="005D4C90" w:rsidRDefault="00451063" w:rsidP="005D4C90">
      <w:pPr>
        <w:spacing w:line="240" w:lineRule="auto"/>
        <w:jc w:val="both"/>
        <w:rPr>
          <w:rFonts w:ascii="Arial Narrow" w:hAnsi="Arial Narrow" w:cs="BaskervilleBE-Regular"/>
          <w:sz w:val="20"/>
          <w:szCs w:val="20"/>
          <w:lang w:eastAsia="ko-KR"/>
        </w:rPr>
      </w:pPr>
      <w:r>
        <w:rPr>
          <w:rFonts w:ascii="Arial Narrow" w:hAnsi="Arial Narrow"/>
          <w:sz w:val="20"/>
          <w:szCs w:val="20"/>
          <w:lang w:val="en-US"/>
        </w:rPr>
        <w:t xml:space="preserve">   </w:t>
      </w:r>
      <w:r w:rsidR="00AF6802" w:rsidRPr="005D4C90">
        <w:rPr>
          <w:rFonts w:ascii="Arial Narrow" w:hAnsi="Arial Narrow"/>
          <w:sz w:val="20"/>
          <w:szCs w:val="20"/>
        </w:rPr>
        <w:t>Обичайната практика дефинира пластовото налягане (Р</w:t>
      </w:r>
      <w:r w:rsidR="00AF6802" w:rsidRPr="005D4C90">
        <w:rPr>
          <w:rFonts w:ascii="Arial Narrow" w:hAnsi="Arial Narrow"/>
          <w:sz w:val="20"/>
          <w:szCs w:val="20"/>
          <w:vertAlign w:val="subscript"/>
        </w:rPr>
        <w:t>пл</w:t>
      </w:r>
      <w:r w:rsidR="00AF6802" w:rsidRPr="005D4C90">
        <w:rPr>
          <w:rFonts w:ascii="Arial Narrow" w:hAnsi="Arial Narrow"/>
          <w:sz w:val="20"/>
          <w:szCs w:val="20"/>
        </w:rPr>
        <w:t>) като резултираща величина от скалния и флуиден натиск, приложен върху поровите флуиди в дадена скална серия.  Ако резултиращото налягане се формира само от хидростатичния стълб, пластовото налягане се означава като хидростатично (Р</w:t>
      </w:r>
      <w:r w:rsidR="00AF6802" w:rsidRPr="005D4C90">
        <w:rPr>
          <w:rFonts w:ascii="Arial Narrow" w:hAnsi="Arial Narrow"/>
          <w:sz w:val="20"/>
          <w:szCs w:val="20"/>
          <w:vertAlign w:val="subscript"/>
        </w:rPr>
        <w:t>х</w:t>
      </w:r>
      <w:r w:rsidR="00AF6802" w:rsidRPr="005D4C90">
        <w:rPr>
          <w:rFonts w:ascii="Arial Narrow" w:hAnsi="Arial Narrow"/>
          <w:sz w:val="20"/>
          <w:szCs w:val="20"/>
        </w:rPr>
        <w:t xml:space="preserve">) и най-често се </w:t>
      </w:r>
      <w:r w:rsidR="00AF6802" w:rsidRPr="005D4C90">
        <w:rPr>
          <w:rFonts w:ascii="Arial Narrow" w:hAnsi="Arial Narrow"/>
          <w:sz w:val="20"/>
          <w:szCs w:val="20"/>
          <w:lang w:eastAsia="ko-KR"/>
        </w:rPr>
        <w:t>характеризира с градиент 0,0105 МРа/</w:t>
      </w:r>
      <w:r w:rsidR="00AF6802" w:rsidRPr="005D4C90">
        <w:rPr>
          <w:rFonts w:ascii="Arial Narrow" w:hAnsi="Arial Narrow"/>
          <w:sz w:val="20"/>
          <w:szCs w:val="20"/>
          <w:lang w:val="en-US" w:eastAsia="ko-KR"/>
        </w:rPr>
        <w:t>m</w:t>
      </w:r>
      <w:r w:rsidR="00AF6802" w:rsidRPr="005D4C90">
        <w:rPr>
          <w:rFonts w:ascii="Arial Narrow" w:hAnsi="Arial Narrow"/>
          <w:sz w:val="20"/>
          <w:szCs w:val="20"/>
          <w:lang w:eastAsia="ko-KR"/>
        </w:rPr>
        <w:t>. Освен хидростатично се дефинира и литостатично (или геостатично) (Р</w:t>
      </w:r>
      <w:r w:rsidR="00AF6802" w:rsidRPr="005D4C90">
        <w:rPr>
          <w:rFonts w:ascii="Arial Narrow" w:hAnsi="Arial Narrow"/>
          <w:sz w:val="20"/>
          <w:szCs w:val="20"/>
          <w:vertAlign w:val="subscript"/>
          <w:lang w:eastAsia="ko-KR"/>
        </w:rPr>
        <w:t>л</w:t>
      </w:r>
      <w:r w:rsidR="00AF6802" w:rsidRPr="005D4C90">
        <w:rPr>
          <w:rFonts w:ascii="Arial Narrow" w:hAnsi="Arial Narrow"/>
          <w:sz w:val="20"/>
          <w:szCs w:val="20"/>
          <w:lang w:eastAsia="ko-KR"/>
        </w:rPr>
        <w:t>) налягане към дадена дълбочина,  което представлява комбинирано въздействие от натиска на скалната матрица и поровите флуиди в нея. Практиката за неговото числено пресмятане чрез послойно интегриране е добре известна и за скални серии в платформени окрайнини има стойности на градиента около 0,0244 МРа/</w:t>
      </w:r>
      <w:r w:rsidR="00AF6802" w:rsidRPr="005D4C90">
        <w:rPr>
          <w:rFonts w:ascii="Arial Narrow" w:hAnsi="Arial Narrow"/>
          <w:sz w:val="20"/>
          <w:szCs w:val="20"/>
          <w:lang w:val="en-US" w:eastAsia="ko-KR"/>
        </w:rPr>
        <w:t>m</w:t>
      </w:r>
      <w:r w:rsidR="00AF6802" w:rsidRPr="005D4C90">
        <w:rPr>
          <w:rFonts w:ascii="Arial Narrow" w:hAnsi="Arial Narrow"/>
          <w:sz w:val="20"/>
          <w:szCs w:val="20"/>
          <w:lang w:eastAsia="ko-KR"/>
        </w:rPr>
        <w:t xml:space="preserve"> (Добрынин, 1970; </w:t>
      </w:r>
      <w:r w:rsidR="00AF6802" w:rsidRPr="005D4C90">
        <w:rPr>
          <w:rFonts w:ascii="Arial Narrow" w:hAnsi="Arial Narrow"/>
          <w:sz w:val="20"/>
          <w:szCs w:val="20"/>
          <w:lang w:val="en-US" w:eastAsia="ko-KR"/>
        </w:rPr>
        <w:t>Hunt</w:t>
      </w:r>
      <w:r w:rsidR="00AF6802" w:rsidRPr="005D4C90">
        <w:rPr>
          <w:rFonts w:ascii="Arial Narrow" w:hAnsi="Arial Narrow"/>
          <w:sz w:val="20"/>
          <w:szCs w:val="20"/>
          <w:lang w:eastAsia="ko-KR"/>
        </w:rPr>
        <w:t>, 1995; Neuzil</w:t>
      </w:r>
      <w:r w:rsidR="00AF6802" w:rsidRPr="00FE606A">
        <w:rPr>
          <w:rFonts w:ascii="Arial Narrow" w:hAnsi="Arial Narrow"/>
          <w:sz w:val="20"/>
          <w:szCs w:val="20"/>
          <w:lang w:eastAsia="ko-KR"/>
        </w:rPr>
        <w:t xml:space="preserve">, </w:t>
      </w:r>
      <w:r w:rsidR="00AF6802" w:rsidRPr="00FE606A">
        <w:rPr>
          <w:rFonts w:ascii="Arial Narrow" w:hAnsi="Arial Narrow" w:cstheme="minorHAnsi"/>
          <w:sz w:val="20"/>
          <w:szCs w:val="20"/>
          <w:lang w:eastAsia="ko-KR"/>
        </w:rPr>
        <w:t>1995</w:t>
      </w:r>
      <w:r w:rsidR="00AF6802" w:rsidRPr="005D4C90">
        <w:rPr>
          <w:rFonts w:ascii="Arial Narrow" w:hAnsi="Arial Narrow" w:cstheme="minorHAnsi"/>
          <w:i/>
          <w:sz w:val="20"/>
          <w:szCs w:val="20"/>
          <w:lang w:eastAsia="ko-KR"/>
        </w:rPr>
        <w:t xml:space="preserve">; </w:t>
      </w:r>
      <w:r w:rsidR="00AF6802" w:rsidRPr="005D4C90">
        <w:rPr>
          <w:rFonts w:ascii="Arial Narrow" w:hAnsi="Arial Narrow"/>
          <w:sz w:val="20"/>
          <w:szCs w:val="20"/>
          <w:lang w:val="en-US" w:eastAsia="ko-KR"/>
        </w:rPr>
        <w:t>Dutta</w:t>
      </w:r>
      <w:r w:rsidR="00AF6802" w:rsidRPr="005D4C90">
        <w:rPr>
          <w:rFonts w:ascii="Arial Narrow" w:hAnsi="Arial Narrow"/>
          <w:sz w:val="20"/>
          <w:szCs w:val="20"/>
          <w:lang w:eastAsia="ko-KR"/>
        </w:rPr>
        <w:t>, 2002</w:t>
      </w:r>
      <w:r w:rsidR="0066680C">
        <w:rPr>
          <w:rFonts w:ascii="Arial Narrow" w:hAnsi="Arial Narrow"/>
          <w:sz w:val="20"/>
          <w:szCs w:val="20"/>
          <w:lang w:val="en-US" w:eastAsia="ko-KR"/>
        </w:rPr>
        <w:t>;</w:t>
      </w:r>
      <w:r w:rsidR="00AF6802" w:rsidRPr="005D4C90">
        <w:rPr>
          <w:rFonts w:ascii="Arial Narrow" w:hAnsi="Arial Narrow"/>
          <w:sz w:val="20"/>
          <w:szCs w:val="20"/>
          <w:lang w:eastAsia="ko-KR"/>
        </w:rPr>
        <w:t xml:space="preserve"> и др.). В реална скална среда пластовото налягане може да бъде по-малко от хидростатичното (аномално ниско), но най-често е по-голямо (анома</w:t>
      </w:r>
      <w:r w:rsidR="00BC587F">
        <w:rPr>
          <w:rFonts w:ascii="Arial Narrow" w:hAnsi="Arial Narrow"/>
          <w:sz w:val="20"/>
          <w:szCs w:val="20"/>
          <w:lang w:eastAsia="ko-KR"/>
        </w:rPr>
        <w:t xml:space="preserve">лно високо или свръхналягане). </w:t>
      </w:r>
      <w:r w:rsidR="00AF6802" w:rsidRPr="005D4C90">
        <w:rPr>
          <w:rFonts w:ascii="Arial Narrow" w:hAnsi="Arial Narrow"/>
          <w:sz w:val="20"/>
          <w:szCs w:val="20"/>
          <w:lang w:eastAsia="ko-KR"/>
        </w:rPr>
        <w:t>За гранична</w:t>
      </w:r>
      <w:r w:rsidR="00035358">
        <w:rPr>
          <w:rFonts w:ascii="Arial Narrow" w:hAnsi="Arial Narrow"/>
          <w:sz w:val="20"/>
          <w:szCs w:val="20"/>
          <w:lang w:eastAsia="ko-KR"/>
        </w:rPr>
        <w:t xml:space="preserve"> стойности на свръхналягането </w:t>
      </w:r>
      <w:r w:rsidR="00AF6802" w:rsidRPr="005D4C90">
        <w:rPr>
          <w:rFonts w:ascii="Arial Narrow" w:hAnsi="Arial Narrow" w:cs="BaskervilleBE-Regular"/>
          <w:sz w:val="20"/>
          <w:szCs w:val="20"/>
          <w:lang w:val="en-US" w:eastAsia="ko-KR"/>
        </w:rPr>
        <w:t>Tingay</w:t>
      </w:r>
      <w:r w:rsidR="00035358">
        <w:rPr>
          <w:rFonts w:ascii="Arial Narrow" w:hAnsi="Arial Narrow" w:cs="BaskervilleBE-Regular"/>
          <w:sz w:val="20"/>
          <w:szCs w:val="20"/>
          <w:lang w:val="en-US" w:eastAsia="ko-KR"/>
        </w:rPr>
        <w:t xml:space="preserve"> </w:t>
      </w:r>
      <w:r w:rsidR="00AF6802" w:rsidRPr="005D4C90">
        <w:rPr>
          <w:rFonts w:ascii="Arial Narrow" w:hAnsi="Arial Narrow" w:cs="BaskervilleBE-Regular"/>
          <w:sz w:val="20"/>
          <w:szCs w:val="20"/>
          <w:lang w:val="en-US" w:eastAsia="ko-KR"/>
        </w:rPr>
        <w:t>et</w:t>
      </w:r>
      <w:r w:rsidR="00035358">
        <w:rPr>
          <w:rFonts w:ascii="Arial Narrow" w:hAnsi="Arial Narrow" w:cs="BaskervilleBE-Regular"/>
          <w:sz w:val="20"/>
          <w:szCs w:val="20"/>
          <w:lang w:val="en-US" w:eastAsia="ko-KR"/>
        </w:rPr>
        <w:t xml:space="preserve"> </w:t>
      </w:r>
      <w:r w:rsidR="00AF6802" w:rsidRPr="005D4C90">
        <w:rPr>
          <w:rFonts w:ascii="Arial Narrow" w:hAnsi="Arial Narrow" w:cs="BaskervilleBE-Regular"/>
          <w:sz w:val="20"/>
          <w:szCs w:val="20"/>
          <w:lang w:val="en-US" w:eastAsia="ko-KR"/>
        </w:rPr>
        <w:t>al</w:t>
      </w:r>
      <w:r w:rsidR="00035358">
        <w:rPr>
          <w:rFonts w:ascii="Arial Narrow" w:hAnsi="Arial Narrow" w:cs="BaskervilleBE-Regular"/>
          <w:sz w:val="20"/>
          <w:szCs w:val="20"/>
          <w:lang w:val="en-US" w:eastAsia="ko-KR"/>
        </w:rPr>
        <w:t>.</w:t>
      </w:r>
      <w:r w:rsidR="00AF6802" w:rsidRPr="005D4C90">
        <w:rPr>
          <w:rFonts w:ascii="Arial Narrow" w:hAnsi="Arial Narrow" w:cs="BaskervilleBE-Regular"/>
          <w:sz w:val="20"/>
          <w:szCs w:val="20"/>
          <w:lang w:eastAsia="ko-KR"/>
        </w:rPr>
        <w:t xml:space="preserve"> (2013) определят пластово налягане с градиент &gt;11.5 </w:t>
      </w:r>
      <w:r w:rsidR="00AF6802" w:rsidRPr="005D4C90">
        <w:rPr>
          <w:rFonts w:ascii="Arial Narrow" w:hAnsi="Arial Narrow" w:cs="BaskervilleBE-Regular"/>
          <w:sz w:val="20"/>
          <w:szCs w:val="20"/>
          <w:lang w:val="en-US" w:eastAsia="ko-KR"/>
        </w:rPr>
        <w:t>MPa</w:t>
      </w:r>
      <w:r w:rsidR="00AF6802" w:rsidRPr="005D4C90">
        <w:rPr>
          <w:rFonts w:ascii="Arial Narrow" w:hAnsi="Arial Narrow" w:cs="BaskervilleBE-Regular"/>
          <w:sz w:val="20"/>
          <w:szCs w:val="20"/>
          <w:lang w:eastAsia="ko-KR"/>
        </w:rPr>
        <w:t>/</w:t>
      </w:r>
      <w:r w:rsidR="00AF6802" w:rsidRPr="005D4C90">
        <w:rPr>
          <w:rFonts w:ascii="Arial Narrow" w:hAnsi="Arial Narrow" w:cs="BaskervilleBE-Regular"/>
          <w:sz w:val="20"/>
          <w:szCs w:val="20"/>
          <w:lang w:val="en-US" w:eastAsia="ko-KR"/>
        </w:rPr>
        <w:t>km</w:t>
      </w:r>
      <w:r w:rsidR="00AF6802" w:rsidRPr="005D4C90">
        <w:rPr>
          <w:rFonts w:ascii="Arial Narrow" w:hAnsi="Arial Narrow" w:cs="BaskervilleBE-Regular"/>
          <w:sz w:val="20"/>
          <w:szCs w:val="20"/>
          <w:lang w:eastAsia="ko-KR"/>
        </w:rPr>
        <w:t xml:space="preserve">. В диапазона от 11,5 до 14 </w:t>
      </w:r>
      <w:r w:rsidR="00AF6802" w:rsidRPr="005D4C90">
        <w:rPr>
          <w:rFonts w:ascii="Arial Narrow" w:hAnsi="Arial Narrow" w:cs="BaskervilleBE-Regular"/>
          <w:sz w:val="20"/>
          <w:szCs w:val="20"/>
          <w:lang w:val="en-US" w:eastAsia="ko-KR"/>
        </w:rPr>
        <w:t>MPa</w:t>
      </w:r>
      <w:r w:rsidR="00AF6802" w:rsidRPr="005D4C90">
        <w:rPr>
          <w:rFonts w:ascii="Arial Narrow" w:hAnsi="Arial Narrow" w:cs="BaskervilleBE-Regular"/>
          <w:sz w:val="20"/>
          <w:szCs w:val="20"/>
          <w:lang w:eastAsia="ko-KR"/>
        </w:rPr>
        <w:t>/</w:t>
      </w:r>
      <w:r w:rsidR="00AF6802" w:rsidRPr="005D4C90">
        <w:rPr>
          <w:rFonts w:ascii="Arial Narrow" w:hAnsi="Arial Narrow" w:cs="BaskervilleBE-Regular"/>
          <w:sz w:val="20"/>
          <w:szCs w:val="20"/>
          <w:lang w:val="en-US" w:eastAsia="ko-KR"/>
        </w:rPr>
        <w:t>km</w:t>
      </w:r>
      <w:r w:rsidR="00AF6802" w:rsidRPr="005D4C90">
        <w:rPr>
          <w:rFonts w:ascii="Arial Narrow" w:hAnsi="Arial Narrow" w:cs="BaskervilleBE-Regular"/>
          <w:sz w:val="20"/>
          <w:szCs w:val="20"/>
          <w:lang w:eastAsia="ko-KR"/>
        </w:rPr>
        <w:t xml:space="preserve"> цитираните автори определят средна степен на свръхналягане, а при стойности  &gt;14 </w:t>
      </w:r>
      <w:r w:rsidR="00AF6802" w:rsidRPr="005D4C90">
        <w:rPr>
          <w:rFonts w:ascii="Arial Narrow" w:hAnsi="Arial Narrow" w:cs="BaskervilleBE-Regular"/>
          <w:sz w:val="20"/>
          <w:szCs w:val="20"/>
          <w:lang w:val="en-US" w:eastAsia="ko-KR"/>
        </w:rPr>
        <w:t>MPa</w:t>
      </w:r>
      <w:r w:rsidR="00AF6802" w:rsidRPr="005D4C90">
        <w:rPr>
          <w:rFonts w:ascii="Arial Narrow" w:hAnsi="Arial Narrow" w:cs="BaskervilleBE-Regular"/>
          <w:sz w:val="20"/>
          <w:szCs w:val="20"/>
          <w:lang w:eastAsia="ko-KR"/>
        </w:rPr>
        <w:t>/</w:t>
      </w:r>
      <w:r w:rsidR="00AF6802" w:rsidRPr="005D4C90">
        <w:rPr>
          <w:rFonts w:ascii="Arial Narrow" w:hAnsi="Arial Narrow" w:cs="BaskervilleBE-Regular"/>
          <w:sz w:val="20"/>
          <w:szCs w:val="20"/>
          <w:lang w:val="en-US" w:eastAsia="ko-KR"/>
        </w:rPr>
        <w:t>km</w:t>
      </w:r>
      <w:r w:rsidR="00AF6802" w:rsidRPr="005D4C90">
        <w:rPr>
          <w:rFonts w:ascii="Arial Narrow" w:hAnsi="Arial Narrow" w:cs="BaskervilleBE-Regular"/>
          <w:sz w:val="20"/>
          <w:szCs w:val="20"/>
          <w:lang w:eastAsia="ko-KR"/>
        </w:rPr>
        <w:t xml:space="preserve"> – висока степен. Множество автори въвеждат и количествена характеристика на свръхналя</w:t>
      </w:r>
      <w:r w:rsidR="00053D65">
        <w:rPr>
          <w:rFonts w:ascii="Arial Narrow" w:hAnsi="Arial Narrow" w:cs="BaskervilleBE-Regular"/>
          <w:sz w:val="20"/>
          <w:szCs w:val="20"/>
          <w:lang w:eastAsia="ko-KR"/>
        </w:rPr>
        <w:softHyphen/>
      </w:r>
      <w:r w:rsidR="00AF6802" w:rsidRPr="005D4C90">
        <w:rPr>
          <w:rFonts w:ascii="Arial Narrow" w:hAnsi="Arial Narrow" w:cs="BaskervilleBE-Regular"/>
          <w:sz w:val="20"/>
          <w:szCs w:val="20"/>
          <w:lang w:eastAsia="ko-KR"/>
        </w:rPr>
        <w:t xml:space="preserve">гането с едноименен коефициент, изразен с отношението </w:t>
      </w:r>
      <w:r w:rsidR="00AF6802" w:rsidRPr="005D4C90">
        <w:rPr>
          <w:rFonts w:ascii="Arial Narrow" w:hAnsi="Arial Narrow"/>
          <w:sz w:val="20"/>
          <w:szCs w:val="20"/>
        </w:rPr>
        <w:t>Р</w:t>
      </w:r>
      <w:r w:rsidR="00AF6802" w:rsidRPr="005D4C90">
        <w:rPr>
          <w:rFonts w:ascii="Arial Narrow" w:hAnsi="Arial Narrow"/>
          <w:sz w:val="20"/>
          <w:szCs w:val="20"/>
          <w:vertAlign w:val="subscript"/>
        </w:rPr>
        <w:t>пл</w:t>
      </w:r>
      <w:r w:rsidR="00AF6802" w:rsidRPr="005D4C90">
        <w:rPr>
          <w:rFonts w:ascii="Arial Narrow" w:hAnsi="Arial Narrow"/>
          <w:sz w:val="20"/>
          <w:szCs w:val="20"/>
        </w:rPr>
        <w:t>/ Р</w:t>
      </w:r>
      <w:r w:rsidR="00AF6802" w:rsidRPr="005D4C90">
        <w:rPr>
          <w:rFonts w:ascii="Arial Narrow" w:hAnsi="Arial Narrow"/>
          <w:sz w:val="20"/>
          <w:szCs w:val="20"/>
          <w:vertAlign w:val="subscript"/>
        </w:rPr>
        <w:t>х</w:t>
      </w:r>
      <w:r w:rsidR="00AF6802" w:rsidRPr="005D4C90">
        <w:rPr>
          <w:rFonts w:ascii="Arial Narrow" w:hAnsi="Arial Narrow"/>
          <w:sz w:val="20"/>
          <w:szCs w:val="20"/>
        </w:rPr>
        <w:t xml:space="preserve"> (</w:t>
      </w:r>
      <w:r w:rsidR="0066680C">
        <w:rPr>
          <w:rFonts w:ascii="Arial Narrow" w:hAnsi="Arial Narrow" w:cs="BaskervilleBE-Regular"/>
          <w:sz w:val="20"/>
          <w:szCs w:val="20"/>
          <w:lang w:eastAsia="ko-KR"/>
        </w:rPr>
        <w:t>G</w:t>
      </w:r>
      <w:r w:rsidR="0066680C">
        <w:rPr>
          <w:rFonts w:ascii="Arial Narrow" w:hAnsi="Arial Narrow" w:cs="BaskervilleBE-Regular"/>
          <w:sz w:val="20"/>
          <w:szCs w:val="20"/>
          <w:lang w:val="en-US" w:eastAsia="ko-KR"/>
        </w:rPr>
        <w:t xml:space="preserve">uo et al., </w:t>
      </w:r>
      <w:r w:rsidR="00AF6802" w:rsidRPr="005D4C90">
        <w:rPr>
          <w:rFonts w:ascii="Arial Narrow" w:hAnsi="Arial Narrow" w:cs="BaskervilleBE-Regular"/>
          <w:sz w:val="20"/>
          <w:szCs w:val="20"/>
          <w:lang w:eastAsia="ko-KR"/>
        </w:rPr>
        <w:t>2012</w:t>
      </w:r>
      <w:r w:rsidR="0066680C">
        <w:rPr>
          <w:rFonts w:ascii="Arial Narrow" w:hAnsi="Arial Narrow" w:cs="BaskervilleBE-Regular"/>
          <w:sz w:val="20"/>
          <w:szCs w:val="20"/>
          <w:lang w:val="en-US" w:eastAsia="ko-KR"/>
        </w:rPr>
        <w:t xml:space="preserve">; </w:t>
      </w:r>
      <w:r w:rsidR="00AF6802" w:rsidRPr="005D4C90">
        <w:rPr>
          <w:rFonts w:ascii="Arial Narrow" w:hAnsi="Arial Narrow" w:cs="ArialMT"/>
          <w:sz w:val="20"/>
          <w:szCs w:val="20"/>
          <w:lang w:eastAsia="ko-KR"/>
        </w:rPr>
        <w:t>и др.).</w:t>
      </w:r>
    </w:p>
    <w:p w:rsidR="00AF6802" w:rsidRPr="005D4C90" w:rsidRDefault="00451063" w:rsidP="00ED6225">
      <w:pPr>
        <w:spacing w:after="0" w:line="240" w:lineRule="auto"/>
        <w:jc w:val="both"/>
        <w:rPr>
          <w:rFonts w:ascii="Arial Narrow" w:hAnsi="Arial Narrow"/>
          <w:sz w:val="20"/>
          <w:szCs w:val="20"/>
          <w:lang w:eastAsia="ko-KR"/>
        </w:rPr>
      </w:pPr>
      <w:r>
        <w:rPr>
          <w:rFonts w:ascii="Arial Narrow" w:hAnsi="Arial Narrow"/>
          <w:sz w:val="20"/>
          <w:szCs w:val="20"/>
          <w:lang w:val="en-US" w:eastAsia="ko-KR"/>
        </w:rPr>
        <w:t xml:space="preserve">   </w:t>
      </w:r>
      <w:r w:rsidR="00AF6802" w:rsidRPr="005D4C90">
        <w:rPr>
          <w:rFonts w:ascii="Arial Narrow" w:hAnsi="Arial Narrow"/>
          <w:sz w:val="20"/>
          <w:szCs w:val="20"/>
          <w:lang w:eastAsia="ko-KR"/>
        </w:rPr>
        <w:t xml:space="preserve">От особена важност за разглеждания проблем е т.н. ефективно (или диференциално) налягане </w:t>
      </w:r>
      <w:r w:rsidR="00AF6802" w:rsidRPr="005D4C90">
        <w:rPr>
          <w:rFonts w:ascii="Arial Narrow" w:hAnsi="Arial Narrow"/>
          <w:b/>
          <w:sz w:val="20"/>
          <w:szCs w:val="20"/>
          <w:lang w:eastAsia="ko-KR"/>
        </w:rPr>
        <w:t>(</w:t>
      </w:r>
      <w:r w:rsidR="00AF6802" w:rsidRPr="005D4C90">
        <w:rPr>
          <w:rFonts w:ascii="Arial Narrow" w:hAnsi="Arial Narrow"/>
          <w:b/>
          <w:sz w:val="20"/>
          <w:szCs w:val="20"/>
          <w:lang w:val="en-US" w:eastAsia="ko-KR"/>
        </w:rPr>
        <w:t>P</w:t>
      </w:r>
      <w:r w:rsidR="00AF6802" w:rsidRPr="005D4C90">
        <w:rPr>
          <w:rFonts w:ascii="Arial Narrow" w:hAnsi="Arial Narrow"/>
          <w:b/>
          <w:sz w:val="20"/>
          <w:szCs w:val="20"/>
          <w:vertAlign w:val="subscript"/>
          <w:lang w:eastAsia="ko-KR"/>
        </w:rPr>
        <w:t>еф</w:t>
      </w:r>
      <w:r w:rsidR="00AF6802" w:rsidRPr="005D4C90">
        <w:rPr>
          <w:rFonts w:ascii="Arial Narrow" w:hAnsi="Arial Narrow"/>
          <w:b/>
          <w:sz w:val="20"/>
          <w:szCs w:val="20"/>
          <w:lang w:eastAsia="ko-KR"/>
        </w:rPr>
        <w:t>)</w:t>
      </w:r>
      <w:r w:rsidR="00AF6802" w:rsidRPr="005D4C90">
        <w:rPr>
          <w:rFonts w:ascii="Arial Narrow" w:hAnsi="Arial Narrow"/>
          <w:sz w:val="20"/>
          <w:szCs w:val="20"/>
          <w:lang w:eastAsia="ko-KR"/>
        </w:rPr>
        <w:t>, което, съгласно известните от средата на миналия век принципи на К.</w:t>
      </w:r>
      <w:r w:rsidR="00053D65">
        <w:rPr>
          <w:rFonts w:ascii="Arial Narrow" w:hAnsi="Arial Narrow"/>
          <w:sz w:val="20"/>
          <w:szCs w:val="20"/>
          <w:lang w:eastAsia="ko-KR"/>
        </w:rPr>
        <w:t xml:space="preserve"> </w:t>
      </w:r>
      <w:r w:rsidR="00AF6802" w:rsidRPr="005D4C90">
        <w:rPr>
          <w:rFonts w:ascii="Arial Narrow" w:hAnsi="Arial Narrow"/>
          <w:sz w:val="20"/>
          <w:szCs w:val="20"/>
          <w:lang w:eastAsia="ko-KR"/>
        </w:rPr>
        <w:t>Terzaghi (</w:t>
      </w:r>
      <w:r w:rsidR="00053D65">
        <w:rPr>
          <w:rFonts w:ascii="Arial Narrow" w:hAnsi="Arial Narrow"/>
          <w:sz w:val="20"/>
          <w:szCs w:val="20"/>
          <w:lang w:eastAsia="ko-KR"/>
        </w:rPr>
        <w:t>ф</w:t>
      </w:r>
      <w:r w:rsidR="00AF6802" w:rsidRPr="005D4C90">
        <w:rPr>
          <w:rFonts w:ascii="Arial Narrow" w:hAnsi="Arial Narrow"/>
          <w:sz w:val="20"/>
          <w:szCs w:val="20"/>
          <w:lang w:eastAsia="ko-KR"/>
        </w:rPr>
        <w:t>иг.1), се дава с израза:</w:t>
      </w:r>
    </w:p>
    <w:p w:rsidR="00AF6802" w:rsidRPr="00834B05" w:rsidRDefault="00AF6802" w:rsidP="00834B05">
      <w:pPr>
        <w:pStyle w:val="ListParagraph"/>
        <w:spacing w:after="0" w:line="240" w:lineRule="auto"/>
        <w:ind w:left="0"/>
        <w:rPr>
          <w:rFonts w:ascii="Arial Narrow" w:hAnsi="Arial Narrow"/>
          <w:b/>
          <w:sz w:val="20"/>
          <w:szCs w:val="20"/>
          <w:lang w:eastAsia="ko-KR"/>
        </w:rPr>
      </w:pPr>
      <w:r w:rsidRPr="005D4C90">
        <w:rPr>
          <w:rFonts w:ascii="Arial Narrow" w:hAnsi="Arial Narrow"/>
          <w:b/>
          <w:sz w:val="20"/>
          <w:szCs w:val="20"/>
          <w:lang w:val="en-US" w:eastAsia="ko-KR"/>
        </w:rPr>
        <w:t>P</w:t>
      </w:r>
      <w:r w:rsidRPr="005D4C90">
        <w:rPr>
          <w:rFonts w:ascii="Arial Narrow" w:hAnsi="Arial Narrow"/>
          <w:b/>
          <w:sz w:val="20"/>
          <w:szCs w:val="20"/>
          <w:vertAlign w:val="subscript"/>
          <w:lang w:eastAsia="ko-KR"/>
        </w:rPr>
        <w:t>еф</w:t>
      </w:r>
      <w:r w:rsidRPr="005D4C90">
        <w:rPr>
          <w:rFonts w:ascii="Arial Narrow" w:hAnsi="Arial Narrow"/>
          <w:b/>
          <w:sz w:val="20"/>
          <w:szCs w:val="20"/>
          <w:lang w:eastAsia="ko-KR"/>
        </w:rPr>
        <w:t xml:space="preserve">  = Р</w:t>
      </w:r>
      <w:r w:rsidRPr="005D4C90">
        <w:rPr>
          <w:rFonts w:ascii="Arial Narrow" w:hAnsi="Arial Narrow"/>
          <w:b/>
          <w:sz w:val="20"/>
          <w:szCs w:val="20"/>
          <w:vertAlign w:val="subscript"/>
          <w:lang w:eastAsia="ko-KR"/>
        </w:rPr>
        <w:t>л</w:t>
      </w:r>
      <w:r w:rsidR="00ED6225">
        <w:rPr>
          <w:rFonts w:ascii="Arial Narrow" w:hAnsi="Arial Narrow"/>
          <w:b/>
          <w:sz w:val="20"/>
          <w:szCs w:val="20"/>
          <w:lang w:eastAsia="ko-KR"/>
        </w:rPr>
        <w:t>-</w:t>
      </w:r>
      <w:r w:rsidRPr="005D4C90">
        <w:rPr>
          <w:rFonts w:ascii="Arial Narrow" w:hAnsi="Arial Narrow"/>
          <w:b/>
          <w:sz w:val="20"/>
          <w:szCs w:val="20"/>
        </w:rPr>
        <w:t>Р</w:t>
      </w:r>
      <w:r w:rsidRPr="005D4C90">
        <w:rPr>
          <w:rFonts w:ascii="Arial Narrow" w:hAnsi="Arial Narrow"/>
          <w:b/>
          <w:sz w:val="20"/>
          <w:szCs w:val="20"/>
          <w:vertAlign w:val="subscript"/>
        </w:rPr>
        <w:t>пл</w:t>
      </w:r>
      <w:r w:rsidR="00834B05">
        <w:rPr>
          <w:rFonts w:ascii="Arial Narrow" w:hAnsi="Arial Narrow"/>
          <w:b/>
          <w:sz w:val="20"/>
          <w:szCs w:val="20"/>
          <w:vertAlign w:val="subscript"/>
          <w:lang w:val="en-US"/>
        </w:rPr>
        <w:tab/>
      </w:r>
      <w:r w:rsidR="00834B05">
        <w:rPr>
          <w:rFonts w:ascii="Arial Narrow" w:hAnsi="Arial Narrow"/>
          <w:b/>
          <w:sz w:val="20"/>
          <w:szCs w:val="20"/>
          <w:vertAlign w:val="subscript"/>
          <w:lang w:val="en-US"/>
        </w:rPr>
        <w:tab/>
      </w:r>
      <w:r w:rsidR="00834B05">
        <w:rPr>
          <w:rFonts w:ascii="Arial Narrow" w:hAnsi="Arial Narrow"/>
          <w:b/>
          <w:sz w:val="20"/>
          <w:szCs w:val="20"/>
          <w:vertAlign w:val="subscript"/>
          <w:lang w:val="en-US"/>
        </w:rPr>
        <w:tab/>
      </w:r>
      <w:r w:rsidR="00834B05">
        <w:rPr>
          <w:rFonts w:ascii="Arial Narrow" w:hAnsi="Arial Narrow"/>
          <w:b/>
          <w:sz w:val="20"/>
          <w:szCs w:val="20"/>
          <w:vertAlign w:val="subscript"/>
          <w:lang w:val="en-US"/>
        </w:rPr>
        <w:tab/>
      </w:r>
      <w:r w:rsidR="00834B05">
        <w:rPr>
          <w:rFonts w:ascii="Arial Narrow" w:hAnsi="Arial Narrow"/>
          <w:b/>
          <w:sz w:val="20"/>
          <w:szCs w:val="20"/>
          <w:vertAlign w:val="subscript"/>
          <w:lang w:val="en-US"/>
        </w:rPr>
        <w:tab/>
      </w:r>
      <w:r w:rsidR="00834B05" w:rsidRPr="00834B05">
        <w:rPr>
          <w:rFonts w:ascii="Arial Narrow" w:hAnsi="Arial Narrow"/>
          <w:b/>
          <w:sz w:val="20"/>
          <w:szCs w:val="20"/>
          <w:lang w:val="en-US"/>
        </w:rPr>
        <w:t>(</w:t>
      </w:r>
      <w:r w:rsidR="00834B05">
        <w:rPr>
          <w:rFonts w:ascii="Arial Narrow" w:hAnsi="Arial Narrow"/>
          <w:b/>
          <w:sz w:val="20"/>
          <w:szCs w:val="20"/>
          <w:lang w:val="en-US"/>
        </w:rPr>
        <w:t>1)</w:t>
      </w:r>
    </w:p>
    <w:p w:rsidR="00AF6802" w:rsidRPr="005D4C90" w:rsidRDefault="00451063" w:rsidP="00ED6225">
      <w:pPr>
        <w:pStyle w:val="ListParagraph"/>
        <w:spacing w:after="0" w:line="240" w:lineRule="auto"/>
        <w:ind w:left="0"/>
        <w:jc w:val="both"/>
        <w:rPr>
          <w:rFonts w:ascii="Arial Narrow" w:hAnsi="Arial Narrow" w:cstheme="minorHAnsi"/>
          <w:sz w:val="20"/>
          <w:szCs w:val="20"/>
        </w:rPr>
      </w:pPr>
      <w:r>
        <w:rPr>
          <w:rFonts w:ascii="Arial Narrow" w:hAnsi="Arial Narrow" w:cstheme="minorHAnsi"/>
          <w:sz w:val="20"/>
          <w:szCs w:val="20"/>
          <w:lang w:val="en-US"/>
        </w:rPr>
        <w:t xml:space="preserve">   </w:t>
      </w:r>
      <w:r w:rsidR="00AF6802" w:rsidRPr="005D4C90">
        <w:rPr>
          <w:rFonts w:ascii="Arial Narrow" w:hAnsi="Arial Narrow" w:cstheme="minorHAnsi"/>
          <w:sz w:val="20"/>
          <w:szCs w:val="20"/>
        </w:rPr>
        <w:t xml:space="preserve">От позицията на известния в геомеханичните среди закон за ефективното напрежение  (стрес), </w:t>
      </w:r>
      <w:r w:rsidR="00AF6802" w:rsidRPr="005D4C90">
        <w:rPr>
          <w:rFonts w:ascii="Arial Narrow" w:hAnsi="Arial Narrow" w:cstheme="minorHAnsi"/>
          <w:sz w:val="20"/>
          <w:szCs w:val="20"/>
          <w:lang w:eastAsia="ko-KR"/>
        </w:rPr>
        <w:t>(</w:t>
      </w:r>
      <w:r w:rsidR="00AF6802" w:rsidRPr="005D4C90">
        <w:rPr>
          <w:rFonts w:ascii="Arial Narrow" w:hAnsi="Arial Narrow" w:cstheme="minorHAnsi"/>
          <w:sz w:val="20"/>
          <w:szCs w:val="20"/>
        </w:rPr>
        <w:t>1) се дава в по-строгия вид (</w:t>
      </w:r>
      <w:r w:rsidR="00AF6802" w:rsidRPr="005D4C90">
        <w:rPr>
          <w:rFonts w:ascii="Arial Narrow" w:hAnsi="Arial Narrow" w:cstheme="minorHAnsi"/>
          <w:sz w:val="20"/>
          <w:szCs w:val="20"/>
          <w:lang w:val="en-US"/>
        </w:rPr>
        <w:t>Shaferetal</w:t>
      </w:r>
      <w:r w:rsidR="00AF6802" w:rsidRPr="005D4C90">
        <w:rPr>
          <w:rFonts w:ascii="Arial Narrow" w:hAnsi="Arial Narrow" w:cstheme="minorHAnsi"/>
          <w:sz w:val="20"/>
          <w:szCs w:val="20"/>
        </w:rPr>
        <w:t>. (2008):</w:t>
      </w:r>
    </w:p>
    <w:p w:rsidR="00AF6802" w:rsidRPr="00834B05" w:rsidRDefault="00AF6802" w:rsidP="00834B05">
      <w:pPr>
        <w:spacing w:after="0" w:line="240" w:lineRule="auto"/>
        <w:rPr>
          <w:rFonts w:ascii="Arial Narrow" w:hAnsi="Arial Narrow" w:cstheme="minorHAnsi"/>
          <w:b/>
          <w:sz w:val="20"/>
          <w:szCs w:val="20"/>
          <w:lang w:val="en-US"/>
        </w:rPr>
      </w:pPr>
      <w:r w:rsidRPr="00834B05">
        <w:rPr>
          <w:rFonts w:ascii="Arial Narrow" w:hAnsi="Arial Narrow"/>
          <w:b/>
          <w:sz w:val="20"/>
          <w:szCs w:val="20"/>
          <w:lang w:eastAsia="ko-KR"/>
        </w:rPr>
        <w:t>σ</w:t>
      </w:r>
      <w:r w:rsidRPr="00834B05">
        <w:rPr>
          <w:rFonts w:ascii="Arial Narrow" w:hAnsi="Arial Narrow"/>
          <w:b/>
          <w:sz w:val="20"/>
          <w:szCs w:val="20"/>
          <w:vertAlign w:val="subscript"/>
          <w:lang w:eastAsia="ko-KR"/>
        </w:rPr>
        <w:t>еф</w:t>
      </w:r>
      <w:r w:rsidRPr="00834B05">
        <w:rPr>
          <w:rFonts w:ascii="Arial Narrow" w:hAnsi="Arial Narrow"/>
          <w:b/>
          <w:sz w:val="20"/>
          <w:szCs w:val="20"/>
          <w:lang w:eastAsia="ko-KR"/>
        </w:rPr>
        <w:t>= σ + αР</w:t>
      </w:r>
      <w:r w:rsidRPr="00834B05">
        <w:rPr>
          <w:rFonts w:ascii="Arial Narrow" w:hAnsi="Arial Narrow"/>
          <w:b/>
          <w:sz w:val="20"/>
          <w:szCs w:val="20"/>
          <w:vertAlign w:val="subscript"/>
          <w:lang w:eastAsia="ko-KR"/>
        </w:rPr>
        <w:t>пл</w:t>
      </w:r>
      <w:r w:rsidRPr="00834B05">
        <w:rPr>
          <w:rFonts w:ascii="Arial Narrow" w:hAnsi="Arial Narrow"/>
          <w:b/>
          <w:sz w:val="20"/>
          <w:szCs w:val="20"/>
          <w:lang w:eastAsia="ko-KR"/>
        </w:rPr>
        <w:t>,</w:t>
      </w:r>
      <w:r w:rsidR="00834B05">
        <w:rPr>
          <w:rFonts w:ascii="Arial Narrow" w:hAnsi="Arial Narrow"/>
          <w:b/>
          <w:sz w:val="20"/>
          <w:szCs w:val="20"/>
          <w:lang w:val="en-US" w:eastAsia="ko-KR"/>
        </w:rPr>
        <w:tab/>
      </w:r>
      <w:r w:rsidR="00834B05">
        <w:rPr>
          <w:rFonts w:ascii="Arial Narrow" w:hAnsi="Arial Narrow"/>
          <w:b/>
          <w:sz w:val="20"/>
          <w:szCs w:val="20"/>
          <w:lang w:val="en-US" w:eastAsia="ko-KR"/>
        </w:rPr>
        <w:tab/>
      </w:r>
      <w:r w:rsidR="00834B05">
        <w:rPr>
          <w:rFonts w:ascii="Arial Narrow" w:hAnsi="Arial Narrow"/>
          <w:b/>
          <w:sz w:val="20"/>
          <w:szCs w:val="20"/>
          <w:lang w:val="en-US" w:eastAsia="ko-KR"/>
        </w:rPr>
        <w:tab/>
      </w:r>
      <w:r w:rsidR="00834B05">
        <w:rPr>
          <w:rFonts w:ascii="Arial Narrow" w:hAnsi="Arial Narrow"/>
          <w:b/>
          <w:sz w:val="20"/>
          <w:szCs w:val="20"/>
          <w:lang w:val="en-US" w:eastAsia="ko-KR"/>
        </w:rPr>
        <w:tab/>
      </w:r>
      <w:r w:rsidR="00834B05">
        <w:rPr>
          <w:rFonts w:ascii="Arial Narrow" w:hAnsi="Arial Narrow"/>
          <w:b/>
          <w:sz w:val="20"/>
          <w:szCs w:val="20"/>
          <w:lang w:val="en-US" w:eastAsia="ko-KR"/>
        </w:rPr>
        <w:tab/>
        <w:t>(2)</w:t>
      </w:r>
    </w:p>
    <w:p w:rsidR="00AF6802" w:rsidRPr="005D4C90" w:rsidRDefault="00AF6802" w:rsidP="00ED6225">
      <w:pPr>
        <w:spacing w:after="0" w:line="240" w:lineRule="auto"/>
        <w:jc w:val="both"/>
        <w:rPr>
          <w:rFonts w:ascii="Arial Narrow" w:hAnsi="Arial Narrow"/>
          <w:sz w:val="20"/>
          <w:szCs w:val="20"/>
          <w:lang w:eastAsia="ko-KR"/>
        </w:rPr>
      </w:pPr>
      <w:r w:rsidRPr="005D4C90">
        <w:rPr>
          <w:rFonts w:ascii="Arial Narrow" w:hAnsi="Arial Narrow" w:cstheme="minorHAnsi"/>
          <w:sz w:val="20"/>
          <w:szCs w:val="20"/>
        </w:rPr>
        <w:t xml:space="preserve">където </w:t>
      </w:r>
      <w:r w:rsidRPr="005D4C90">
        <w:rPr>
          <w:rFonts w:ascii="Arial Narrow" w:hAnsi="Arial Narrow"/>
          <w:b/>
          <w:sz w:val="20"/>
          <w:szCs w:val="20"/>
          <w:lang w:eastAsia="ko-KR"/>
        </w:rPr>
        <w:t>σ</w:t>
      </w:r>
      <w:r w:rsidRPr="005D4C90">
        <w:rPr>
          <w:rFonts w:ascii="Arial Narrow" w:hAnsi="Arial Narrow"/>
          <w:b/>
          <w:sz w:val="20"/>
          <w:szCs w:val="20"/>
          <w:vertAlign w:val="subscript"/>
          <w:lang w:eastAsia="ko-KR"/>
        </w:rPr>
        <w:t>еф</w:t>
      </w:r>
      <w:r w:rsidRPr="005D4C90">
        <w:rPr>
          <w:rFonts w:ascii="Arial Narrow" w:hAnsi="Arial Narrow"/>
          <w:sz w:val="20"/>
          <w:szCs w:val="20"/>
          <w:lang w:eastAsia="ko-KR"/>
        </w:rPr>
        <w:t xml:space="preserve"> е ефективен стрес; </w:t>
      </w:r>
      <w:r w:rsidRPr="005D4C90">
        <w:rPr>
          <w:rFonts w:ascii="Arial Narrow" w:hAnsi="Arial Narrow"/>
          <w:b/>
          <w:sz w:val="20"/>
          <w:szCs w:val="20"/>
          <w:lang w:eastAsia="ko-KR"/>
        </w:rPr>
        <w:t xml:space="preserve">σ – </w:t>
      </w:r>
      <w:r w:rsidRPr="005D4C90">
        <w:rPr>
          <w:rFonts w:ascii="Arial Narrow" w:hAnsi="Arial Narrow"/>
          <w:sz w:val="20"/>
          <w:szCs w:val="20"/>
          <w:lang w:eastAsia="ko-KR"/>
        </w:rPr>
        <w:t>всестранен обемен стрес;</w:t>
      </w:r>
      <w:r w:rsidRPr="005D4C90">
        <w:rPr>
          <w:rFonts w:ascii="Arial Narrow" w:hAnsi="Arial Narrow"/>
          <w:b/>
          <w:sz w:val="20"/>
          <w:szCs w:val="20"/>
          <w:lang w:eastAsia="ko-KR"/>
        </w:rPr>
        <w:t xml:space="preserve"> α </w:t>
      </w:r>
      <w:r w:rsidR="00ED6225">
        <w:rPr>
          <w:rFonts w:ascii="Arial Narrow" w:hAnsi="Arial Narrow"/>
          <w:sz w:val="20"/>
          <w:szCs w:val="20"/>
          <w:lang w:eastAsia="ko-KR"/>
        </w:rPr>
        <w:t>–</w:t>
      </w:r>
      <w:r w:rsidRPr="005D4C90">
        <w:rPr>
          <w:rFonts w:ascii="Arial Narrow" w:hAnsi="Arial Narrow"/>
          <w:sz w:val="20"/>
          <w:szCs w:val="20"/>
          <w:lang w:eastAsia="ko-KR"/>
        </w:rPr>
        <w:t xml:space="preserve"> коефициент на ефективния стрес или известен още като коефициент на Байот (Biot, 1956). Дефинира се с израза:</w:t>
      </w:r>
    </w:p>
    <w:p w:rsidR="00AF6802" w:rsidRPr="00834B05" w:rsidRDefault="00AF6802" w:rsidP="00834B05">
      <w:pPr>
        <w:pStyle w:val="ListParagraph"/>
        <w:spacing w:after="0" w:line="240" w:lineRule="auto"/>
        <w:ind w:left="0"/>
        <w:rPr>
          <w:rFonts w:ascii="Arial Narrow" w:hAnsi="Arial Narrow"/>
          <w:b/>
          <w:sz w:val="20"/>
          <w:szCs w:val="20"/>
          <w:lang w:val="en-US" w:eastAsia="ko-KR"/>
        </w:rPr>
      </w:pPr>
      <w:r w:rsidRPr="005D4C90">
        <w:rPr>
          <w:rFonts w:ascii="Arial Narrow" w:hAnsi="Arial Narrow"/>
          <w:b/>
          <w:sz w:val="20"/>
          <w:szCs w:val="20"/>
          <w:lang w:eastAsia="ko-KR"/>
        </w:rPr>
        <w:t>α = 1 –</w:t>
      </w:r>
      <w:r w:rsidR="00ED6225">
        <w:rPr>
          <w:rFonts w:ascii="Arial Narrow" w:hAnsi="Arial Narrow"/>
          <w:b/>
          <w:sz w:val="20"/>
          <w:szCs w:val="20"/>
          <w:lang w:eastAsia="ko-KR"/>
        </w:rPr>
        <w:t xml:space="preserve"> </w:t>
      </w:r>
      <w:r w:rsidRPr="005D4C90">
        <w:rPr>
          <w:rFonts w:ascii="Arial Narrow" w:hAnsi="Arial Narrow"/>
          <w:b/>
          <w:sz w:val="20"/>
          <w:szCs w:val="20"/>
          <w:lang w:eastAsia="ko-KR"/>
        </w:rPr>
        <w:t>(</w:t>
      </w:r>
      <w:r w:rsidRPr="005D4C90">
        <w:rPr>
          <w:rFonts w:ascii="Arial Narrow" w:hAnsi="Arial Narrow"/>
          <w:b/>
          <w:sz w:val="20"/>
          <w:szCs w:val="20"/>
          <w:lang w:val="en-US" w:eastAsia="ko-KR"/>
        </w:rPr>
        <w:t>C</w:t>
      </w:r>
      <w:r w:rsidRPr="005D4C90">
        <w:rPr>
          <w:rFonts w:ascii="Arial Narrow" w:hAnsi="Arial Narrow"/>
          <w:b/>
          <w:sz w:val="20"/>
          <w:szCs w:val="20"/>
          <w:vertAlign w:val="subscript"/>
          <w:lang w:eastAsia="ko-KR"/>
        </w:rPr>
        <w:t xml:space="preserve">м </w:t>
      </w:r>
      <w:r w:rsidRPr="005D4C90">
        <w:rPr>
          <w:rFonts w:ascii="Arial Narrow" w:hAnsi="Arial Narrow"/>
          <w:b/>
          <w:sz w:val="20"/>
          <w:szCs w:val="20"/>
          <w:lang w:eastAsia="ko-KR"/>
        </w:rPr>
        <w:t xml:space="preserve">/ </w:t>
      </w:r>
      <w:r w:rsidRPr="005D4C90">
        <w:rPr>
          <w:rFonts w:ascii="Arial Narrow" w:hAnsi="Arial Narrow"/>
          <w:b/>
          <w:sz w:val="20"/>
          <w:szCs w:val="20"/>
          <w:lang w:val="en-US" w:eastAsia="ko-KR"/>
        </w:rPr>
        <w:t>C</w:t>
      </w:r>
      <w:r w:rsidRPr="005D4C90">
        <w:rPr>
          <w:rFonts w:ascii="Arial Narrow" w:hAnsi="Arial Narrow"/>
          <w:b/>
          <w:sz w:val="20"/>
          <w:szCs w:val="20"/>
          <w:vertAlign w:val="subscript"/>
          <w:lang w:eastAsia="ko-KR"/>
        </w:rPr>
        <w:t>ск</w:t>
      </w:r>
      <w:r w:rsidRPr="005D4C90">
        <w:rPr>
          <w:rFonts w:ascii="Arial Narrow" w:hAnsi="Arial Narrow"/>
          <w:b/>
          <w:sz w:val="20"/>
          <w:szCs w:val="20"/>
          <w:lang w:eastAsia="ko-KR"/>
        </w:rPr>
        <w:t>)</w:t>
      </w:r>
      <w:r w:rsidR="00834B05">
        <w:rPr>
          <w:rFonts w:ascii="Arial Narrow" w:hAnsi="Arial Narrow"/>
          <w:b/>
          <w:sz w:val="20"/>
          <w:szCs w:val="20"/>
          <w:lang w:val="en-US" w:eastAsia="ko-KR"/>
        </w:rPr>
        <w:tab/>
      </w:r>
      <w:r w:rsidR="00834B05">
        <w:rPr>
          <w:rFonts w:ascii="Arial Narrow" w:hAnsi="Arial Narrow"/>
          <w:b/>
          <w:sz w:val="20"/>
          <w:szCs w:val="20"/>
          <w:lang w:val="en-US" w:eastAsia="ko-KR"/>
        </w:rPr>
        <w:tab/>
      </w:r>
      <w:r w:rsidR="00834B05">
        <w:rPr>
          <w:rFonts w:ascii="Arial Narrow" w:hAnsi="Arial Narrow"/>
          <w:b/>
          <w:sz w:val="20"/>
          <w:szCs w:val="20"/>
          <w:lang w:val="en-US" w:eastAsia="ko-KR"/>
        </w:rPr>
        <w:tab/>
      </w:r>
      <w:r w:rsidR="00834B05">
        <w:rPr>
          <w:rFonts w:ascii="Arial Narrow" w:hAnsi="Arial Narrow"/>
          <w:b/>
          <w:sz w:val="20"/>
          <w:szCs w:val="20"/>
          <w:lang w:val="en-US" w:eastAsia="ko-KR"/>
        </w:rPr>
        <w:tab/>
      </w:r>
      <w:r w:rsidR="00834B05">
        <w:rPr>
          <w:rFonts w:ascii="Arial Narrow" w:hAnsi="Arial Narrow"/>
          <w:b/>
          <w:sz w:val="20"/>
          <w:szCs w:val="20"/>
          <w:lang w:val="en-US" w:eastAsia="ko-KR"/>
        </w:rPr>
        <w:tab/>
        <w:t>(3)</w:t>
      </w:r>
    </w:p>
    <w:p w:rsidR="00AF6802" w:rsidRDefault="00AF6802" w:rsidP="00ED6225">
      <w:pPr>
        <w:spacing w:after="0" w:line="240" w:lineRule="auto"/>
        <w:jc w:val="both"/>
        <w:rPr>
          <w:rFonts w:ascii="Arial Narrow" w:hAnsi="Arial Narrow"/>
          <w:sz w:val="20"/>
          <w:szCs w:val="20"/>
          <w:lang w:val="en-US" w:eastAsia="ko-KR"/>
        </w:rPr>
      </w:pPr>
      <w:r w:rsidRPr="005D4C90">
        <w:rPr>
          <w:rFonts w:ascii="Arial Narrow" w:hAnsi="Arial Narrow" w:cstheme="minorHAnsi"/>
          <w:sz w:val="20"/>
          <w:szCs w:val="20"/>
        </w:rPr>
        <w:t xml:space="preserve">където </w:t>
      </w:r>
      <w:r w:rsidRPr="005D4C90">
        <w:rPr>
          <w:rFonts w:ascii="Arial Narrow" w:hAnsi="Arial Narrow"/>
          <w:b/>
          <w:sz w:val="20"/>
          <w:szCs w:val="20"/>
          <w:lang w:val="en-US" w:eastAsia="ko-KR"/>
        </w:rPr>
        <w:t>C</w:t>
      </w:r>
      <w:r w:rsidRPr="005D4C90">
        <w:rPr>
          <w:rFonts w:ascii="Arial Narrow" w:hAnsi="Arial Narrow"/>
          <w:b/>
          <w:sz w:val="20"/>
          <w:szCs w:val="20"/>
          <w:vertAlign w:val="subscript"/>
          <w:lang w:eastAsia="ko-KR"/>
        </w:rPr>
        <w:t>ск</w:t>
      </w:r>
      <w:r w:rsidRPr="005D4C90">
        <w:rPr>
          <w:rFonts w:ascii="Arial Narrow" w:hAnsi="Arial Narrow"/>
          <w:sz w:val="20"/>
          <w:szCs w:val="20"/>
          <w:lang w:eastAsia="ko-KR"/>
        </w:rPr>
        <w:t xml:space="preserve">и </w:t>
      </w:r>
      <w:r w:rsidRPr="005D4C90">
        <w:rPr>
          <w:rFonts w:ascii="Arial Narrow" w:hAnsi="Arial Narrow"/>
          <w:b/>
          <w:sz w:val="20"/>
          <w:szCs w:val="20"/>
          <w:lang w:val="en-US" w:eastAsia="ko-KR"/>
        </w:rPr>
        <w:t>C</w:t>
      </w:r>
      <w:r w:rsidRPr="005D4C90">
        <w:rPr>
          <w:rFonts w:ascii="Arial Narrow" w:hAnsi="Arial Narrow"/>
          <w:b/>
          <w:sz w:val="20"/>
          <w:szCs w:val="20"/>
          <w:vertAlign w:val="subscript"/>
          <w:lang w:eastAsia="ko-KR"/>
        </w:rPr>
        <w:t xml:space="preserve">м </w:t>
      </w:r>
      <w:r w:rsidRPr="005D4C90">
        <w:rPr>
          <w:rFonts w:ascii="Arial Narrow" w:hAnsi="Arial Narrow"/>
          <w:sz w:val="20"/>
          <w:szCs w:val="20"/>
          <w:lang w:eastAsia="ko-KR"/>
        </w:rPr>
        <w:t xml:space="preserve">са съответно стойностите на специфичната свиваемост на скалата и на минералите. Стойностите на </w:t>
      </w:r>
      <w:r w:rsidRPr="005D4C90">
        <w:rPr>
          <w:rFonts w:ascii="Arial Narrow" w:hAnsi="Arial Narrow"/>
          <w:b/>
          <w:sz w:val="20"/>
          <w:szCs w:val="20"/>
          <w:lang w:eastAsia="ko-KR"/>
        </w:rPr>
        <w:t xml:space="preserve">α </w:t>
      </w:r>
      <w:r w:rsidRPr="005D4C90">
        <w:rPr>
          <w:rFonts w:ascii="Arial Narrow" w:hAnsi="Arial Narrow"/>
          <w:sz w:val="20"/>
          <w:szCs w:val="20"/>
          <w:lang w:eastAsia="ko-KR"/>
        </w:rPr>
        <w:lastRenderedPageBreak/>
        <w:t>са най-често &gt; 0.67 и близки до 1, което е дало основание на  Zhang (2013) и др. да възприемат стойност от 1 за практическите пресмятания.</w:t>
      </w:r>
    </w:p>
    <w:p w:rsidR="00BC587F" w:rsidRPr="00BC587F" w:rsidRDefault="00BC587F" w:rsidP="00ED6225">
      <w:pPr>
        <w:spacing w:after="0" w:line="240" w:lineRule="auto"/>
        <w:jc w:val="both"/>
        <w:rPr>
          <w:rFonts w:ascii="Arial Narrow" w:hAnsi="Arial Narrow"/>
          <w:sz w:val="20"/>
          <w:szCs w:val="20"/>
          <w:lang w:val="en-US" w:eastAsia="ko-KR"/>
        </w:rPr>
      </w:pPr>
    </w:p>
    <w:p w:rsidR="00AF6802" w:rsidRPr="005D4C90" w:rsidRDefault="00451063" w:rsidP="005D4C90">
      <w:pPr>
        <w:pStyle w:val="ListParagraph"/>
        <w:spacing w:line="240" w:lineRule="auto"/>
        <w:ind w:left="0"/>
        <w:jc w:val="both"/>
        <w:rPr>
          <w:rFonts w:ascii="Arial Narrow" w:hAnsi="Arial Narrow" w:cstheme="minorHAnsi"/>
          <w:sz w:val="20"/>
          <w:szCs w:val="20"/>
        </w:rPr>
      </w:pPr>
      <w:r>
        <w:rPr>
          <w:rFonts w:ascii="Arial Narrow" w:hAnsi="Arial Narrow" w:cstheme="minorHAnsi"/>
          <w:sz w:val="20"/>
          <w:szCs w:val="20"/>
          <w:lang w:val="en-US"/>
        </w:rPr>
        <w:t xml:space="preserve">   </w:t>
      </w:r>
      <w:r w:rsidR="00AF6802" w:rsidRPr="005D4C90">
        <w:rPr>
          <w:rFonts w:ascii="Arial Narrow" w:hAnsi="Arial Narrow" w:cstheme="minorHAnsi"/>
          <w:sz w:val="20"/>
          <w:szCs w:val="20"/>
        </w:rPr>
        <w:t xml:space="preserve">Ефективното напрежение </w:t>
      </w:r>
      <w:r w:rsidR="00AF6802" w:rsidRPr="005D4C90">
        <w:rPr>
          <w:rFonts w:ascii="Arial Narrow" w:hAnsi="Arial Narrow" w:cstheme="minorHAnsi"/>
          <w:sz w:val="20"/>
          <w:szCs w:val="20"/>
          <w:lang w:eastAsia="ko-KR"/>
        </w:rPr>
        <w:t>(</w:t>
      </w:r>
      <w:r w:rsidR="00AF6802" w:rsidRPr="005D4C90">
        <w:rPr>
          <w:rFonts w:ascii="Arial Narrow" w:hAnsi="Arial Narrow"/>
          <w:b/>
          <w:sz w:val="20"/>
          <w:szCs w:val="20"/>
          <w:lang w:eastAsia="ko-KR"/>
        </w:rPr>
        <w:t>σ</w:t>
      </w:r>
      <w:r w:rsidR="00AF6802" w:rsidRPr="005D4C90">
        <w:rPr>
          <w:rFonts w:ascii="Arial Narrow" w:hAnsi="Arial Narrow"/>
          <w:b/>
          <w:sz w:val="20"/>
          <w:szCs w:val="20"/>
          <w:vertAlign w:val="subscript"/>
          <w:lang w:eastAsia="ko-KR"/>
        </w:rPr>
        <w:t>еф</w:t>
      </w:r>
      <w:r w:rsidR="00AF6802" w:rsidRPr="005D4C90">
        <w:rPr>
          <w:rFonts w:ascii="Arial Narrow" w:hAnsi="Arial Narrow" w:cstheme="minorHAnsi"/>
          <w:sz w:val="20"/>
          <w:szCs w:val="20"/>
          <w:lang w:eastAsia="ko-KR"/>
        </w:rPr>
        <w:t xml:space="preserve">) </w:t>
      </w:r>
      <w:r w:rsidR="00AF6802" w:rsidRPr="005D4C90">
        <w:rPr>
          <w:rFonts w:ascii="Arial Narrow" w:hAnsi="Arial Narrow" w:cstheme="minorHAnsi"/>
          <w:sz w:val="20"/>
          <w:szCs w:val="20"/>
        </w:rPr>
        <w:t xml:space="preserve">се явява определящ фактор за компресионното поведение (уплътняване) на дадена скална среда. При нарастване на </w:t>
      </w:r>
      <w:r w:rsidR="00AF6802" w:rsidRPr="005D4C90">
        <w:rPr>
          <w:rFonts w:ascii="Arial Narrow" w:hAnsi="Arial Narrow"/>
          <w:b/>
          <w:sz w:val="20"/>
          <w:szCs w:val="20"/>
          <w:lang w:eastAsia="ko-KR"/>
        </w:rPr>
        <w:t>σ</w:t>
      </w:r>
      <w:r w:rsidR="00AF6802" w:rsidRPr="005D4C90">
        <w:rPr>
          <w:rFonts w:ascii="Arial Narrow" w:hAnsi="Arial Narrow"/>
          <w:b/>
          <w:sz w:val="20"/>
          <w:szCs w:val="20"/>
          <w:vertAlign w:val="subscript"/>
          <w:lang w:eastAsia="ko-KR"/>
        </w:rPr>
        <w:t>еф</w:t>
      </w:r>
      <w:r w:rsidR="00AF6802" w:rsidRPr="005D4C90">
        <w:rPr>
          <w:rFonts w:ascii="Arial Narrow" w:hAnsi="Arial Narrow"/>
          <w:sz w:val="20"/>
          <w:szCs w:val="20"/>
          <w:lang w:eastAsia="ko-KR"/>
        </w:rPr>
        <w:t>нараства и относит</w:t>
      </w:r>
      <w:r w:rsidR="003C44DF">
        <w:rPr>
          <w:rFonts w:ascii="Arial Narrow" w:hAnsi="Arial Narrow"/>
          <w:sz w:val="20"/>
          <w:szCs w:val="20"/>
          <w:lang w:eastAsia="ko-KR"/>
        </w:rPr>
        <w:t>елната редукция на единица обем</w:t>
      </w:r>
      <w:r w:rsidR="00AF6802" w:rsidRPr="005D4C90">
        <w:rPr>
          <w:rFonts w:ascii="Arial Narrow" w:hAnsi="Arial Narrow"/>
          <w:sz w:val="20"/>
          <w:szCs w:val="20"/>
          <w:lang w:eastAsia="ko-KR"/>
        </w:rPr>
        <w:t xml:space="preserve"> скала.</w:t>
      </w:r>
      <w:r w:rsidR="00ED6225">
        <w:rPr>
          <w:rFonts w:ascii="Arial Narrow" w:hAnsi="Arial Narrow" w:cstheme="minorHAnsi"/>
          <w:sz w:val="20"/>
          <w:szCs w:val="20"/>
        </w:rPr>
        <w:t xml:space="preserve"> В обратния случай,</w:t>
      </w:r>
      <w:r w:rsidR="00AF6802" w:rsidRPr="005D4C90">
        <w:rPr>
          <w:rFonts w:ascii="Arial Narrow" w:hAnsi="Arial Narrow" w:cstheme="minorHAnsi"/>
          <w:sz w:val="20"/>
          <w:szCs w:val="20"/>
        </w:rPr>
        <w:t xml:space="preserve"> ако към определена дълбочина са налице обстоятелства, които водят до редуциране (относително намаляване) на </w:t>
      </w:r>
      <w:r w:rsidR="00AF6802" w:rsidRPr="005D4C90">
        <w:rPr>
          <w:rFonts w:ascii="Arial Narrow" w:hAnsi="Arial Narrow"/>
          <w:b/>
          <w:sz w:val="20"/>
          <w:szCs w:val="20"/>
          <w:lang w:eastAsia="ko-KR"/>
        </w:rPr>
        <w:t>σ</w:t>
      </w:r>
      <w:r w:rsidR="00AF6802" w:rsidRPr="005D4C90">
        <w:rPr>
          <w:rFonts w:ascii="Arial Narrow" w:hAnsi="Arial Narrow"/>
          <w:b/>
          <w:sz w:val="20"/>
          <w:szCs w:val="20"/>
          <w:vertAlign w:val="subscript"/>
          <w:lang w:eastAsia="ko-KR"/>
        </w:rPr>
        <w:t>еф</w:t>
      </w:r>
      <w:r w:rsidR="00AF6802" w:rsidRPr="005D4C90">
        <w:rPr>
          <w:rFonts w:ascii="Arial Narrow" w:hAnsi="Arial Narrow"/>
          <w:sz w:val="20"/>
          <w:szCs w:val="20"/>
          <w:lang w:eastAsia="ko-KR"/>
        </w:rPr>
        <w:t>, ще се регистрира намаляване на темпа (скоростта) на уплътняване на утайките, респективно до възникване на аномално наляга</w:t>
      </w:r>
      <w:r w:rsidR="00FE606A">
        <w:rPr>
          <w:rFonts w:ascii="Arial Narrow" w:hAnsi="Arial Narrow"/>
          <w:sz w:val="20"/>
          <w:szCs w:val="20"/>
          <w:lang w:eastAsia="ko-KR"/>
        </w:rPr>
        <w:t>не (ф</w:t>
      </w:r>
      <w:r w:rsidR="00AF6802" w:rsidRPr="005D4C90">
        <w:rPr>
          <w:rFonts w:ascii="Arial Narrow" w:hAnsi="Arial Narrow"/>
          <w:sz w:val="20"/>
          <w:szCs w:val="20"/>
          <w:lang w:eastAsia="ko-KR"/>
        </w:rPr>
        <w:t>иг. 1). Когато пластовото налягане достигне до стойности близки до литостатичното (градиент около 0,0244 МРа/</w:t>
      </w:r>
      <w:r w:rsidR="00AF6802" w:rsidRPr="005D4C90">
        <w:rPr>
          <w:rFonts w:ascii="Arial Narrow" w:hAnsi="Arial Narrow"/>
          <w:sz w:val="20"/>
          <w:szCs w:val="20"/>
          <w:lang w:val="en-US" w:eastAsia="ko-KR"/>
        </w:rPr>
        <w:t>m</w:t>
      </w:r>
      <w:r w:rsidR="00AF6802" w:rsidRPr="005D4C90">
        <w:rPr>
          <w:rFonts w:ascii="Arial Narrow" w:hAnsi="Arial Narrow"/>
          <w:sz w:val="20"/>
          <w:szCs w:val="20"/>
          <w:lang w:eastAsia="ko-KR"/>
        </w:rPr>
        <w:t>), ефективният стрес клони към нула, което води до възникване на обстоятелства, характерни за хидравлично напукване и възникване на отворени пукнатини.</w:t>
      </w:r>
    </w:p>
    <w:p w:rsidR="00AF6802" w:rsidRPr="005D4C90" w:rsidRDefault="00AF6802" w:rsidP="005D4C90">
      <w:pPr>
        <w:autoSpaceDE w:val="0"/>
        <w:autoSpaceDN w:val="0"/>
        <w:adjustRightInd w:val="0"/>
        <w:spacing w:after="0" w:line="240" w:lineRule="auto"/>
        <w:jc w:val="both"/>
        <w:rPr>
          <w:rFonts w:ascii="Arial Narrow" w:hAnsi="Arial Narrow" w:cstheme="minorHAnsi"/>
          <w:b/>
          <w:bCs/>
          <w:i/>
          <w:iCs/>
          <w:sz w:val="20"/>
          <w:szCs w:val="20"/>
        </w:rPr>
      </w:pPr>
      <w:r w:rsidRPr="005D4C90">
        <w:rPr>
          <w:rFonts w:ascii="Arial Narrow" w:hAnsi="Arial Narrow" w:cstheme="minorHAnsi"/>
          <w:b/>
          <w:bCs/>
          <w:i/>
          <w:iCs/>
          <w:sz w:val="20"/>
          <w:szCs w:val="20"/>
        </w:rPr>
        <w:t>АВПН от трансформация на ОВ в скалите</w:t>
      </w:r>
    </w:p>
    <w:p w:rsidR="00AF6802" w:rsidRPr="005D4C90" w:rsidRDefault="00451063" w:rsidP="005D4C90">
      <w:pPr>
        <w:pStyle w:val="NoSpacing"/>
        <w:jc w:val="both"/>
        <w:rPr>
          <w:rFonts w:ascii="Arial Narrow" w:eastAsia="Batang" w:hAnsi="Arial Narrow"/>
          <w:sz w:val="20"/>
          <w:szCs w:val="20"/>
          <w:lang w:eastAsia="ko-KR"/>
        </w:rPr>
      </w:pPr>
      <w:r>
        <w:rPr>
          <w:rFonts w:ascii="Arial Narrow" w:hAnsi="Arial Narrow" w:cstheme="minorHAnsi"/>
          <w:sz w:val="20"/>
          <w:szCs w:val="20"/>
          <w:lang w:val="en-US"/>
        </w:rPr>
        <w:t xml:space="preserve">   </w:t>
      </w:r>
      <w:r w:rsidR="00AF6802" w:rsidRPr="005D4C90">
        <w:rPr>
          <w:rFonts w:ascii="Arial Narrow" w:hAnsi="Arial Narrow" w:cstheme="minorHAnsi"/>
          <w:sz w:val="20"/>
          <w:szCs w:val="20"/>
        </w:rPr>
        <w:t>Проблемът с възникването на свръхналягане в скалните формации е обсъждан в множество монографии и публикации, об</w:t>
      </w:r>
      <w:r w:rsidR="00BC587F">
        <w:rPr>
          <w:rFonts w:ascii="Arial Narrow" w:hAnsi="Arial Narrow" w:cstheme="minorHAnsi"/>
          <w:sz w:val="20"/>
          <w:szCs w:val="20"/>
        </w:rPr>
        <w:t xml:space="preserve">общени сравнително пълно от </w:t>
      </w:r>
      <w:r w:rsidR="00AF6802" w:rsidRPr="005D4C90">
        <w:rPr>
          <w:rFonts w:ascii="Arial Narrow" w:hAnsi="Arial Narrow" w:cstheme="minorHAnsi"/>
          <w:sz w:val="20"/>
          <w:szCs w:val="20"/>
        </w:rPr>
        <w:t xml:space="preserve">Neuzil (1995). Аналитичен преглед намираме </w:t>
      </w:r>
      <w:r w:rsidR="00BC587F">
        <w:rPr>
          <w:rFonts w:ascii="Arial Narrow" w:hAnsi="Arial Narrow" w:cstheme="minorHAnsi"/>
          <w:sz w:val="20"/>
          <w:szCs w:val="20"/>
        </w:rPr>
        <w:t>също в Bradley (1975), Osborn</w:t>
      </w:r>
      <w:r w:rsidR="00BC587F">
        <w:rPr>
          <w:rFonts w:ascii="Arial Narrow" w:hAnsi="Arial Narrow" w:cstheme="minorHAnsi"/>
          <w:sz w:val="20"/>
          <w:szCs w:val="20"/>
          <w:lang w:val="en-US"/>
        </w:rPr>
        <w:t xml:space="preserve">, </w:t>
      </w:r>
      <w:r w:rsidR="00AF6802" w:rsidRPr="005D4C90">
        <w:rPr>
          <w:rFonts w:ascii="Arial Narrow" w:hAnsi="Arial Narrow" w:cstheme="minorHAnsi"/>
          <w:sz w:val="20"/>
          <w:szCs w:val="20"/>
        </w:rPr>
        <w:t>Swarbrick (1997), Dutta</w:t>
      </w:r>
      <w:r w:rsidR="00BC587F">
        <w:rPr>
          <w:rFonts w:ascii="Arial Narrow" w:hAnsi="Arial Narrow" w:cstheme="minorHAnsi"/>
          <w:sz w:val="20"/>
          <w:szCs w:val="20"/>
          <w:lang w:val="en-US"/>
        </w:rPr>
        <w:t xml:space="preserve"> </w:t>
      </w:r>
      <w:r w:rsidR="00AF6802" w:rsidRPr="005D4C90">
        <w:rPr>
          <w:rFonts w:ascii="Arial Narrow" w:hAnsi="Arial Narrow" w:cstheme="minorHAnsi"/>
          <w:sz w:val="20"/>
          <w:szCs w:val="20"/>
        </w:rPr>
        <w:t>et</w:t>
      </w:r>
      <w:r w:rsidR="00BC587F">
        <w:rPr>
          <w:rFonts w:ascii="Arial Narrow" w:hAnsi="Arial Narrow" w:cstheme="minorHAnsi"/>
          <w:sz w:val="20"/>
          <w:szCs w:val="20"/>
          <w:lang w:val="en-US"/>
        </w:rPr>
        <w:t xml:space="preserve"> </w:t>
      </w:r>
      <w:r w:rsidR="00AF6802" w:rsidRPr="005D4C90">
        <w:rPr>
          <w:rFonts w:ascii="Arial Narrow" w:hAnsi="Arial Narrow" w:cstheme="minorHAnsi"/>
          <w:sz w:val="20"/>
          <w:szCs w:val="20"/>
        </w:rPr>
        <w:t>al. (2002), които отделят редица важни фактори и процеси, но определящи за реална скална среда в даден седиментен басейн  са:</w:t>
      </w:r>
    </w:p>
    <w:p w:rsidR="00AF6802" w:rsidRPr="00FE606A" w:rsidRDefault="00FE606A" w:rsidP="00FE606A">
      <w:pPr>
        <w:autoSpaceDE w:val="0"/>
        <w:autoSpaceDN w:val="0"/>
        <w:adjustRightInd w:val="0"/>
        <w:spacing w:after="0" w:line="240" w:lineRule="auto"/>
        <w:jc w:val="both"/>
        <w:rPr>
          <w:rFonts w:ascii="Arial Narrow" w:hAnsi="Arial Narrow"/>
          <w:sz w:val="20"/>
          <w:szCs w:val="20"/>
          <w:lang w:eastAsia="ko-KR"/>
        </w:rPr>
      </w:pPr>
      <w:r>
        <w:rPr>
          <w:rFonts w:ascii="Arial Narrow" w:hAnsi="Arial Narrow"/>
          <w:sz w:val="20"/>
          <w:szCs w:val="20"/>
          <w:lang w:eastAsia="ko-KR"/>
        </w:rPr>
        <w:t xml:space="preserve">● </w:t>
      </w:r>
      <w:r w:rsidR="00AF6802" w:rsidRPr="00FE606A">
        <w:rPr>
          <w:rFonts w:ascii="Arial Narrow" w:hAnsi="Arial Narrow"/>
          <w:sz w:val="20"/>
          <w:szCs w:val="20"/>
          <w:lang w:eastAsia="ko-KR"/>
        </w:rPr>
        <w:t>компресионният флуиден дисбаланс (процес при който финозърнестите утайки се акумулират с по-голяма скорост от тази на обемното изнасяне на поровите флуиди</w:t>
      </w:r>
      <w:r w:rsidR="00516758" w:rsidRPr="00FE606A">
        <w:rPr>
          <w:rFonts w:ascii="Arial Narrow" w:hAnsi="Arial Narrow"/>
          <w:sz w:val="20"/>
          <w:szCs w:val="20"/>
          <w:lang w:eastAsia="ko-KR"/>
        </w:rPr>
        <w:t xml:space="preserve"> в тях</w:t>
      </w:r>
      <w:r w:rsidR="00AF6802" w:rsidRPr="00FE606A">
        <w:rPr>
          <w:rFonts w:ascii="Arial Narrow" w:hAnsi="Arial Narrow"/>
          <w:sz w:val="20"/>
          <w:szCs w:val="20"/>
          <w:lang w:eastAsia="ko-KR"/>
        </w:rPr>
        <w:t>;</w:t>
      </w:r>
    </w:p>
    <w:p w:rsidR="00AF6802" w:rsidRPr="00FE606A" w:rsidRDefault="00FE606A" w:rsidP="00FE606A">
      <w:pPr>
        <w:autoSpaceDE w:val="0"/>
        <w:autoSpaceDN w:val="0"/>
        <w:adjustRightInd w:val="0"/>
        <w:spacing w:after="0" w:line="240" w:lineRule="auto"/>
        <w:jc w:val="both"/>
        <w:rPr>
          <w:rFonts w:ascii="Arial Narrow" w:hAnsi="Arial Narrow"/>
          <w:sz w:val="20"/>
          <w:szCs w:val="20"/>
          <w:lang w:eastAsia="ko-KR"/>
        </w:rPr>
      </w:pPr>
      <w:r>
        <w:rPr>
          <w:rFonts w:ascii="Arial Narrow" w:hAnsi="Arial Narrow"/>
          <w:sz w:val="20"/>
          <w:szCs w:val="20"/>
          <w:lang w:eastAsia="ko-KR"/>
        </w:rPr>
        <w:t xml:space="preserve">● </w:t>
      </w:r>
      <w:r w:rsidR="00AF6802" w:rsidRPr="00FE606A">
        <w:rPr>
          <w:rFonts w:ascii="Arial Narrow" w:hAnsi="Arial Narrow"/>
          <w:sz w:val="20"/>
          <w:szCs w:val="20"/>
          <w:lang w:eastAsia="ko-KR"/>
        </w:rPr>
        <w:t>диагенетни процеси, свързани с дехидратация на глинести минерали, вторично минералоотлагане и др.;</w:t>
      </w:r>
    </w:p>
    <w:p w:rsidR="00AF6802" w:rsidRPr="00FE606A" w:rsidRDefault="00FE606A" w:rsidP="00FE606A">
      <w:pPr>
        <w:autoSpaceDE w:val="0"/>
        <w:autoSpaceDN w:val="0"/>
        <w:adjustRightInd w:val="0"/>
        <w:spacing w:after="0" w:line="240" w:lineRule="auto"/>
        <w:jc w:val="both"/>
        <w:rPr>
          <w:rFonts w:ascii="Arial Narrow" w:hAnsi="Arial Narrow"/>
          <w:sz w:val="20"/>
          <w:szCs w:val="20"/>
          <w:lang w:eastAsia="ko-KR"/>
        </w:rPr>
      </w:pPr>
      <w:r>
        <w:rPr>
          <w:rFonts w:ascii="Arial Narrow" w:hAnsi="Arial Narrow"/>
          <w:sz w:val="20"/>
          <w:szCs w:val="20"/>
          <w:lang w:eastAsia="ko-KR"/>
        </w:rPr>
        <w:t xml:space="preserve">● </w:t>
      </w:r>
      <w:r w:rsidR="00AF6802" w:rsidRPr="00FE606A">
        <w:rPr>
          <w:rFonts w:ascii="Arial Narrow" w:hAnsi="Arial Narrow"/>
          <w:sz w:val="20"/>
          <w:szCs w:val="20"/>
          <w:lang w:eastAsia="ko-KR"/>
        </w:rPr>
        <w:t>латерални и вертикални тектонски движения;</w:t>
      </w:r>
    </w:p>
    <w:p w:rsidR="00AF6802" w:rsidRPr="00FE606A" w:rsidRDefault="00FE606A" w:rsidP="00FE606A">
      <w:pPr>
        <w:autoSpaceDE w:val="0"/>
        <w:autoSpaceDN w:val="0"/>
        <w:adjustRightInd w:val="0"/>
        <w:spacing w:after="0" w:line="240" w:lineRule="auto"/>
        <w:jc w:val="both"/>
        <w:rPr>
          <w:rFonts w:ascii="Arial Narrow" w:hAnsi="Arial Narrow"/>
          <w:sz w:val="20"/>
          <w:szCs w:val="20"/>
          <w:lang w:eastAsia="ko-KR"/>
        </w:rPr>
      </w:pPr>
      <w:r>
        <w:rPr>
          <w:rFonts w:ascii="Arial Narrow" w:hAnsi="Arial Narrow"/>
          <w:sz w:val="20"/>
          <w:szCs w:val="20"/>
          <w:lang w:eastAsia="ko-KR"/>
        </w:rPr>
        <w:t xml:space="preserve">● </w:t>
      </w:r>
      <w:r w:rsidR="00AF6802" w:rsidRPr="00FE606A">
        <w:rPr>
          <w:rFonts w:ascii="Arial Narrow" w:hAnsi="Arial Narrow"/>
          <w:sz w:val="20"/>
          <w:szCs w:val="20"/>
          <w:lang w:eastAsia="ko-KR"/>
        </w:rPr>
        <w:t>архимедови подемни сили от разлика в плътностите;</w:t>
      </w:r>
    </w:p>
    <w:p w:rsidR="00AF6802" w:rsidRPr="00FE606A" w:rsidRDefault="00FE606A" w:rsidP="00FE606A">
      <w:pPr>
        <w:autoSpaceDE w:val="0"/>
        <w:autoSpaceDN w:val="0"/>
        <w:adjustRightInd w:val="0"/>
        <w:spacing w:after="0" w:line="240" w:lineRule="auto"/>
        <w:jc w:val="both"/>
        <w:rPr>
          <w:rFonts w:ascii="Arial Narrow" w:hAnsi="Arial Narrow"/>
          <w:sz w:val="20"/>
          <w:szCs w:val="20"/>
          <w:lang w:eastAsia="ko-KR"/>
        </w:rPr>
      </w:pPr>
      <w:r>
        <w:rPr>
          <w:rFonts w:ascii="Arial Narrow" w:hAnsi="Arial Narrow"/>
          <w:sz w:val="20"/>
          <w:szCs w:val="20"/>
          <w:lang w:eastAsia="ko-KR"/>
        </w:rPr>
        <w:t xml:space="preserve">● </w:t>
      </w:r>
      <w:r w:rsidR="00AF6802" w:rsidRPr="00FE606A">
        <w:rPr>
          <w:rFonts w:ascii="Arial Narrow" w:hAnsi="Arial Narrow"/>
          <w:sz w:val="20"/>
          <w:szCs w:val="20"/>
          <w:lang w:eastAsia="ko-KR"/>
        </w:rPr>
        <w:t>акватермален ефект (термично разширяване и промяна в агрегатното състояние);</w:t>
      </w:r>
    </w:p>
    <w:p w:rsidR="00AF6802" w:rsidRPr="00FE606A" w:rsidRDefault="00FE606A" w:rsidP="00FE606A">
      <w:pPr>
        <w:autoSpaceDE w:val="0"/>
        <w:autoSpaceDN w:val="0"/>
        <w:adjustRightInd w:val="0"/>
        <w:spacing w:after="0" w:line="240" w:lineRule="auto"/>
        <w:jc w:val="both"/>
        <w:rPr>
          <w:rFonts w:ascii="Arial Narrow" w:hAnsi="Arial Narrow"/>
          <w:sz w:val="20"/>
          <w:szCs w:val="20"/>
          <w:lang w:eastAsia="ko-KR"/>
        </w:rPr>
      </w:pPr>
      <w:r>
        <w:rPr>
          <w:rFonts w:ascii="Arial Narrow" w:hAnsi="Arial Narrow"/>
          <w:sz w:val="20"/>
          <w:szCs w:val="20"/>
          <w:lang w:eastAsia="ko-KR"/>
        </w:rPr>
        <w:t xml:space="preserve">● </w:t>
      </w:r>
      <w:r w:rsidR="00AF6802" w:rsidRPr="00FE606A">
        <w:rPr>
          <w:rFonts w:ascii="Arial Narrow" w:hAnsi="Arial Narrow"/>
          <w:sz w:val="20"/>
          <w:szCs w:val="20"/>
          <w:lang w:eastAsia="ko-KR"/>
        </w:rPr>
        <w:t xml:space="preserve">фазови превръщания на ОВ в скалите. </w:t>
      </w:r>
    </w:p>
    <w:p w:rsidR="005D4C90" w:rsidRDefault="005D4C90" w:rsidP="005D4C90">
      <w:pPr>
        <w:autoSpaceDE w:val="0"/>
        <w:autoSpaceDN w:val="0"/>
        <w:adjustRightInd w:val="0"/>
        <w:spacing w:after="0" w:line="240" w:lineRule="auto"/>
        <w:jc w:val="both"/>
        <w:rPr>
          <w:rFonts w:ascii="Arial Narrow" w:hAnsi="Arial Narrow"/>
          <w:sz w:val="20"/>
          <w:szCs w:val="20"/>
          <w:lang w:eastAsia="ko-KR"/>
        </w:rPr>
      </w:pPr>
      <w:r w:rsidRPr="005D4C90">
        <w:rPr>
          <w:rFonts w:ascii="Arial Narrow" w:hAnsi="Arial Narrow"/>
          <w:sz w:val="20"/>
          <w:szCs w:val="20"/>
          <w:lang w:eastAsia="ko-KR"/>
        </w:rPr>
        <w:t>Предмет на настоящата работа е механизма на възникване на АВПН от трансформацията на керогена и промяната на агрегатното състояние на образуван нефт при по-висока температура (крекинг процеси).</w:t>
      </w:r>
    </w:p>
    <w:p w:rsidR="00ED6225" w:rsidRPr="005D4C90" w:rsidRDefault="00ED6225" w:rsidP="005D4C90">
      <w:pPr>
        <w:autoSpaceDE w:val="0"/>
        <w:autoSpaceDN w:val="0"/>
        <w:adjustRightInd w:val="0"/>
        <w:spacing w:after="0" w:line="240" w:lineRule="auto"/>
        <w:jc w:val="both"/>
        <w:rPr>
          <w:rFonts w:ascii="Arial Narrow" w:hAnsi="Arial Narrow"/>
          <w:sz w:val="20"/>
          <w:szCs w:val="20"/>
          <w:lang w:eastAsia="ko-KR"/>
        </w:rPr>
      </w:pPr>
    </w:p>
    <w:p w:rsidR="005D4C90" w:rsidRDefault="00451063" w:rsidP="005D4C90">
      <w:pPr>
        <w:autoSpaceDE w:val="0"/>
        <w:autoSpaceDN w:val="0"/>
        <w:adjustRightInd w:val="0"/>
        <w:spacing w:after="0" w:line="240" w:lineRule="auto"/>
        <w:jc w:val="both"/>
        <w:rPr>
          <w:rFonts w:ascii="Arial Narrow" w:hAnsi="Arial Narrow"/>
          <w:sz w:val="20"/>
          <w:szCs w:val="20"/>
          <w:lang w:eastAsia="ko-KR"/>
        </w:rPr>
      </w:pPr>
      <w:r>
        <w:rPr>
          <w:rFonts w:ascii="Arial Narrow" w:hAnsi="Arial Narrow"/>
          <w:sz w:val="20"/>
          <w:szCs w:val="20"/>
          <w:lang w:val="en-US" w:eastAsia="ko-KR"/>
        </w:rPr>
        <w:t xml:space="preserve">   </w:t>
      </w:r>
      <w:r w:rsidR="005D4C90" w:rsidRPr="005D4C90">
        <w:rPr>
          <w:rFonts w:ascii="Arial Narrow" w:hAnsi="Arial Narrow"/>
          <w:sz w:val="20"/>
          <w:szCs w:val="20"/>
          <w:lang w:eastAsia="ko-KR"/>
        </w:rPr>
        <w:t>Проблемът възникването и съхраняването на порово</w:t>
      </w:r>
      <w:r w:rsidR="00834B05">
        <w:rPr>
          <w:rFonts w:ascii="Arial Narrow" w:hAnsi="Arial Narrow"/>
          <w:sz w:val="20"/>
          <w:szCs w:val="20"/>
          <w:lang w:val="en-US" w:eastAsia="ko-KR"/>
        </w:rPr>
        <w:t xml:space="preserve"> </w:t>
      </w:r>
      <w:r w:rsidR="005D4C90" w:rsidRPr="005D4C90">
        <w:rPr>
          <w:rFonts w:ascii="Arial Narrow" w:hAnsi="Arial Narrow"/>
          <w:sz w:val="20"/>
          <w:szCs w:val="20"/>
          <w:lang w:eastAsia="ko-KR"/>
        </w:rPr>
        <w:t>свръхналягане, породено от трансформацията на керогена, е формулиран от средата на миналия век в редица публикации на американската и руската школа, но придобива по очертан вид с работите на Barker (1990), Bradehoeft</w:t>
      </w:r>
      <w:r w:rsidR="0066680C">
        <w:rPr>
          <w:rFonts w:ascii="Arial Narrow" w:hAnsi="Arial Narrow"/>
          <w:sz w:val="20"/>
          <w:szCs w:val="20"/>
          <w:lang w:val="en-US" w:eastAsia="ko-KR"/>
        </w:rPr>
        <w:t xml:space="preserve"> </w:t>
      </w:r>
      <w:r w:rsidR="005D4C90" w:rsidRPr="005D4C90">
        <w:rPr>
          <w:rFonts w:ascii="Arial Narrow" w:hAnsi="Arial Narrow"/>
          <w:sz w:val="20"/>
          <w:szCs w:val="20"/>
          <w:lang w:eastAsia="ko-KR"/>
        </w:rPr>
        <w:t>et</w:t>
      </w:r>
      <w:r w:rsidR="0066680C">
        <w:rPr>
          <w:rFonts w:ascii="Arial Narrow" w:hAnsi="Arial Narrow"/>
          <w:sz w:val="20"/>
          <w:szCs w:val="20"/>
          <w:lang w:val="en-US" w:eastAsia="ko-KR"/>
        </w:rPr>
        <w:t xml:space="preserve"> </w:t>
      </w:r>
      <w:r w:rsidR="005D4C90" w:rsidRPr="005D4C90">
        <w:rPr>
          <w:rFonts w:ascii="Arial Narrow" w:hAnsi="Arial Narrow"/>
          <w:sz w:val="20"/>
          <w:szCs w:val="20"/>
          <w:lang w:eastAsia="ko-KR"/>
        </w:rPr>
        <w:t>al. (1992), Bow</w:t>
      </w:r>
      <w:r w:rsidR="0066680C">
        <w:rPr>
          <w:rFonts w:ascii="Arial Narrow" w:hAnsi="Arial Narrow"/>
          <w:sz w:val="20"/>
          <w:szCs w:val="20"/>
          <w:lang w:eastAsia="ko-KR"/>
        </w:rPr>
        <w:t>ers (1995), Neuzil (1995), Berg</w:t>
      </w:r>
      <w:r w:rsidR="0066680C">
        <w:rPr>
          <w:rFonts w:ascii="Arial Narrow" w:hAnsi="Arial Narrow"/>
          <w:sz w:val="20"/>
          <w:szCs w:val="20"/>
          <w:lang w:val="en-US" w:eastAsia="ko-KR"/>
        </w:rPr>
        <w:t xml:space="preserve">, </w:t>
      </w:r>
      <w:r w:rsidR="005D4C90" w:rsidRPr="005D4C90">
        <w:rPr>
          <w:rFonts w:ascii="Arial Narrow" w:hAnsi="Arial Narrow"/>
          <w:sz w:val="20"/>
          <w:szCs w:val="20"/>
          <w:lang w:eastAsia="ko-KR"/>
        </w:rPr>
        <w:t xml:space="preserve">Gandy (1999) </w:t>
      </w:r>
      <w:r w:rsidR="008B1328">
        <w:rPr>
          <w:rFonts w:ascii="Arial Narrow" w:hAnsi="Arial Narrow"/>
          <w:sz w:val="20"/>
          <w:szCs w:val="20"/>
          <w:lang w:eastAsia="ko-KR"/>
        </w:rPr>
        <w:t xml:space="preserve">и </w:t>
      </w:r>
      <w:r w:rsidR="005D4C90" w:rsidRPr="005D4C90">
        <w:rPr>
          <w:rFonts w:ascii="Arial Narrow" w:hAnsi="Arial Narrow"/>
          <w:sz w:val="20"/>
          <w:szCs w:val="20"/>
          <w:lang w:eastAsia="ko-KR"/>
        </w:rPr>
        <w:t>др. В последните години, във връзка с потребността от повишаване на надеждността на проектирането на търсещи работи и особено от гледна точка на усвояването на нетрадиционни източници на въглеводородни суровини, проблемът е стандартна част от басейновото моделиране (</w:t>
      </w:r>
      <w:r w:rsidR="00FE606A" w:rsidRPr="005D4C90">
        <w:rPr>
          <w:rFonts w:ascii="Arial Narrow" w:hAnsi="Arial Narrow"/>
          <w:sz w:val="20"/>
          <w:szCs w:val="20"/>
          <w:lang w:eastAsia="ko-KR"/>
        </w:rPr>
        <w:t xml:space="preserve">Dutta, 2002; </w:t>
      </w:r>
      <w:r w:rsidR="005D4C90" w:rsidRPr="005D4C90">
        <w:rPr>
          <w:rFonts w:ascii="Arial Narrow" w:hAnsi="Arial Narrow"/>
          <w:sz w:val="20"/>
          <w:szCs w:val="20"/>
          <w:lang w:eastAsia="ko-KR"/>
        </w:rPr>
        <w:t>Sayers</w:t>
      </w:r>
      <w:r w:rsidR="00FE606A">
        <w:rPr>
          <w:rFonts w:ascii="Arial Narrow" w:hAnsi="Arial Narrow"/>
          <w:sz w:val="20"/>
          <w:szCs w:val="20"/>
          <w:lang w:eastAsia="ko-KR"/>
        </w:rPr>
        <w:t xml:space="preserve"> </w:t>
      </w:r>
      <w:r w:rsidR="005D4C90" w:rsidRPr="005D4C90">
        <w:rPr>
          <w:rFonts w:ascii="Arial Narrow" w:hAnsi="Arial Narrow"/>
          <w:sz w:val="20"/>
          <w:szCs w:val="20"/>
          <w:lang w:eastAsia="ko-KR"/>
        </w:rPr>
        <w:t>et</w:t>
      </w:r>
      <w:r w:rsidR="00FE606A">
        <w:rPr>
          <w:rFonts w:ascii="Arial Narrow" w:hAnsi="Arial Narrow"/>
          <w:sz w:val="20"/>
          <w:szCs w:val="20"/>
          <w:lang w:eastAsia="ko-KR"/>
        </w:rPr>
        <w:t xml:space="preserve"> </w:t>
      </w:r>
      <w:r w:rsidR="005D4C90" w:rsidRPr="005D4C90">
        <w:rPr>
          <w:rFonts w:ascii="Arial Narrow" w:hAnsi="Arial Narrow"/>
          <w:sz w:val="20"/>
          <w:szCs w:val="20"/>
          <w:lang w:eastAsia="ko-KR"/>
        </w:rPr>
        <w:t>al.,</w:t>
      </w:r>
      <w:r w:rsidR="00FE606A">
        <w:rPr>
          <w:rFonts w:ascii="Arial Narrow" w:hAnsi="Arial Narrow"/>
          <w:sz w:val="20"/>
          <w:szCs w:val="20"/>
          <w:lang w:eastAsia="ko-KR"/>
        </w:rPr>
        <w:t xml:space="preserve"> </w:t>
      </w:r>
      <w:r w:rsidR="005D4C90" w:rsidRPr="005D4C90">
        <w:rPr>
          <w:rFonts w:ascii="Arial Narrow" w:hAnsi="Arial Narrow"/>
          <w:sz w:val="20"/>
          <w:szCs w:val="20"/>
          <w:lang w:eastAsia="ko-KR"/>
        </w:rPr>
        <w:t xml:space="preserve">2002; </w:t>
      </w:r>
      <w:r w:rsidR="00FE606A" w:rsidRPr="005D4C90">
        <w:rPr>
          <w:rFonts w:ascii="Arial Narrow" w:hAnsi="Arial Narrow"/>
          <w:sz w:val="20"/>
          <w:szCs w:val="20"/>
          <w:lang w:eastAsia="ko-KR"/>
        </w:rPr>
        <w:t>Guo et al., 2011;</w:t>
      </w:r>
      <w:r w:rsidR="00FE606A">
        <w:rPr>
          <w:rFonts w:ascii="Arial Narrow" w:hAnsi="Arial Narrow"/>
          <w:sz w:val="20"/>
          <w:szCs w:val="20"/>
          <w:lang w:eastAsia="ko-KR"/>
        </w:rPr>
        <w:t xml:space="preserve"> </w:t>
      </w:r>
      <w:r w:rsidR="005D4C90" w:rsidRPr="005D4C90">
        <w:rPr>
          <w:rFonts w:ascii="Arial Narrow" w:hAnsi="Arial Narrow"/>
          <w:sz w:val="20"/>
          <w:szCs w:val="20"/>
          <w:lang w:eastAsia="ko-KR"/>
        </w:rPr>
        <w:t>Pinna</w:t>
      </w:r>
      <w:r w:rsidR="00FE606A">
        <w:rPr>
          <w:rFonts w:ascii="Arial Narrow" w:hAnsi="Arial Narrow"/>
          <w:sz w:val="20"/>
          <w:szCs w:val="20"/>
          <w:lang w:eastAsia="ko-KR"/>
        </w:rPr>
        <w:t xml:space="preserve"> </w:t>
      </w:r>
      <w:r w:rsidR="005D4C90" w:rsidRPr="005D4C90">
        <w:rPr>
          <w:rFonts w:ascii="Arial Narrow" w:hAnsi="Arial Narrow"/>
          <w:sz w:val="20"/>
          <w:szCs w:val="20"/>
          <w:lang w:eastAsia="ko-KR"/>
        </w:rPr>
        <w:t>et</w:t>
      </w:r>
      <w:r w:rsidR="00FE606A">
        <w:rPr>
          <w:rFonts w:ascii="Arial Narrow" w:hAnsi="Arial Narrow"/>
          <w:sz w:val="20"/>
          <w:szCs w:val="20"/>
          <w:lang w:eastAsia="ko-KR"/>
        </w:rPr>
        <w:t xml:space="preserve"> </w:t>
      </w:r>
      <w:r w:rsidR="005D4C90" w:rsidRPr="005D4C90">
        <w:rPr>
          <w:rFonts w:ascii="Arial Narrow" w:hAnsi="Arial Narrow"/>
          <w:sz w:val="20"/>
          <w:szCs w:val="20"/>
          <w:lang w:eastAsia="ko-KR"/>
        </w:rPr>
        <w:t>al.,</w:t>
      </w:r>
      <w:r w:rsidR="00FE606A">
        <w:rPr>
          <w:rFonts w:ascii="Arial Narrow" w:hAnsi="Arial Narrow"/>
          <w:sz w:val="20"/>
          <w:szCs w:val="20"/>
          <w:lang w:eastAsia="ko-KR"/>
        </w:rPr>
        <w:t xml:space="preserve"> </w:t>
      </w:r>
      <w:r w:rsidR="005D4C90" w:rsidRPr="005D4C90">
        <w:rPr>
          <w:rFonts w:ascii="Arial Narrow" w:hAnsi="Arial Narrow"/>
          <w:sz w:val="20"/>
          <w:szCs w:val="20"/>
          <w:lang w:eastAsia="ko-KR"/>
        </w:rPr>
        <w:t>2011; Tingay</w:t>
      </w:r>
      <w:r w:rsidR="00FE606A">
        <w:rPr>
          <w:rFonts w:ascii="Arial Narrow" w:hAnsi="Arial Narrow"/>
          <w:sz w:val="20"/>
          <w:szCs w:val="20"/>
          <w:lang w:eastAsia="ko-KR"/>
        </w:rPr>
        <w:t xml:space="preserve"> </w:t>
      </w:r>
      <w:r w:rsidR="005D4C90" w:rsidRPr="005D4C90">
        <w:rPr>
          <w:rFonts w:ascii="Arial Narrow" w:hAnsi="Arial Narrow"/>
          <w:sz w:val="20"/>
          <w:szCs w:val="20"/>
          <w:lang w:eastAsia="ko-KR"/>
        </w:rPr>
        <w:t>et</w:t>
      </w:r>
      <w:r w:rsidR="00FE606A">
        <w:rPr>
          <w:rFonts w:ascii="Arial Narrow" w:hAnsi="Arial Narrow"/>
          <w:sz w:val="20"/>
          <w:szCs w:val="20"/>
          <w:lang w:eastAsia="ko-KR"/>
        </w:rPr>
        <w:t xml:space="preserve"> </w:t>
      </w:r>
      <w:r w:rsidR="005D4C90" w:rsidRPr="005D4C90">
        <w:rPr>
          <w:rFonts w:ascii="Arial Narrow" w:hAnsi="Arial Narrow"/>
          <w:sz w:val="20"/>
          <w:szCs w:val="20"/>
          <w:lang w:eastAsia="ko-KR"/>
        </w:rPr>
        <w:t>al.,</w:t>
      </w:r>
      <w:r w:rsidR="00FE606A">
        <w:rPr>
          <w:rFonts w:ascii="Arial Narrow" w:hAnsi="Arial Narrow"/>
          <w:sz w:val="20"/>
          <w:szCs w:val="20"/>
          <w:lang w:eastAsia="ko-KR"/>
        </w:rPr>
        <w:t xml:space="preserve"> </w:t>
      </w:r>
      <w:r w:rsidR="005D4C90" w:rsidRPr="005D4C90">
        <w:rPr>
          <w:rFonts w:ascii="Arial Narrow" w:hAnsi="Arial Narrow"/>
          <w:sz w:val="20"/>
          <w:szCs w:val="20"/>
          <w:lang w:eastAsia="ko-KR"/>
        </w:rPr>
        <w:t>2013; Zhang, 2013</w:t>
      </w:r>
      <w:r w:rsidR="00BC587F">
        <w:rPr>
          <w:rFonts w:ascii="Arial Narrow" w:hAnsi="Arial Narrow"/>
          <w:sz w:val="20"/>
          <w:szCs w:val="20"/>
          <w:lang w:val="en-US" w:eastAsia="ko-KR"/>
        </w:rPr>
        <w:t>;</w:t>
      </w:r>
      <w:r w:rsidR="005D4C90" w:rsidRPr="005D4C90">
        <w:rPr>
          <w:rFonts w:ascii="Arial Narrow" w:hAnsi="Arial Narrow"/>
          <w:sz w:val="20"/>
          <w:szCs w:val="20"/>
          <w:lang w:eastAsia="ko-KR"/>
        </w:rPr>
        <w:t xml:space="preserve">  и др.).</w:t>
      </w:r>
    </w:p>
    <w:p w:rsidR="00ED6225" w:rsidRPr="005D4C90" w:rsidRDefault="00ED6225" w:rsidP="005D4C90">
      <w:pPr>
        <w:autoSpaceDE w:val="0"/>
        <w:autoSpaceDN w:val="0"/>
        <w:adjustRightInd w:val="0"/>
        <w:spacing w:after="0" w:line="240" w:lineRule="auto"/>
        <w:jc w:val="both"/>
        <w:rPr>
          <w:rFonts w:ascii="Arial Narrow" w:hAnsi="Arial Narrow"/>
          <w:sz w:val="20"/>
          <w:szCs w:val="20"/>
          <w:lang w:eastAsia="ko-KR"/>
        </w:rPr>
      </w:pPr>
    </w:p>
    <w:p w:rsidR="005D4C90" w:rsidRPr="005D4C90" w:rsidRDefault="00451063" w:rsidP="005D4C90">
      <w:pPr>
        <w:autoSpaceDE w:val="0"/>
        <w:autoSpaceDN w:val="0"/>
        <w:adjustRightInd w:val="0"/>
        <w:spacing w:after="0" w:line="240" w:lineRule="auto"/>
        <w:jc w:val="both"/>
        <w:rPr>
          <w:rFonts w:ascii="Arial Narrow" w:hAnsi="Arial Narrow"/>
          <w:sz w:val="20"/>
          <w:szCs w:val="20"/>
          <w:lang w:eastAsia="ko-KR"/>
        </w:rPr>
      </w:pPr>
      <w:r>
        <w:rPr>
          <w:rFonts w:ascii="Arial Narrow" w:hAnsi="Arial Narrow"/>
          <w:sz w:val="20"/>
          <w:szCs w:val="20"/>
          <w:lang w:val="en-US" w:eastAsia="ko-KR"/>
        </w:rPr>
        <w:t xml:space="preserve">   </w:t>
      </w:r>
      <w:r w:rsidR="005D4C90" w:rsidRPr="005D4C90">
        <w:rPr>
          <w:rFonts w:ascii="Arial Narrow" w:hAnsi="Arial Narrow"/>
          <w:sz w:val="20"/>
          <w:szCs w:val="20"/>
          <w:lang w:eastAsia="ko-KR"/>
        </w:rPr>
        <w:t>Както е известно, трансформацията на ОВ във въглеводородни продукти в хода на литогенезата се описва като химична реакция от І род, която протича в условията на реална басейнова среда, с образуване на нефт, газ и съп</w:t>
      </w:r>
      <w:r w:rsidR="00BC587F">
        <w:rPr>
          <w:rFonts w:ascii="Arial Narrow" w:hAnsi="Arial Narrow"/>
          <w:sz w:val="20"/>
          <w:szCs w:val="20"/>
          <w:lang w:eastAsia="ko-KR"/>
        </w:rPr>
        <w:t xml:space="preserve">ътстващи продукти. Този процес </w:t>
      </w:r>
      <w:r w:rsidR="00BC587F">
        <w:rPr>
          <w:rFonts w:ascii="Arial Narrow" w:hAnsi="Arial Narrow"/>
          <w:sz w:val="20"/>
          <w:szCs w:val="20"/>
          <w:lang w:val="en-US" w:eastAsia="ko-KR"/>
        </w:rPr>
        <w:lastRenderedPageBreak/>
        <w:t>“</w:t>
      </w:r>
      <w:r w:rsidR="005D4C90" w:rsidRPr="005D4C90">
        <w:rPr>
          <w:rFonts w:ascii="Arial Narrow" w:hAnsi="Arial Narrow"/>
          <w:sz w:val="20"/>
          <w:szCs w:val="20"/>
          <w:lang w:eastAsia="ko-KR"/>
        </w:rPr>
        <w:t>освобождава“ обем от керогена, който в хода на потъване нараства до крайната стойност на трансформационното отношение и е в зависим</w:t>
      </w:r>
      <w:r>
        <w:rPr>
          <w:rFonts w:ascii="Arial Narrow" w:hAnsi="Arial Narrow"/>
          <w:sz w:val="20"/>
          <w:szCs w:val="20"/>
          <w:lang w:eastAsia="ko-KR"/>
        </w:rPr>
        <w:t>ост от плътността на керогена (т</w:t>
      </w:r>
      <w:r w:rsidR="005D4C90" w:rsidRPr="005D4C90">
        <w:rPr>
          <w:rFonts w:ascii="Arial Narrow" w:hAnsi="Arial Narrow"/>
          <w:sz w:val="20"/>
          <w:szCs w:val="20"/>
          <w:lang w:eastAsia="ko-KR"/>
        </w:rPr>
        <w:t>абл. 1). Възприемането на пълния обема на керогена като потенциален нов матричен поров обем е идеален случай, неприсъщ за природните нефтомайчини скали. Познатите типове ке</w:t>
      </w:r>
      <w:r>
        <w:rPr>
          <w:rFonts w:ascii="Arial Narrow" w:hAnsi="Arial Narrow"/>
          <w:sz w:val="20"/>
          <w:szCs w:val="20"/>
          <w:lang w:eastAsia="ko-KR"/>
        </w:rPr>
        <w:t>роген трансформират от 20 до 80</w:t>
      </w:r>
      <w:r w:rsidR="005D4C90" w:rsidRPr="005D4C90">
        <w:rPr>
          <w:rFonts w:ascii="Arial Narrow" w:hAnsi="Arial Narrow"/>
          <w:sz w:val="20"/>
          <w:szCs w:val="20"/>
          <w:lang w:eastAsia="ko-KR"/>
        </w:rPr>
        <w:t xml:space="preserve">% от </w:t>
      </w:r>
      <w:r w:rsidR="005D4C90" w:rsidRPr="005D4C90">
        <w:rPr>
          <w:rFonts w:ascii="Arial Narrow" w:hAnsi="Arial Narrow"/>
          <w:sz w:val="20"/>
          <w:szCs w:val="20"/>
          <w:lang w:eastAsia="ko-KR"/>
        </w:rPr>
        <w:lastRenderedPageBreak/>
        <w:t>обема си в нефтопродукти (за І, ІІ и ІІІ тип осреднената стойност на трансформационното отношение съставлява: 0,80, 0,60 и 0,20). От тези позиции в литера</w:t>
      </w:r>
      <w:r w:rsidR="00ED6225">
        <w:rPr>
          <w:rFonts w:ascii="Arial Narrow" w:hAnsi="Arial Narrow"/>
          <w:sz w:val="20"/>
          <w:szCs w:val="20"/>
          <w:lang w:eastAsia="ko-KR"/>
        </w:rPr>
        <w:t xml:space="preserve">турата се дефинира и понятието </w:t>
      </w:r>
      <w:r w:rsidR="00ED6225">
        <w:rPr>
          <w:rFonts w:ascii="Arial Narrow" w:hAnsi="Arial Narrow"/>
          <w:sz w:val="20"/>
          <w:szCs w:val="20"/>
          <w:lang w:val="en-US" w:eastAsia="ko-KR"/>
        </w:rPr>
        <w:t>“</w:t>
      </w:r>
      <w:r w:rsidR="005D4C90" w:rsidRPr="005D4C90">
        <w:rPr>
          <w:rFonts w:ascii="Arial Narrow" w:hAnsi="Arial Narrow"/>
          <w:sz w:val="20"/>
          <w:szCs w:val="20"/>
          <w:lang w:eastAsia="ko-KR"/>
        </w:rPr>
        <w:t>органична“ (в смисъл вторична) порестост, възникнала като резултат от трансформац</w:t>
      </w:r>
      <w:r w:rsidR="00ED6225">
        <w:rPr>
          <w:rFonts w:ascii="Arial Narrow" w:hAnsi="Arial Narrow"/>
          <w:sz w:val="20"/>
          <w:szCs w:val="20"/>
          <w:lang w:eastAsia="ko-KR"/>
        </w:rPr>
        <w:t>ията на керогена (</w:t>
      </w:r>
      <w:r w:rsidR="005D4C90" w:rsidRPr="005D4C90">
        <w:rPr>
          <w:rFonts w:ascii="Arial Narrow" w:hAnsi="Arial Narrow"/>
          <w:sz w:val="20"/>
          <w:szCs w:val="20"/>
          <w:lang w:eastAsia="ko-KR"/>
        </w:rPr>
        <w:t>Romero-Sarmiento, 2012</w:t>
      </w:r>
      <w:r>
        <w:rPr>
          <w:rFonts w:ascii="Arial Narrow" w:hAnsi="Arial Narrow"/>
          <w:sz w:val="20"/>
          <w:szCs w:val="20"/>
          <w:lang w:val="en-US" w:eastAsia="ko-KR"/>
        </w:rPr>
        <w:t>;</w:t>
      </w:r>
      <w:r w:rsidR="005D4C90" w:rsidRPr="005D4C90">
        <w:rPr>
          <w:rFonts w:ascii="Arial Narrow" w:hAnsi="Arial Narrow"/>
          <w:sz w:val="20"/>
          <w:szCs w:val="20"/>
          <w:lang w:eastAsia="ko-KR"/>
        </w:rPr>
        <w:t xml:space="preserve"> и др.). </w:t>
      </w:r>
    </w:p>
    <w:p w:rsidR="005F7666" w:rsidRDefault="005F7666" w:rsidP="005D4C90">
      <w:pPr>
        <w:pStyle w:val="ListParagraph"/>
        <w:spacing w:line="240" w:lineRule="auto"/>
        <w:ind w:left="0"/>
        <w:jc w:val="both"/>
        <w:rPr>
          <w:rFonts w:ascii="Arial Narrow" w:eastAsiaTheme="minorHAnsi" w:hAnsi="Arial Narrow"/>
        </w:rPr>
        <w:sectPr w:rsidR="005F7666" w:rsidSect="00AF0681">
          <w:type w:val="continuous"/>
          <w:pgSz w:w="11906" w:h="16838" w:code="9"/>
          <w:pgMar w:top="1021" w:right="1134" w:bottom="1247" w:left="1134" w:header="709" w:footer="794" w:gutter="0"/>
          <w:cols w:num="2" w:space="454"/>
          <w:docGrid w:linePitch="360"/>
        </w:sectPr>
      </w:pPr>
    </w:p>
    <w:p w:rsidR="00AF6802" w:rsidRDefault="00AF6802" w:rsidP="005D4C90">
      <w:pPr>
        <w:pStyle w:val="ListParagraph"/>
        <w:spacing w:line="240" w:lineRule="auto"/>
        <w:ind w:left="0"/>
        <w:jc w:val="both"/>
        <w:rPr>
          <w:rFonts w:ascii="Arial Narrow" w:eastAsiaTheme="minorHAnsi" w:hAnsi="Arial Narrow"/>
        </w:rPr>
      </w:pPr>
    </w:p>
    <w:p w:rsidR="005D4C90" w:rsidRDefault="000357CB" w:rsidP="005D4C90">
      <w:pPr>
        <w:spacing w:line="240" w:lineRule="auto"/>
        <w:rPr>
          <w:rFonts w:ascii="Arial Narrow" w:hAnsi="Arial Narrow"/>
        </w:rPr>
      </w:pPr>
      <w:r>
        <w:rPr>
          <w:rFonts w:ascii="Arial Narrow" w:hAnsi="Arial Narrow"/>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2.65pt;margin-top:10.15pt;width:290.8pt;height:233.7pt;z-index:-251657216" wrapcoords="-35 0 -35 21539 21600 21539 21600 0 -35 0">
            <v:imagedata r:id="rId10" o:title=""/>
            <w10:wrap type="through"/>
          </v:shape>
          <o:OLEObject Type="Embed" ProgID="Canvas.Drawing.X" ShapeID="_x0000_s1026" DrawAspect="Content" ObjectID="_1441428712" r:id="rId11"/>
        </w:pict>
      </w: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5D4C90" w:rsidRDefault="005D4C90" w:rsidP="005D4C90">
      <w:pPr>
        <w:pStyle w:val="NoSpacing"/>
        <w:jc w:val="center"/>
        <w:rPr>
          <w:rFonts w:ascii="Arial Narrow" w:hAnsi="Arial Narrow"/>
        </w:rPr>
      </w:pPr>
    </w:p>
    <w:p w:rsidR="00CE2C3A" w:rsidRDefault="00CE2C3A" w:rsidP="00CE2C3A">
      <w:pPr>
        <w:pStyle w:val="NoSpacing"/>
        <w:jc w:val="center"/>
        <w:rPr>
          <w:rFonts w:ascii="Arial Narrow" w:hAnsi="Arial Narrow"/>
          <w:sz w:val="20"/>
          <w:szCs w:val="20"/>
          <w:lang w:val="en-US"/>
        </w:rPr>
      </w:pPr>
    </w:p>
    <w:p w:rsidR="00CE2C3A" w:rsidRDefault="00CE2C3A" w:rsidP="00CE2C3A">
      <w:pPr>
        <w:pStyle w:val="NoSpacing"/>
        <w:jc w:val="center"/>
        <w:rPr>
          <w:rFonts w:ascii="Arial Narrow" w:hAnsi="Arial Narrow"/>
          <w:sz w:val="20"/>
          <w:szCs w:val="20"/>
          <w:lang w:val="en-US"/>
        </w:rPr>
      </w:pPr>
    </w:p>
    <w:p w:rsidR="00AF6802" w:rsidRPr="00CE2C3A" w:rsidRDefault="003D4264" w:rsidP="00CE2C3A">
      <w:pPr>
        <w:pStyle w:val="NoSpacing"/>
        <w:jc w:val="both"/>
        <w:rPr>
          <w:rFonts w:ascii="Arial Narrow" w:hAnsi="Arial Narrow"/>
          <w:b/>
          <w:sz w:val="18"/>
          <w:szCs w:val="18"/>
        </w:rPr>
      </w:pPr>
      <w:r w:rsidRPr="00CE2C3A">
        <w:rPr>
          <w:rFonts w:ascii="Arial Narrow" w:hAnsi="Arial Narrow"/>
          <w:b/>
          <w:sz w:val="18"/>
          <w:szCs w:val="18"/>
        </w:rPr>
        <w:t>Фиг. 1</w:t>
      </w:r>
      <w:r w:rsidR="00CE2C3A" w:rsidRPr="00CE2C3A">
        <w:rPr>
          <w:rFonts w:ascii="Arial Narrow" w:hAnsi="Arial Narrow"/>
          <w:b/>
          <w:sz w:val="18"/>
          <w:szCs w:val="18"/>
          <w:lang w:val="en-US"/>
        </w:rPr>
        <w:t>.</w:t>
      </w:r>
      <w:r w:rsidR="00CE2C3A" w:rsidRPr="00CE2C3A">
        <w:rPr>
          <w:rFonts w:ascii="Arial Narrow" w:hAnsi="Arial Narrow"/>
          <w:b/>
          <w:sz w:val="18"/>
          <w:szCs w:val="18"/>
        </w:rPr>
        <w:t xml:space="preserve"> Илюстрация на </w:t>
      </w:r>
      <w:r w:rsidR="00CE2C3A" w:rsidRPr="00CE2C3A">
        <w:rPr>
          <w:rFonts w:ascii="Arial Narrow" w:hAnsi="Arial Narrow"/>
          <w:b/>
          <w:sz w:val="18"/>
          <w:szCs w:val="18"/>
          <w:lang w:val="en-US"/>
        </w:rPr>
        <w:t>“</w:t>
      </w:r>
      <w:r w:rsidRPr="00CE2C3A">
        <w:rPr>
          <w:rFonts w:ascii="Arial Narrow" w:hAnsi="Arial Narrow"/>
          <w:b/>
          <w:sz w:val="18"/>
          <w:szCs w:val="18"/>
        </w:rPr>
        <w:t>налягане</w:t>
      </w:r>
      <w:r w:rsidR="00CE2C3A" w:rsidRPr="00CE2C3A">
        <w:rPr>
          <w:rFonts w:ascii="Arial Narrow" w:hAnsi="Arial Narrow"/>
          <w:b/>
          <w:sz w:val="18"/>
          <w:szCs w:val="18"/>
          <w:lang w:val="en-US"/>
        </w:rPr>
        <w:t>-</w:t>
      </w:r>
      <w:r w:rsidR="00AF6802" w:rsidRPr="00CE2C3A">
        <w:rPr>
          <w:rFonts w:ascii="Arial Narrow" w:hAnsi="Arial Narrow"/>
          <w:b/>
          <w:sz w:val="18"/>
          <w:szCs w:val="18"/>
        </w:rPr>
        <w:t>стрес</w:t>
      </w:r>
      <w:r w:rsidR="00CE2C3A" w:rsidRPr="00CE2C3A">
        <w:rPr>
          <w:rFonts w:ascii="Arial Narrow" w:hAnsi="Arial Narrow"/>
          <w:b/>
          <w:sz w:val="18"/>
          <w:szCs w:val="18"/>
          <w:lang w:val="en-US"/>
        </w:rPr>
        <w:t>-</w:t>
      </w:r>
      <w:r w:rsidRPr="00CE2C3A">
        <w:rPr>
          <w:rFonts w:ascii="Arial Narrow" w:eastAsia="Batang" w:hAnsi="Arial Narrow"/>
          <w:b/>
          <w:sz w:val="18"/>
          <w:szCs w:val="18"/>
          <w:lang w:eastAsia="ko-KR"/>
        </w:rPr>
        <w:t>дълбочина</w:t>
      </w:r>
      <w:r w:rsidR="00CE2C3A" w:rsidRPr="00CE2C3A">
        <w:rPr>
          <w:rFonts w:ascii="Arial Narrow" w:hAnsi="Arial Narrow"/>
          <w:b/>
          <w:sz w:val="18"/>
          <w:szCs w:val="18"/>
        </w:rPr>
        <w:t>“</w:t>
      </w:r>
      <w:r w:rsidR="00AF6802" w:rsidRPr="00CE2C3A">
        <w:rPr>
          <w:rFonts w:ascii="Arial Narrow" w:hAnsi="Arial Narrow"/>
          <w:b/>
          <w:sz w:val="18"/>
          <w:szCs w:val="18"/>
        </w:rPr>
        <w:t xml:space="preserve"> профил в</w:t>
      </w:r>
      <w:r w:rsidR="00CE2C3A" w:rsidRPr="00CE2C3A">
        <w:rPr>
          <w:rFonts w:ascii="Arial Narrow" w:hAnsi="Arial Narrow"/>
          <w:b/>
          <w:sz w:val="18"/>
          <w:szCs w:val="18"/>
          <w:lang w:val="en-US"/>
        </w:rPr>
        <w:t xml:space="preserve"> </w:t>
      </w:r>
      <w:r w:rsidR="00CE2C3A" w:rsidRPr="00CE2C3A">
        <w:rPr>
          <w:rFonts w:ascii="Arial Narrow" w:hAnsi="Arial Narrow"/>
          <w:b/>
          <w:sz w:val="18"/>
          <w:szCs w:val="18"/>
        </w:rPr>
        <w:t>реална</w:t>
      </w:r>
      <w:r w:rsidR="00CE2C3A" w:rsidRPr="00CE2C3A">
        <w:rPr>
          <w:rFonts w:ascii="Arial Narrow" w:hAnsi="Arial Narrow"/>
          <w:b/>
          <w:sz w:val="18"/>
          <w:szCs w:val="18"/>
          <w:lang w:val="en-US"/>
        </w:rPr>
        <w:t xml:space="preserve"> </w:t>
      </w:r>
      <w:r w:rsidR="00AF6802" w:rsidRPr="00CE2C3A">
        <w:rPr>
          <w:rFonts w:ascii="Arial Narrow" w:hAnsi="Arial Narrow"/>
          <w:b/>
          <w:sz w:val="18"/>
          <w:szCs w:val="18"/>
        </w:rPr>
        <w:t xml:space="preserve">кластична скална среда (по </w:t>
      </w:r>
      <w:r w:rsidR="00AF6802" w:rsidRPr="00CE2C3A">
        <w:rPr>
          <w:rFonts w:ascii="Arial Narrow" w:hAnsi="Arial Narrow"/>
          <w:b/>
          <w:sz w:val="18"/>
          <w:szCs w:val="18"/>
          <w:lang w:val="en-US"/>
        </w:rPr>
        <w:t>Dutta</w:t>
      </w:r>
      <w:r w:rsidR="00FE606A">
        <w:rPr>
          <w:rFonts w:ascii="Arial Narrow" w:hAnsi="Arial Narrow"/>
          <w:b/>
          <w:sz w:val="18"/>
          <w:szCs w:val="18"/>
        </w:rPr>
        <w:t xml:space="preserve"> </w:t>
      </w:r>
      <w:r w:rsidR="00AF6802" w:rsidRPr="00CE2C3A">
        <w:rPr>
          <w:rFonts w:ascii="Arial Narrow" w:hAnsi="Arial Narrow"/>
          <w:b/>
          <w:sz w:val="18"/>
          <w:szCs w:val="18"/>
          <w:lang w:val="en-US"/>
        </w:rPr>
        <w:t>et</w:t>
      </w:r>
      <w:r w:rsidR="00FE606A">
        <w:rPr>
          <w:rFonts w:ascii="Arial Narrow" w:hAnsi="Arial Narrow"/>
          <w:b/>
          <w:sz w:val="18"/>
          <w:szCs w:val="18"/>
        </w:rPr>
        <w:t xml:space="preserve"> </w:t>
      </w:r>
      <w:r w:rsidR="00AF6802" w:rsidRPr="00CE2C3A">
        <w:rPr>
          <w:rFonts w:ascii="Arial Narrow" w:hAnsi="Arial Narrow"/>
          <w:b/>
          <w:sz w:val="18"/>
          <w:szCs w:val="18"/>
          <w:lang w:val="en-US"/>
        </w:rPr>
        <w:t>al</w:t>
      </w:r>
      <w:r w:rsidR="00CE2C3A" w:rsidRPr="00CE2C3A">
        <w:rPr>
          <w:rFonts w:ascii="Arial Narrow" w:hAnsi="Arial Narrow"/>
          <w:b/>
          <w:sz w:val="18"/>
          <w:szCs w:val="18"/>
        </w:rPr>
        <w:t>., 2002</w:t>
      </w:r>
      <w:r w:rsidR="00CE2C3A" w:rsidRPr="00CE2C3A">
        <w:rPr>
          <w:rFonts w:ascii="Arial Narrow" w:hAnsi="Arial Narrow"/>
          <w:b/>
          <w:sz w:val="18"/>
          <w:szCs w:val="18"/>
          <w:lang w:val="en-US"/>
        </w:rPr>
        <w:t>;</w:t>
      </w:r>
      <w:r w:rsidR="00AF6802" w:rsidRPr="00CE2C3A">
        <w:rPr>
          <w:rFonts w:ascii="Arial Narrow" w:hAnsi="Arial Narrow"/>
          <w:b/>
          <w:sz w:val="18"/>
          <w:szCs w:val="18"/>
        </w:rPr>
        <w:t xml:space="preserve"> Zhang, 2013</w:t>
      </w:r>
      <w:r w:rsidR="00CE2C3A" w:rsidRPr="00CE2C3A">
        <w:rPr>
          <w:rFonts w:ascii="Arial Narrow" w:hAnsi="Arial Narrow"/>
          <w:b/>
          <w:sz w:val="18"/>
          <w:szCs w:val="18"/>
          <w:lang w:val="en-US"/>
        </w:rPr>
        <w:t>;</w:t>
      </w:r>
      <w:r w:rsidR="00AF6802" w:rsidRPr="00CE2C3A">
        <w:rPr>
          <w:rFonts w:ascii="Arial Narrow" w:hAnsi="Arial Narrow"/>
          <w:b/>
          <w:sz w:val="18"/>
          <w:szCs w:val="18"/>
        </w:rPr>
        <w:t xml:space="preserve"> с изменения)</w:t>
      </w:r>
    </w:p>
    <w:p w:rsidR="005F7666" w:rsidRDefault="005F7666" w:rsidP="005D4C90">
      <w:pPr>
        <w:autoSpaceDE w:val="0"/>
        <w:autoSpaceDN w:val="0"/>
        <w:adjustRightInd w:val="0"/>
        <w:spacing w:after="0" w:line="240" w:lineRule="auto"/>
        <w:jc w:val="both"/>
        <w:rPr>
          <w:rFonts w:ascii="Arial Narrow" w:hAnsi="Arial Narrow" w:cstheme="minorHAnsi"/>
          <w:bCs/>
          <w:iCs/>
          <w:lang w:val="en-US"/>
        </w:rPr>
      </w:pPr>
    </w:p>
    <w:p w:rsidR="00CE2C3A" w:rsidRPr="00CE2C3A" w:rsidRDefault="00CE2C3A" w:rsidP="005D4C90">
      <w:pPr>
        <w:autoSpaceDE w:val="0"/>
        <w:autoSpaceDN w:val="0"/>
        <w:adjustRightInd w:val="0"/>
        <w:spacing w:after="0" w:line="240" w:lineRule="auto"/>
        <w:jc w:val="both"/>
        <w:rPr>
          <w:rFonts w:ascii="Arial Narrow" w:hAnsi="Arial Narrow" w:cstheme="minorHAnsi"/>
          <w:bCs/>
          <w:iCs/>
          <w:lang w:val="en-US"/>
        </w:rPr>
        <w:sectPr w:rsidR="00CE2C3A" w:rsidRPr="00CE2C3A" w:rsidSect="00AF0681">
          <w:type w:val="continuous"/>
          <w:pgSz w:w="11906" w:h="16838" w:code="9"/>
          <w:pgMar w:top="1021" w:right="1134" w:bottom="1247" w:left="1134" w:header="709" w:footer="794" w:gutter="0"/>
          <w:cols w:space="708"/>
          <w:docGrid w:linePitch="360"/>
        </w:sectPr>
      </w:pPr>
    </w:p>
    <w:p w:rsidR="00CE2C3A" w:rsidRPr="00CE2C3A" w:rsidRDefault="00CE2C3A" w:rsidP="00CE2C3A">
      <w:pPr>
        <w:autoSpaceDE w:val="0"/>
        <w:autoSpaceDN w:val="0"/>
        <w:adjustRightInd w:val="0"/>
        <w:spacing w:after="0" w:line="240" w:lineRule="auto"/>
        <w:jc w:val="both"/>
        <w:rPr>
          <w:rFonts w:ascii="Arial Narrow" w:hAnsi="Arial Narrow" w:cstheme="minorHAnsi"/>
          <w:bCs/>
          <w:i/>
          <w:iCs/>
          <w:sz w:val="20"/>
          <w:szCs w:val="20"/>
        </w:rPr>
      </w:pPr>
      <w:r w:rsidRPr="007A708D">
        <w:rPr>
          <w:rFonts w:ascii="Arial Narrow" w:hAnsi="Arial Narrow" w:cstheme="minorHAnsi"/>
          <w:bCs/>
          <w:iCs/>
          <w:sz w:val="20"/>
          <w:szCs w:val="20"/>
        </w:rPr>
        <w:lastRenderedPageBreak/>
        <w:t>Таблица 1</w:t>
      </w:r>
      <w:r>
        <w:rPr>
          <w:rFonts w:ascii="Arial Narrow" w:hAnsi="Arial Narrow" w:cstheme="minorHAnsi"/>
          <w:bCs/>
          <w:iCs/>
          <w:sz w:val="20"/>
          <w:szCs w:val="20"/>
          <w:lang w:val="en-US"/>
        </w:rPr>
        <w:t xml:space="preserve">. </w:t>
      </w:r>
      <w:r w:rsidRPr="00CE2C3A">
        <w:rPr>
          <w:rFonts w:ascii="Arial Narrow" w:hAnsi="Arial Narrow" w:cstheme="minorHAnsi"/>
          <w:bCs/>
          <w:i/>
          <w:iCs/>
          <w:sz w:val="20"/>
          <w:szCs w:val="20"/>
        </w:rPr>
        <w:t>Осреднени стойности на плътността на</w:t>
      </w:r>
    </w:p>
    <w:p w:rsidR="00CE2C3A" w:rsidRPr="00CE2C3A" w:rsidRDefault="00CE2C3A" w:rsidP="00CE2C3A">
      <w:pPr>
        <w:autoSpaceDE w:val="0"/>
        <w:autoSpaceDN w:val="0"/>
        <w:adjustRightInd w:val="0"/>
        <w:spacing w:after="0" w:line="240" w:lineRule="auto"/>
        <w:jc w:val="both"/>
        <w:rPr>
          <w:rFonts w:ascii="Arial Narrow" w:hAnsi="Arial Narrow" w:cstheme="minorHAnsi"/>
          <w:bCs/>
          <w:i/>
          <w:iCs/>
          <w:sz w:val="20"/>
          <w:szCs w:val="20"/>
        </w:rPr>
      </w:pPr>
      <w:r w:rsidRPr="00CE2C3A">
        <w:rPr>
          <w:rFonts w:ascii="Arial Narrow" w:hAnsi="Arial Narrow" w:cstheme="minorHAnsi"/>
          <w:bCs/>
          <w:i/>
          <w:iCs/>
          <w:sz w:val="20"/>
          <w:szCs w:val="20"/>
        </w:rPr>
        <w:t>керогена и въглеводородните продукти</w:t>
      </w:r>
    </w:p>
    <w:tbl>
      <w:tblPr>
        <w:tblStyle w:val="TableGrid"/>
        <w:tblW w:w="0" w:type="auto"/>
        <w:jc w:val="center"/>
        <w:tblInd w:w="428" w:type="dxa"/>
        <w:tblLook w:val="04A0"/>
      </w:tblPr>
      <w:tblGrid>
        <w:gridCol w:w="1059"/>
        <w:gridCol w:w="819"/>
        <w:gridCol w:w="1031"/>
        <w:gridCol w:w="1471"/>
      </w:tblGrid>
      <w:tr w:rsidR="00CE2C3A" w:rsidRPr="007A708D" w:rsidTr="00CE2C3A">
        <w:trPr>
          <w:jc w:val="center"/>
        </w:trPr>
        <w:tc>
          <w:tcPr>
            <w:tcW w:w="2909" w:type="dxa"/>
            <w:gridSpan w:val="3"/>
          </w:tcPr>
          <w:p w:rsidR="00CE2C3A" w:rsidRPr="007A708D" w:rsidRDefault="00CE2C3A" w:rsidP="000E3948">
            <w:pPr>
              <w:autoSpaceDE w:val="0"/>
              <w:autoSpaceDN w:val="0"/>
              <w:adjustRightInd w:val="0"/>
              <w:jc w:val="center"/>
              <w:rPr>
                <w:rFonts w:ascii="Arial Narrow" w:hAnsi="Arial Narrow" w:cstheme="minorHAnsi"/>
                <w:bCs/>
                <w:iCs/>
                <w:sz w:val="20"/>
                <w:szCs w:val="20"/>
              </w:rPr>
            </w:pPr>
            <w:r w:rsidRPr="007A708D">
              <w:rPr>
                <w:rFonts w:ascii="Arial Narrow" w:hAnsi="Arial Narrow" w:cstheme="minorHAnsi"/>
                <w:bCs/>
                <w:iCs/>
                <w:sz w:val="20"/>
                <w:szCs w:val="20"/>
              </w:rPr>
              <w:t>Продукт</w:t>
            </w:r>
          </w:p>
        </w:tc>
        <w:tc>
          <w:tcPr>
            <w:tcW w:w="1471" w:type="dxa"/>
          </w:tcPr>
          <w:p w:rsidR="00CE2C3A" w:rsidRPr="007A708D" w:rsidRDefault="00CE2C3A" w:rsidP="000E3948">
            <w:pPr>
              <w:autoSpaceDE w:val="0"/>
              <w:autoSpaceDN w:val="0"/>
              <w:adjustRightInd w:val="0"/>
              <w:jc w:val="center"/>
              <w:rPr>
                <w:rFonts w:ascii="Arial Narrow" w:hAnsi="Arial Narrow" w:cstheme="minorHAnsi"/>
                <w:bCs/>
                <w:iCs/>
                <w:sz w:val="20"/>
                <w:szCs w:val="20"/>
              </w:rPr>
            </w:pPr>
            <w:r w:rsidRPr="007A708D">
              <w:rPr>
                <w:rFonts w:ascii="Arial Narrow" w:hAnsi="Arial Narrow" w:cstheme="minorHAnsi"/>
                <w:bCs/>
                <w:iCs/>
                <w:sz w:val="20"/>
                <w:szCs w:val="20"/>
              </w:rPr>
              <w:t xml:space="preserve">Плътност, </w:t>
            </w:r>
            <w:r w:rsidRPr="007A708D">
              <w:rPr>
                <w:rFonts w:ascii="Arial Narrow" w:hAnsi="Arial Narrow"/>
                <w:bCs/>
                <w:iCs/>
                <w:sz w:val="20"/>
                <w:szCs w:val="20"/>
              </w:rPr>
              <w:t>g/cm</w:t>
            </w:r>
            <w:r w:rsidRPr="007A708D">
              <w:rPr>
                <w:rFonts w:ascii="Arial Narrow" w:hAnsi="Arial Narrow"/>
                <w:bCs/>
                <w:iCs/>
                <w:sz w:val="20"/>
                <w:szCs w:val="20"/>
                <w:vertAlign w:val="superscript"/>
              </w:rPr>
              <w:t>3</w:t>
            </w:r>
          </w:p>
        </w:tc>
      </w:tr>
      <w:tr w:rsidR="00CE2C3A" w:rsidRPr="007A708D" w:rsidTr="00CE2C3A">
        <w:trPr>
          <w:jc w:val="center"/>
        </w:trPr>
        <w:tc>
          <w:tcPr>
            <w:tcW w:w="2909" w:type="dxa"/>
            <w:gridSpan w:val="3"/>
          </w:tcPr>
          <w:p w:rsidR="00CE2C3A" w:rsidRPr="007A708D" w:rsidRDefault="00CE2C3A" w:rsidP="000E3948">
            <w:pPr>
              <w:autoSpaceDE w:val="0"/>
              <w:autoSpaceDN w:val="0"/>
              <w:adjustRightInd w:val="0"/>
              <w:jc w:val="center"/>
              <w:rPr>
                <w:rFonts w:ascii="Arial Narrow" w:hAnsi="Arial Narrow" w:cstheme="minorHAnsi"/>
                <w:bCs/>
                <w:iCs/>
                <w:sz w:val="20"/>
                <w:szCs w:val="20"/>
              </w:rPr>
            </w:pPr>
            <w:r w:rsidRPr="007A708D">
              <w:rPr>
                <w:rFonts w:ascii="Arial Narrow" w:hAnsi="Arial Narrow" w:cstheme="minorHAnsi"/>
                <w:bCs/>
                <w:iCs/>
                <w:sz w:val="20"/>
                <w:szCs w:val="20"/>
              </w:rPr>
              <w:t>Нефтопродукти</w:t>
            </w:r>
          </w:p>
        </w:tc>
        <w:tc>
          <w:tcPr>
            <w:tcW w:w="1471" w:type="dxa"/>
          </w:tcPr>
          <w:p w:rsidR="00CE2C3A" w:rsidRPr="007A708D" w:rsidRDefault="00CE2C3A" w:rsidP="000E3948">
            <w:pPr>
              <w:autoSpaceDE w:val="0"/>
              <w:autoSpaceDN w:val="0"/>
              <w:adjustRightInd w:val="0"/>
              <w:jc w:val="center"/>
              <w:rPr>
                <w:rFonts w:ascii="Arial Narrow" w:hAnsi="Arial Narrow" w:cstheme="minorHAnsi"/>
                <w:bCs/>
                <w:iCs/>
                <w:sz w:val="20"/>
                <w:szCs w:val="20"/>
              </w:rPr>
            </w:pPr>
            <w:r w:rsidRPr="007A708D">
              <w:rPr>
                <w:rFonts w:ascii="Arial Narrow" w:hAnsi="Arial Narrow" w:cstheme="minorHAnsi"/>
                <w:bCs/>
                <w:iCs/>
                <w:sz w:val="20"/>
                <w:szCs w:val="20"/>
              </w:rPr>
              <w:t>0,75-1,0</w:t>
            </w:r>
          </w:p>
        </w:tc>
      </w:tr>
      <w:tr w:rsidR="00CE2C3A" w:rsidRPr="007A708D" w:rsidTr="00CE2C3A">
        <w:trPr>
          <w:trHeight w:val="119"/>
          <w:jc w:val="center"/>
        </w:trPr>
        <w:tc>
          <w:tcPr>
            <w:tcW w:w="1059" w:type="dxa"/>
            <w:vMerge w:val="restart"/>
          </w:tcPr>
          <w:p w:rsidR="00CE2C3A" w:rsidRPr="007A708D" w:rsidRDefault="00CE2C3A" w:rsidP="000E3948">
            <w:pPr>
              <w:autoSpaceDE w:val="0"/>
              <w:autoSpaceDN w:val="0"/>
              <w:adjustRightInd w:val="0"/>
              <w:jc w:val="center"/>
              <w:rPr>
                <w:rFonts w:ascii="Arial Narrow" w:hAnsi="Arial Narrow" w:cstheme="minorHAnsi"/>
                <w:bCs/>
                <w:iCs/>
                <w:sz w:val="20"/>
                <w:szCs w:val="20"/>
              </w:rPr>
            </w:pPr>
          </w:p>
          <w:p w:rsidR="00CE2C3A" w:rsidRPr="007A708D" w:rsidRDefault="00CE2C3A" w:rsidP="000E3948">
            <w:pPr>
              <w:autoSpaceDE w:val="0"/>
              <w:autoSpaceDN w:val="0"/>
              <w:adjustRightInd w:val="0"/>
              <w:jc w:val="center"/>
              <w:rPr>
                <w:rFonts w:ascii="Arial Narrow" w:hAnsi="Arial Narrow" w:cstheme="minorHAnsi"/>
                <w:bCs/>
                <w:iCs/>
                <w:sz w:val="20"/>
                <w:szCs w:val="20"/>
              </w:rPr>
            </w:pPr>
            <w:r w:rsidRPr="007A708D">
              <w:rPr>
                <w:rFonts w:ascii="Arial Narrow" w:hAnsi="Arial Narrow" w:cstheme="minorHAnsi"/>
                <w:bCs/>
                <w:iCs/>
                <w:sz w:val="20"/>
                <w:szCs w:val="20"/>
              </w:rPr>
              <w:t>Кероген</w:t>
            </w:r>
          </w:p>
        </w:tc>
        <w:tc>
          <w:tcPr>
            <w:tcW w:w="819" w:type="dxa"/>
            <w:vMerge w:val="restart"/>
          </w:tcPr>
          <w:p w:rsidR="00CE2C3A" w:rsidRPr="007A708D" w:rsidRDefault="00CE2C3A" w:rsidP="000E3948">
            <w:pPr>
              <w:autoSpaceDE w:val="0"/>
              <w:autoSpaceDN w:val="0"/>
              <w:adjustRightInd w:val="0"/>
              <w:rPr>
                <w:rFonts w:ascii="Arial Narrow" w:hAnsi="Arial Narrow" w:cstheme="minorHAnsi"/>
                <w:bCs/>
                <w:iCs/>
                <w:sz w:val="20"/>
                <w:szCs w:val="20"/>
              </w:rPr>
            </w:pPr>
            <w:r w:rsidRPr="007A708D">
              <w:rPr>
                <w:rFonts w:ascii="Arial Narrow" w:hAnsi="Arial Narrow" w:cstheme="minorHAnsi"/>
                <w:bCs/>
                <w:iCs/>
                <w:sz w:val="20"/>
                <w:szCs w:val="20"/>
              </w:rPr>
              <w:t>І тип</w:t>
            </w:r>
          </w:p>
        </w:tc>
        <w:tc>
          <w:tcPr>
            <w:tcW w:w="1031" w:type="dxa"/>
          </w:tcPr>
          <w:p w:rsidR="00CE2C3A" w:rsidRPr="007A708D" w:rsidRDefault="00CE2C3A" w:rsidP="000E3948">
            <w:pPr>
              <w:autoSpaceDE w:val="0"/>
              <w:autoSpaceDN w:val="0"/>
              <w:adjustRightInd w:val="0"/>
              <w:rPr>
                <w:rFonts w:ascii="Arial Narrow" w:hAnsi="Arial Narrow" w:cstheme="minorHAnsi"/>
                <w:bCs/>
                <w:iCs/>
                <w:sz w:val="20"/>
                <w:szCs w:val="20"/>
              </w:rPr>
            </w:pPr>
            <w:r w:rsidRPr="007A708D">
              <w:rPr>
                <w:rFonts w:ascii="Arial Narrow" w:hAnsi="Arial Narrow" w:cstheme="minorHAnsi"/>
                <w:bCs/>
                <w:iCs/>
                <w:sz w:val="20"/>
                <w:szCs w:val="20"/>
              </w:rPr>
              <w:t>Незрял</w:t>
            </w:r>
          </w:p>
        </w:tc>
        <w:tc>
          <w:tcPr>
            <w:tcW w:w="1471" w:type="dxa"/>
          </w:tcPr>
          <w:p w:rsidR="00CE2C3A" w:rsidRPr="007A708D" w:rsidRDefault="00CE2C3A" w:rsidP="000E3948">
            <w:pPr>
              <w:autoSpaceDE w:val="0"/>
              <w:autoSpaceDN w:val="0"/>
              <w:adjustRightInd w:val="0"/>
              <w:jc w:val="center"/>
              <w:rPr>
                <w:rFonts w:ascii="Arial Narrow" w:hAnsi="Arial Narrow" w:cstheme="minorHAnsi"/>
                <w:bCs/>
                <w:iCs/>
                <w:sz w:val="20"/>
                <w:szCs w:val="20"/>
              </w:rPr>
            </w:pPr>
            <w:r w:rsidRPr="007A708D">
              <w:rPr>
                <w:rFonts w:ascii="Arial Narrow" w:hAnsi="Arial Narrow" w:cstheme="minorHAnsi"/>
                <w:bCs/>
                <w:iCs/>
                <w:sz w:val="20"/>
                <w:szCs w:val="20"/>
              </w:rPr>
              <w:t>1,12</w:t>
            </w:r>
          </w:p>
        </w:tc>
      </w:tr>
      <w:tr w:rsidR="00CE2C3A" w:rsidRPr="007A708D" w:rsidTr="00CE2C3A">
        <w:trPr>
          <w:trHeight w:val="148"/>
          <w:jc w:val="center"/>
        </w:trPr>
        <w:tc>
          <w:tcPr>
            <w:tcW w:w="1059" w:type="dxa"/>
            <w:vMerge/>
          </w:tcPr>
          <w:p w:rsidR="00CE2C3A" w:rsidRPr="007A708D" w:rsidRDefault="00CE2C3A" w:rsidP="000E3948">
            <w:pPr>
              <w:autoSpaceDE w:val="0"/>
              <w:autoSpaceDN w:val="0"/>
              <w:adjustRightInd w:val="0"/>
              <w:jc w:val="center"/>
              <w:rPr>
                <w:rFonts w:ascii="Arial Narrow" w:hAnsi="Arial Narrow" w:cstheme="minorHAnsi"/>
                <w:bCs/>
                <w:iCs/>
                <w:sz w:val="20"/>
                <w:szCs w:val="20"/>
              </w:rPr>
            </w:pPr>
          </w:p>
        </w:tc>
        <w:tc>
          <w:tcPr>
            <w:tcW w:w="819" w:type="dxa"/>
            <w:vMerge/>
          </w:tcPr>
          <w:p w:rsidR="00CE2C3A" w:rsidRPr="007A708D" w:rsidRDefault="00CE2C3A" w:rsidP="000E3948">
            <w:pPr>
              <w:autoSpaceDE w:val="0"/>
              <w:autoSpaceDN w:val="0"/>
              <w:adjustRightInd w:val="0"/>
              <w:rPr>
                <w:rFonts w:ascii="Arial Narrow" w:hAnsi="Arial Narrow" w:cstheme="minorHAnsi"/>
                <w:bCs/>
                <w:iCs/>
                <w:sz w:val="20"/>
                <w:szCs w:val="20"/>
              </w:rPr>
            </w:pPr>
          </w:p>
        </w:tc>
        <w:tc>
          <w:tcPr>
            <w:tcW w:w="1031" w:type="dxa"/>
          </w:tcPr>
          <w:p w:rsidR="00CE2C3A" w:rsidRPr="007A708D" w:rsidRDefault="00CE2C3A" w:rsidP="000E3948">
            <w:pPr>
              <w:autoSpaceDE w:val="0"/>
              <w:autoSpaceDN w:val="0"/>
              <w:adjustRightInd w:val="0"/>
              <w:rPr>
                <w:rFonts w:ascii="Arial Narrow" w:hAnsi="Arial Narrow" w:cstheme="minorHAnsi"/>
                <w:bCs/>
                <w:iCs/>
                <w:sz w:val="20"/>
                <w:szCs w:val="20"/>
              </w:rPr>
            </w:pPr>
            <w:r w:rsidRPr="007A708D">
              <w:rPr>
                <w:rFonts w:ascii="Arial Narrow" w:hAnsi="Arial Narrow" w:cstheme="minorHAnsi"/>
                <w:bCs/>
                <w:iCs/>
                <w:sz w:val="20"/>
                <w:szCs w:val="20"/>
              </w:rPr>
              <w:t>Зрял</w:t>
            </w:r>
          </w:p>
        </w:tc>
        <w:tc>
          <w:tcPr>
            <w:tcW w:w="1471" w:type="dxa"/>
          </w:tcPr>
          <w:p w:rsidR="00CE2C3A" w:rsidRPr="007A708D" w:rsidRDefault="00CE2C3A" w:rsidP="000E3948">
            <w:pPr>
              <w:autoSpaceDE w:val="0"/>
              <w:autoSpaceDN w:val="0"/>
              <w:adjustRightInd w:val="0"/>
              <w:jc w:val="center"/>
              <w:rPr>
                <w:rFonts w:ascii="Arial Narrow" w:hAnsi="Arial Narrow" w:cstheme="minorHAnsi"/>
                <w:bCs/>
                <w:iCs/>
                <w:sz w:val="20"/>
                <w:szCs w:val="20"/>
              </w:rPr>
            </w:pPr>
            <w:r w:rsidRPr="007A708D">
              <w:rPr>
                <w:rFonts w:ascii="Arial Narrow" w:hAnsi="Arial Narrow" w:cstheme="minorHAnsi"/>
                <w:bCs/>
                <w:iCs/>
                <w:sz w:val="20"/>
                <w:szCs w:val="20"/>
              </w:rPr>
              <w:t>1,16</w:t>
            </w:r>
          </w:p>
        </w:tc>
      </w:tr>
      <w:tr w:rsidR="00CE2C3A" w:rsidRPr="007A708D" w:rsidTr="00CE2C3A">
        <w:trPr>
          <w:trHeight w:val="108"/>
          <w:jc w:val="center"/>
        </w:trPr>
        <w:tc>
          <w:tcPr>
            <w:tcW w:w="1059" w:type="dxa"/>
            <w:vMerge/>
          </w:tcPr>
          <w:p w:rsidR="00CE2C3A" w:rsidRPr="007A708D" w:rsidRDefault="00CE2C3A" w:rsidP="000E3948">
            <w:pPr>
              <w:autoSpaceDE w:val="0"/>
              <w:autoSpaceDN w:val="0"/>
              <w:adjustRightInd w:val="0"/>
              <w:jc w:val="center"/>
              <w:rPr>
                <w:rFonts w:ascii="Arial Narrow" w:hAnsi="Arial Narrow" w:cstheme="minorHAnsi"/>
                <w:bCs/>
                <w:iCs/>
                <w:sz w:val="20"/>
                <w:szCs w:val="20"/>
              </w:rPr>
            </w:pPr>
          </w:p>
        </w:tc>
        <w:tc>
          <w:tcPr>
            <w:tcW w:w="819" w:type="dxa"/>
            <w:vMerge w:val="restart"/>
          </w:tcPr>
          <w:p w:rsidR="00CE2C3A" w:rsidRPr="007A708D" w:rsidRDefault="00CE2C3A" w:rsidP="000E3948">
            <w:pPr>
              <w:autoSpaceDE w:val="0"/>
              <w:autoSpaceDN w:val="0"/>
              <w:adjustRightInd w:val="0"/>
              <w:rPr>
                <w:rFonts w:ascii="Arial Narrow" w:hAnsi="Arial Narrow" w:cstheme="minorHAnsi"/>
                <w:bCs/>
                <w:iCs/>
                <w:sz w:val="20"/>
                <w:szCs w:val="20"/>
              </w:rPr>
            </w:pPr>
            <w:r w:rsidRPr="007A708D">
              <w:rPr>
                <w:rFonts w:ascii="Arial Narrow" w:hAnsi="Arial Narrow" w:cstheme="minorHAnsi"/>
                <w:bCs/>
                <w:iCs/>
                <w:sz w:val="20"/>
                <w:szCs w:val="20"/>
              </w:rPr>
              <w:t>ІІ тип</w:t>
            </w:r>
          </w:p>
        </w:tc>
        <w:tc>
          <w:tcPr>
            <w:tcW w:w="1031" w:type="dxa"/>
          </w:tcPr>
          <w:p w:rsidR="00CE2C3A" w:rsidRPr="007A708D" w:rsidRDefault="00CE2C3A" w:rsidP="000E3948">
            <w:pPr>
              <w:autoSpaceDE w:val="0"/>
              <w:autoSpaceDN w:val="0"/>
              <w:adjustRightInd w:val="0"/>
              <w:rPr>
                <w:rFonts w:ascii="Arial Narrow" w:hAnsi="Arial Narrow" w:cstheme="minorHAnsi"/>
                <w:bCs/>
                <w:iCs/>
                <w:sz w:val="20"/>
                <w:szCs w:val="20"/>
              </w:rPr>
            </w:pPr>
            <w:r w:rsidRPr="007A708D">
              <w:rPr>
                <w:rFonts w:ascii="Arial Narrow" w:hAnsi="Arial Narrow" w:cstheme="minorHAnsi"/>
                <w:bCs/>
                <w:iCs/>
                <w:sz w:val="20"/>
                <w:szCs w:val="20"/>
              </w:rPr>
              <w:t>Незрял</w:t>
            </w:r>
          </w:p>
        </w:tc>
        <w:tc>
          <w:tcPr>
            <w:tcW w:w="1471" w:type="dxa"/>
          </w:tcPr>
          <w:p w:rsidR="00CE2C3A" w:rsidRPr="007A708D" w:rsidRDefault="00CE2C3A" w:rsidP="000E3948">
            <w:pPr>
              <w:autoSpaceDE w:val="0"/>
              <w:autoSpaceDN w:val="0"/>
              <w:adjustRightInd w:val="0"/>
              <w:jc w:val="center"/>
              <w:rPr>
                <w:rFonts w:ascii="Arial Narrow" w:hAnsi="Arial Narrow" w:cstheme="minorHAnsi"/>
                <w:bCs/>
                <w:iCs/>
                <w:sz w:val="20"/>
                <w:szCs w:val="20"/>
              </w:rPr>
            </w:pPr>
            <w:r w:rsidRPr="007A708D">
              <w:rPr>
                <w:rFonts w:ascii="Arial Narrow" w:hAnsi="Arial Narrow" w:cstheme="minorHAnsi"/>
                <w:bCs/>
                <w:iCs/>
                <w:sz w:val="20"/>
                <w:szCs w:val="20"/>
              </w:rPr>
              <w:t>1,15</w:t>
            </w:r>
          </w:p>
        </w:tc>
      </w:tr>
      <w:tr w:rsidR="00CE2C3A" w:rsidRPr="007A708D" w:rsidTr="00CE2C3A">
        <w:trPr>
          <w:trHeight w:val="158"/>
          <w:jc w:val="center"/>
        </w:trPr>
        <w:tc>
          <w:tcPr>
            <w:tcW w:w="1059" w:type="dxa"/>
            <w:vMerge/>
          </w:tcPr>
          <w:p w:rsidR="00CE2C3A" w:rsidRPr="007A708D" w:rsidRDefault="00CE2C3A" w:rsidP="000E3948">
            <w:pPr>
              <w:autoSpaceDE w:val="0"/>
              <w:autoSpaceDN w:val="0"/>
              <w:adjustRightInd w:val="0"/>
              <w:jc w:val="center"/>
              <w:rPr>
                <w:rFonts w:ascii="Arial Narrow" w:hAnsi="Arial Narrow" w:cstheme="minorHAnsi"/>
                <w:bCs/>
                <w:iCs/>
                <w:sz w:val="20"/>
                <w:szCs w:val="20"/>
              </w:rPr>
            </w:pPr>
          </w:p>
        </w:tc>
        <w:tc>
          <w:tcPr>
            <w:tcW w:w="819" w:type="dxa"/>
            <w:vMerge/>
          </w:tcPr>
          <w:p w:rsidR="00CE2C3A" w:rsidRPr="007A708D" w:rsidRDefault="00CE2C3A" w:rsidP="000E3948">
            <w:pPr>
              <w:autoSpaceDE w:val="0"/>
              <w:autoSpaceDN w:val="0"/>
              <w:adjustRightInd w:val="0"/>
              <w:rPr>
                <w:rFonts w:ascii="Arial Narrow" w:hAnsi="Arial Narrow" w:cstheme="minorHAnsi"/>
                <w:bCs/>
                <w:iCs/>
                <w:sz w:val="20"/>
                <w:szCs w:val="20"/>
              </w:rPr>
            </w:pPr>
          </w:p>
        </w:tc>
        <w:tc>
          <w:tcPr>
            <w:tcW w:w="1031" w:type="dxa"/>
          </w:tcPr>
          <w:p w:rsidR="00CE2C3A" w:rsidRPr="007A708D" w:rsidRDefault="00CE2C3A" w:rsidP="000E3948">
            <w:pPr>
              <w:autoSpaceDE w:val="0"/>
              <w:autoSpaceDN w:val="0"/>
              <w:adjustRightInd w:val="0"/>
              <w:rPr>
                <w:rFonts w:ascii="Arial Narrow" w:hAnsi="Arial Narrow" w:cstheme="minorHAnsi"/>
                <w:bCs/>
                <w:iCs/>
                <w:sz w:val="20"/>
                <w:szCs w:val="20"/>
              </w:rPr>
            </w:pPr>
            <w:r w:rsidRPr="007A708D">
              <w:rPr>
                <w:rFonts w:ascii="Arial Narrow" w:hAnsi="Arial Narrow" w:cstheme="minorHAnsi"/>
                <w:bCs/>
                <w:iCs/>
                <w:sz w:val="20"/>
                <w:szCs w:val="20"/>
              </w:rPr>
              <w:t>Зрял</w:t>
            </w:r>
          </w:p>
        </w:tc>
        <w:tc>
          <w:tcPr>
            <w:tcW w:w="1471" w:type="dxa"/>
          </w:tcPr>
          <w:p w:rsidR="00CE2C3A" w:rsidRPr="007A708D" w:rsidRDefault="00CE2C3A" w:rsidP="000E3948">
            <w:pPr>
              <w:autoSpaceDE w:val="0"/>
              <w:autoSpaceDN w:val="0"/>
              <w:adjustRightInd w:val="0"/>
              <w:jc w:val="center"/>
              <w:rPr>
                <w:rFonts w:ascii="Arial Narrow" w:hAnsi="Arial Narrow" w:cstheme="minorHAnsi"/>
                <w:bCs/>
                <w:iCs/>
                <w:sz w:val="20"/>
                <w:szCs w:val="20"/>
              </w:rPr>
            </w:pPr>
            <w:r w:rsidRPr="007A708D">
              <w:rPr>
                <w:rFonts w:ascii="Arial Narrow" w:hAnsi="Arial Narrow" w:cstheme="minorHAnsi"/>
                <w:bCs/>
                <w:iCs/>
                <w:sz w:val="20"/>
                <w:szCs w:val="20"/>
              </w:rPr>
              <w:t>1,15</w:t>
            </w:r>
          </w:p>
        </w:tc>
      </w:tr>
      <w:tr w:rsidR="00CE2C3A" w:rsidRPr="007A708D" w:rsidTr="00CE2C3A">
        <w:trPr>
          <w:trHeight w:val="237"/>
          <w:jc w:val="center"/>
        </w:trPr>
        <w:tc>
          <w:tcPr>
            <w:tcW w:w="1059" w:type="dxa"/>
            <w:vMerge/>
          </w:tcPr>
          <w:p w:rsidR="00CE2C3A" w:rsidRPr="007A708D" w:rsidRDefault="00CE2C3A" w:rsidP="000E3948">
            <w:pPr>
              <w:autoSpaceDE w:val="0"/>
              <w:autoSpaceDN w:val="0"/>
              <w:adjustRightInd w:val="0"/>
              <w:jc w:val="center"/>
              <w:rPr>
                <w:rFonts w:ascii="Arial Narrow" w:hAnsi="Arial Narrow" w:cstheme="minorHAnsi"/>
                <w:bCs/>
                <w:iCs/>
                <w:sz w:val="20"/>
                <w:szCs w:val="20"/>
              </w:rPr>
            </w:pPr>
          </w:p>
        </w:tc>
        <w:tc>
          <w:tcPr>
            <w:tcW w:w="819" w:type="dxa"/>
            <w:vMerge w:val="restart"/>
          </w:tcPr>
          <w:p w:rsidR="00CE2C3A" w:rsidRPr="007A708D" w:rsidRDefault="00CE2C3A" w:rsidP="000E3948">
            <w:pPr>
              <w:autoSpaceDE w:val="0"/>
              <w:autoSpaceDN w:val="0"/>
              <w:adjustRightInd w:val="0"/>
              <w:rPr>
                <w:rFonts w:ascii="Arial Narrow" w:hAnsi="Arial Narrow" w:cstheme="minorHAnsi"/>
                <w:bCs/>
                <w:iCs/>
                <w:sz w:val="20"/>
                <w:szCs w:val="20"/>
              </w:rPr>
            </w:pPr>
            <w:r w:rsidRPr="007A708D">
              <w:rPr>
                <w:rFonts w:ascii="Arial Narrow" w:hAnsi="Arial Narrow" w:cstheme="minorHAnsi"/>
                <w:bCs/>
                <w:iCs/>
                <w:sz w:val="20"/>
                <w:szCs w:val="20"/>
              </w:rPr>
              <w:t>ІІІ тип</w:t>
            </w:r>
          </w:p>
        </w:tc>
        <w:tc>
          <w:tcPr>
            <w:tcW w:w="1031" w:type="dxa"/>
          </w:tcPr>
          <w:p w:rsidR="00CE2C3A" w:rsidRPr="007A708D" w:rsidRDefault="00CE2C3A" w:rsidP="000E3948">
            <w:pPr>
              <w:autoSpaceDE w:val="0"/>
              <w:autoSpaceDN w:val="0"/>
              <w:adjustRightInd w:val="0"/>
              <w:rPr>
                <w:rFonts w:ascii="Arial Narrow" w:hAnsi="Arial Narrow" w:cstheme="minorHAnsi"/>
                <w:bCs/>
                <w:iCs/>
                <w:sz w:val="20"/>
                <w:szCs w:val="20"/>
              </w:rPr>
            </w:pPr>
            <w:r w:rsidRPr="007A708D">
              <w:rPr>
                <w:rFonts w:ascii="Arial Narrow" w:hAnsi="Arial Narrow" w:cstheme="minorHAnsi"/>
                <w:bCs/>
                <w:iCs/>
                <w:sz w:val="20"/>
                <w:szCs w:val="20"/>
              </w:rPr>
              <w:t>Незрял</w:t>
            </w:r>
          </w:p>
        </w:tc>
        <w:tc>
          <w:tcPr>
            <w:tcW w:w="1471" w:type="dxa"/>
          </w:tcPr>
          <w:p w:rsidR="00CE2C3A" w:rsidRPr="007A708D" w:rsidRDefault="00CE2C3A" w:rsidP="000E3948">
            <w:pPr>
              <w:autoSpaceDE w:val="0"/>
              <w:autoSpaceDN w:val="0"/>
              <w:adjustRightInd w:val="0"/>
              <w:jc w:val="center"/>
              <w:rPr>
                <w:rFonts w:ascii="Arial Narrow" w:hAnsi="Arial Narrow" w:cstheme="minorHAnsi"/>
                <w:bCs/>
                <w:iCs/>
                <w:sz w:val="20"/>
                <w:szCs w:val="20"/>
              </w:rPr>
            </w:pPr>
            <w:r w:rsidRPr="007A708D">
              <w:rPr>
                <w:rFonts w:ascii="Arial Narrow" w:hAnsi="Arial Narrow" w:cstheme="minorHAnsi"/>
                <w:bCs/>
                <w:iCs/>
                <w:sz w:val="20"/>
                <w:szCs w:val="20"/>
              </w:rPr>
              <w:t>1,37</w:t>
            </w:r>
          </w:p>
        </w:tc>
      </w:tr>
      <w:tr w:rsidR="00CE2C3A" w:rsidRPr="007A708D" w:rsidTr="00CE2C3A">
        <w:trPr>
          <w:trHeight w:val="316"/>
          <w:jc w:val="center"/>
        </w:trPr>
        <w:tc>
          <w:tcPr>
            <w:tcW w:w="1059" w:type="dxa"/>
            <w:vMerge/>
          </w:tcPr>
          <w:p w:rsidR="00CE2C3A" w:rsidRPr="007A708D" w:rsidRDefault="00CE2C3A" w:rsidP="000E3948">
            <w:pPr>
              <w:autoSpaceDE w:val="0"/>
              <w:autoSpaceDN w:val="0"/>
              <w:adjustRightInd w:val="0"/>
              <w:jc w:val="center"/>
              <w:rPr>
                <w:rFonts w:ascii="Arial Narrow" w:hAnsi="Arial Narrow" w:cstheme="minorHAnsi"/>
                <w:bCs/>
                <w:iCs/>
                <w:sz w:val="20"/>
                <w:szCs w:val="20"/>
              </w:rPr>
            </w:pPr>
          </w:p>
        </w:tc>
        <w:tc>
          <w:tcPr>
            <w:tcW w:w="819" w:type="dxa"/>
            <w:vMerge/>
          </w:tcPr>
          <w:p w:rsidR="00CE2C3A" w:rsidRPr="007A708D" w:rsidRDefault="00CE2C3A" w:rsidP="000E3948">
            <w:pPr>
              <w:autoSpaceDE w:val="0"/>
              <w:autoSpaceDN w:val="0"/>
              <w:adjustRightInd w:val="0"/>
              <w:rPr>
                <w:rFonts w:ascii="Arial Narrow" w:hAnsi="Arial Narrow" w:cstheme="minorHAnsi"/>
                <w:bCs/>
                <w:iCs/>
                <w:sz w:val="20"/>
                <w:szCs w:val="20"/>
              </w:rPr>
            </w:pPr>
          </w:p>
        </w:tc>
        <w:tc>
          <w:tcPr>
            <w:tcW w:w="1031" w:type="dxa"/>
          </w:tcPr>
          <w:p w:rsidR="00CE2C3A" w:rsidRPr="007A708D" w:rsidRDefault="00CE2C3A" w:rsidP="000E3948">
            <w:pPr>
              <w:autoSpaceDE w:val="0"/>
              <w:autoSpaceDN w:val="0"/>
              <w:adjustRightInd w:val="0"/>
              <w:rPr>
                <w:rFonts w:ascii="Arial Narrow" w:hAnsi="Arial Narrow" w:cstheme="minorHAnsi"/>
                <w:bCs/>
                <w:iCs/>
                <w:sz w:val="20"/>
                <w:szCs w:val="20"/>
              </w:rPr>
            </w:pPr>
            <w:r w:rsidRPr="007A708D">
              <w:rPr>
                <w:rFonts w:ascii="Arial Narrow" w:hAnsi="Arial Narrow" w:cstheme="minorHAnsi"/>
                <w:bCs/>
                <w:iCs/>
                <w:sz w:val="20"/>
                <w:szCs w:val="20"/>
              </w:rPr>
              <w:t>Зрял</w:t>
            </w:r>
          </w:p>
        </w:tc>
        <w:tc>
          <w:tcPr>
            <w:tcW w:w="1471" w:type="dxa"/>
          </w:tcPr>
          <w:p w:rsidR="00CE2C3A" w:rsidRPr="007A708D" w:rsidRDefault="00CE2C3A" w:rsidP="000E3948">
            <w:pPr>
              <w:autoSpaceDE w:val="0"/>
              <w:autoSpaceDN w:val="0"/>
              <w:adjustRightInd w:val="0"/>
              <w:jc w:val="center"/>
              <w:rPr>
                <w:rFonts w:ascii="Arial Narrow" w:hAnsi="Arial Narrow" w:cstheme="minorHAnsi"/>
                <w:bCs/>
                <w:iCs/>
                <w:sz w:val="20"/>
                <w:szCs w:val="20"/>
              </w:rPr>
            </w:pPr>
            <w:r w:rsidRPr="007A708D">
              <w:rPr>
                <w:rFonts w:ascii="Arial Narrow" w:hAnsi="Arial Narrow" w:cstheme="minorHAnsi"/>
                <w:bCs/>
                <w:iCs/>
                <w:sz w:val="20"/>
                <w:szCs w:val="20"/>
              </w:rPr>
              <w:t>1,30</w:t>
            </w:r>
          </w:p>
        </w:tc>
      </w:tr>
    </w:tbl>
    <w:p w:rsidR="00CE2C3A" w:rsidRDefault="00CE2C3A" w:rsidP="005D4C90">
      <w:pPr>
        <w:autoSpaceDE w:val="0"/>
        <w:autoSpaceDN w:val="0"/>
        <w:adjustRightInd w:val="0"/>
        <w:spacing w:after="0" w:line="240" w:lineRule="auto"/>
        <w:jc w:val="both"/>
        <w:rPr>
          <w:rFonts w:ascii="Arial Narrow" w:hAnsi="Arial Narrow" w:cstheme="minorHAnsi"/>
          <w:bCs/>
          <w:iCs/>
          <w:sz w:val="20"/>
          <w:szCs w:val="20"/>
          <w:lang w:val="en-US"/>
        </w:rPr>
      </w:pPr>
    </w:p>
    <w:p w:rsidR="00AF6802" w:rsidRPr="005D4C90" w:rsidRDefault="00451063" w:rsidP="005D4C90">
      <w:pPr>
        <w:autoSpaceDE w:val="0"/>
        <w:autoSpaceDN w:val="0"/>
        <w:adjustRightInd w:val="0"/>
        <w:spacing w:after="0" w:line="240" w:lineRule="auto"/>
        <w:jc w:val="both"/>
        <w:rPr>
          <w:rFonts w:ascii="Arial Narrow" w:hAnsi="Arial Narrow" w:cstheme="minorHAnsi"/>
          <w:bCs/>
          <w:iCs/>
          <w:sz w:val="20"/>
          <w:szCs w:val="20"/>
        </w:rPr>
      </w:pPr>
      <w:r>
        <w:rPr>
          <w:rFonts w:ascii="Arial Narrow" w:hAnsi="Arial Narrow" w:cstheme="minorHAnsi"/>
          <w:bCs/>
          <w:iCs/>
          <w:sz w:val="20"/>
          <w:szCs w:val="20"/>
        </w:rPr>
        <w:t xml:space="preserve">   </w:t>
      </w:r>
      <w:r w:rsidR="00AF6802" w:rsidRPr="0066680C">
        <w:rPr>
          <w:rFonts w:ascii="Arial Narrow" w:hAnsi="Arial Narrow" w:cstheme="minorHAnsi"/>
          <w:bCs/>
          <w:iCs/>
          <w:sz w:val="20"/>
          <w:szCs w:val="20"/>
        </w:rPr>
        <w:t>Изложеното по-горе налага необходимостта</w:t>
      </w:r>
      <w:r w:rsidR="00FE606A" w:rsidRPr="0066680C">
        <w:rPr>
          <w:rFonts w:ascii="Arial Narrow" w:hAnsi="Arial Narrow" w:cstheme="minorHAnsi"/>
          <w:bCs/>
          <w:iCs/>
          <w:sz w:val="20"/>
          <w:szCs w:val="20"/>
        </w:rPr>
        <w:t xml:space="preserve"> от предефиниране на понятието </w:t>
      </w:r>
      <w:r w:rsidR="00FE606A" w:rsidRPr="0066680C">
        <w:rPr>
          <w:rFonts w:ascii="Arial Narrow" w:hAnsi="Arial Narrow" w:cstheme="minorHAnsi"/>
          <w:bCs/>
          <w:iCs/>
          <w:sz w:val="20"/>
          <w:szCs w:val="20"/>
          <w:lang w:val="en-US"/>
        </w:rPr>
        <w:t>“</w:t>
      </w:r>
      <w:r w:rsidR="00AF6802" w:rsidRPr="0066680C">
        <w:rPr>
          <w:rFonts w:ascii="Arial Narrow" w:hAnsi="Arial Narrow" w:cstheme="minorHAnsi"/>
          <w:bCs/>
          <w:iCs/>
          <w:sz w:val="20"/>
          <w:szCs w:val="20"/>
        </w:rPr>
        <w:t>порестост“ при изучаване на нефтомайчините (шистови) скали. От гледна точка на присъствието на трансформируем кероген е целе</w:t>
      </w:r>
      <w:r w:rsidR="00EA3947" w:rsidRPr="0066680C">
        <w:rPr>
          <w:rFonts w:ascii="Arial Narrow" w:hAnsi="Arial Narrow" w:cstheme="minorHAnsi"/>
          <w:bCs/>
          <w:iCs/>
          <w:sz w:val="20"/>
          <w:szCs w:val="20"/>
          <w:lang w:val="en-US"/>
        </w:rPr>
        <w:t>-</w:t>
      </w:r>
      <w:r w:rsidR="00AF6802" w:rsidRPr="0066680C">
        <w:rPr>
          <w:rFonts w:ascii="Arial Narrow" w:hAnsi="Arial Narrow" w:cstheme="minorHAnsi"/>
          <w:bCs/>
          <w:iCs/>
          <w:sz w:val="20"/>
          <w:szCs w:val="20"/>
        </w:rPr>
        <w:t xml:space="preserve">съобразно да се дефинира: матрична вместимост и порова вместимост (заета с порова вода). Матричната </w:t>
      </w:r>
      <w:r w:rsidR="00EA3947" w:rsidRPr="0066680C">
        <w:rPr>
          <w:rFonts w:ascii="Arial Narrow" w:hAnsi="Arial Narrow" w:cstheme="minorHAnsi"/>
          <w:bCs/>
          <w:iCs/>
          <w:sz w:val="20"/>
          <w:szCs w:val="20"/>
        </w:rPr>
        <w:t>вместимост представлява сума от</w:t>
      </w:r>
      <w:r w:rsidR="00EA3947">
        <w:rPr>
          <w:rFonts w:ascii="Arial Narrow" w:hAnsi="Arial Narrow" w:cstheme="minorHAnsi"/>
          <w:bCs/>
          <w:iCs/>
          <w:sz w:val="20"/>
          <w:szCs w:val="20"/>
          <w:lang w:val="en-US"/>
        </w:rPr>
        <w:t xml:space="preserve"> </w:t>
      </w:r>
      <w:r w:rsidR="00AF6802" w:rsidRPr="005D4C90">
        <w:rPr>
          <w:rFonts w:ascii="Arial Narrow" w:hAnsi="Arial Narrow" w:cstheme="minorHAnsi"/>
          <w:bCs/>
          <w:iCs/>
          <w:sz w:val="20"/>
          <w:szCs w:val="20"/>
        </w:rPr>
        <w:t>обичайната порова вместимост и обема на керогена:</w:t>
      </w:r>
    </w:p>
    <w:p w:rsidR="00AF6802" w:rsidRPr="00834B05" w:rsidRDefault="00AF6802" w:rsidP="00834B05">
      <w:pPr>
        <w:pStyle w:val="ListParagraph"/>
        <w:spacing w:after="0" w:line="240" w:lineRule="auto"/>
        <w:ind w:left="0"/>
        <w:rPr>
          <w:rFonts w:ascii="Arial Narrow" w:hAnsi="Arial Narrow" w:cstheme="minorHAnsi"/>
          <w:b/>
          <w:bCs/>
          <w:iCs/>
          <w:sz w:val="20"/>
          <w:szCs w:val="20"/>
          <w:lang w:val="en-US"/>
        </w:rPr>
      </w:pPr>
      <w:r w:rsidRPr="005D4C90">
        <w:rPr>
          <w:rFonts w:ascii="Arial Narrow" w:hAnsi="Arial Narrow" w:cstheme="minorHAnsi"/>
          <w:b/>
          <w:bCs/>
          <w:iCs/>
          <w:sz w:val="20"/>
          <w:szCs w:val="20"/>
        </w:rPr>
        <w:t>Ф</w:t>
      </w:r>
      <w:r w:rsidRPr="005D4C90">
        <w:rPr>
          <w:rFonts w:ascii="Arial Narrow" w:hAnsi="Arial Narrow" w:cstheme="minorHAnsi"/>
          <w:b/>
          <w:bCs/>
          <w:iCs/>
          <w:sz w:val="20"/>
          <w:szCs w:val="20"/>
          <w:vertAlign w:val="subscript"/>
        </w:rPr>
        <w:t>м</w:t>
      </w:r>
      <w:r w:rsidRPr="005D4C90">
        <w:rPr>
          <w:rFonts w:ascii="Arial Narrow" w:hAnsi="Arial Narrow" w:cstheme="minorHAnsi"/>
          <w:b/>
          <w:bCs/>
          <w:iCs/>
          <w:sz w:val="20"/>
          <w:szCs w:val="20"/>
        </w:rPr>
        <w:t>= V</w:t>
      </w:r>
      <w:r w:rsidRPr="005D4C90">
        <w:rPr>
          <w:rFonts w:ascii="Arial Narrow" w:hAnsi="Arial Narrow" w:cstheme="minorHAnsi"/>
          <w:b/>
          <w:bCs/>
          <w:iCs/>
          <w:sz w:val="20"/>
          <w:szCs w:val="20"/>
          <w:vertAlign w:val="subscript"/>
        </w:rPr>
        <w:t>к</w:t>
      </w:r>
      <w:r w:rsidRPr="005D4C90">
        <w:rPr>
          <w:rFonts w:ascii="Arial Narrow" w:hAnsi="Arial Narrow" w:cstheme="minorHAnsi"/>
          <w:b/>
          <w:bCs/>
          <w:iCs/>
          <w:sz w:val="20"/>
          <w:szCs w:val="20"/>
        </w:rPr>
        <w:t xml:space="preserve"> +Ф</w:t>
      </w:r>
      <w:r w:rsidRPr="005D4C90">
        <w:rPr>
          <w:rFonts w:ascii="Arial Narrow" w:hAnsi="Arial Narrow" w:cstheme="minorHAnsi"/>
          <w:b/>
          <w:bCs/>
          <w:iCs/>
          <w:sz w:val="20"/>
          <w:szCs w:val="20"/>
          <w:vertAlign w:val="subscript"/>
        </w:rPr>
        <w:t>пор</w:t>
      </w:r>
      <w:r w:rsidR="00834B05">
        <w:rPr>
          <w:rFonts w:ascii="Arial Narrow" w:hAnsi="Arial Narrow" w:cstheme="minorHAnsi"/>
          <w:b/>
          <w:bCs/>
          <w:iCs/>
          <w:sz w:val="20"/>
          <w:szCs w:val="20"/>
          <w:vertAlign w:val="subscript"/>
          <w:lang w:val="en-US"/>
        </w:rPr>
        <w:tab/>
      </w:r>
      <w:r w:rsidR="00834B05">
        <w:rPr>
          <w:rFonts w:ascii="Arial Narrow" w:hAnsi="Arial Narrow" w:cstheme="minorHAnsi"/>
          <w:b/>
          <w:bCs/>
          <w:iCs/>
          <w:sz w:val="20"/>
          <w:szCs w:val="20"/>
          <w:vertAlign w:val="subscript"/>
          <w:lang w:val="en-US"/>
        </w:rPr>
        <w:tab/>
      </w:r>
      <w:r w:rsidR="00834B05">
        <w:rPr>
          <w:rFonts w:ascii="Arial Narrow" w:hAnsi="Arial Narrow" w:cstheme="minorHAnsi"/>
          <w:b/>
          <w:bCs/>
          <w:iCs/>
          <w:sz w:val="20"/>
          <w:szCs w:val="20"/>
          <w:vertAlign w:val="subscript"/>
          <w:lang w:val="en-US"/>
        </w:rPr>
        <w:tab/>
      </w:r>
      <w:r w:rsidR="00834B05">
        <w:rPr>
          <w:rFonts w:ascii="Arial Narrow" w:hAnsi="Arial Narrow" w:cstheme="minorHAnsi"/>
          <w:b/>
          <w:bCs/>
          <w:iCs/>
          <w:sz w:val="20"/>
          <w:szCs w:val="20"/>
          <w:vertAlign w:val="subscript"/>
          <w:lang w:val="en-US"/>
        </w:rPr>
        <w:tab/>
      </w:r>
      <w:r w:rsidR="00834B05">
        <w:rPr>
          <w:rFonts w:ascii="Arial Narrow" w:hAnsi="Arial Narrow" w:cstheme="minorHAnsi"/>
          <w:b/>
          <w:bCs/>
          <w:iCs/>
          <w:sz w:val="20"/>
          <w:szCs w:val="20"/>
          <w:vertAlign w:val="subscript"/>
          <w:lang w:val="en-US"/>
        </w:rPr>
        <w:tab/>
      </w:r>
      <w:r w:rsidR="00834B05" w:rsidRPr="00834B05">
        <w:rPr>
          <w:rFonts w:ascii="Arial Narrow" w:hAnsi="Arial Narrow" w:cstheme="minorHAnsi"/>
          <w:b/>
          <w:bCs/>
          <w:iCs/>
          <w:sz w:val="20"/>
          <w:szCs w:val="20"/>
          <w:lang w:val="en-US"/>
        </w:rPr>
        <w:t>(4)</w:t>
      </w:r>
    </w:p>
    <w:p w:rsidR="00AF6802" w:rsidRDefault="00451063" w:rsidP="005D4C90">
      <w:pPr>
        <w:autoSpaceDE w:val="0"/>
        <w:autoSpaceDN w:val="0"/>
        <w:adjustRightInd w:val="0"/>
        <w:spacing w:after="0" w:line="240" w:lineRule="auto"/>
        <w:jc w:val="both"/>
        <w:rPr>
          <w:rFonts w:ascii="Arial Narrow" w:hAnsi="Arial Narrow"/>
          <w:bCs/>
          <w:sz w:val="20"/>
          <w:szCs w:val="20"/>
          <w:lang w:val="en-US"/>
        </w:rPr>
      </w:pPr>
      <w:r>
        <w:rPr>
          <w:rFonts w:ascii="Arial Narrow" w:hAnsi="Arial Narrow"/>
          <w:bCs/>
          <w:iCs/>
          <w:sz w:val="20"/>
          <w:szCs w:val="20"/>
        </w:rPr>
        <w:t xml:space="preserve">   </w:t>
      </w:r>
      <w:r w:rsidR="00AF6802" w:rsidRPr="005D4C90">
        <w:rPr>
          <w:rFonts w:ascii="Arial Narrow" w:hAnsi="Arial Narrow"/>
          <w:bCs/>
          <w:iCs/>
          <w:sz w:val="20"/>
          <w:szCs w:val="20"/>
        </w:rPr>
        <w:t>Трансформирането на керогена в нефт, газ и съпътстващи продукти води не само</w:t>
      </w:r>
      <w:r w:rsidR="00EA3947">
        <w:rPr>
          <w:rFonts w:ascii="Arial Narrow" w:hAnsi="Arial Narrow"/>
          <w:bCs/>
          <w:iCs/>
          <w:sz w:val="20"/>
          <w:szCs w:val="20"/>
        </w:rPr>
        <w:t xml:space="preserve"> до формиране на допълнителна (</w:t>
      </w:r>
      <w:r w:rsidR="00EA3947">
        <w:rPr>
          <w:rFonts w:ascii="Arial Narrow" w:hAnsi="Arial Narrow"/>
          <w:bCs/>
          <w:iCs/>
          <w:sz w:val="20"/>
          <w:szCs w:val="20"/>
          <w:lang w:val="en-US"/>
        </w:rPr>
        <w:t>“</w:t>
      </w:r>
      <w:r w:rsidR="00AF6802" w:rsidRPr="005D4C90">
        <w:rPr>
          <w:rFonts w:ascii="Arial Narrow" w:hAnsi="Arial Narrow"/>
          <w:bCs/>
          <w:iCs/>
          <w:sz w:val="20"/>
          <w:szCs w:val="20"/>
        </w:rPr>
        <w:t xml:space="preserve">органична“) порестост, но и до възникване на дебаланс в поровото налягане, като резултат от </w:t>
      </w:r>
      <w:r w:rsidR="00AF6802" w:rsidRPr="005D4C90">
        <w:rPr>
          <w:rFonts w:ascii="Arial Narrow" w:hAnsi="Arial Narrow"/>
          <w:bCs/>
          <w:iCs/>
          <w:sz w:val="20"/>
          <w:szCs w:val="20"/>
        </w:rPr>
        <w:lastRenderedPageBreak/>
        <w:t>появата на продукти с по-малката плътност  и капилярните ефекти при тяхното внедряване в обема на празнините, заети с порова вода. За илюстрация на проце</w:t>
      </w:r>
      <w:r w:rsidR="00ED6225">
        <w:rPr>
          <w:rFonts w:ascii="Arial Narrow" w:hAnsi="Arial Narrow"/>
          <w:bCs/>
          <w:iCs/>
          <w:sz w:val="20"/>
          <w:szCs w:val="20"/>
        </w:rPr>
        <w:t>са привеждаме опростена схема (ф</w:t>
      </w:r>
      <w:r w:rsidR="00AF6802" w:rsidRPr="005D4C90">
        <w:rPr>
          <w:rFonts w:ascii="Arial Narrow" w:hAnsi="Arial Narrow"/>
          <w:bCs/>
          <w:iCs/>
          <w:sz w:val="20"/>
          <w:szCs w:val="20"/>
        </w:rPr>
        <w:t>иг.</w:t>
      </w:r>
      <w:r w:rsidR="00ED6225">
        <w:rPr>
          <w:rFonts w:ascii="Arial Narrow" w:hAnsi="Arial Narrow"/>
          <w:bCs/>
          <w:iCs/>
          <w:sz w:val="20"/>
          <w:szCs w:val="20"/>
          <w:lang w:val="en-US"/>
        </w:rPr>
        <w:t xml:space="preserve"> </w:t>
      </w:r>
      <w:r w:rsidR="00AF6802" w:rsidRPr="005D4C90">
        <w:rPr>
          <w:rFonts w:ascii="Arial Narrow" w:hAnsi="Arial Narrow"/>
          <w:bCs/>
          <w:iCs/>
          <w:sz w:val="20"/>
          <w:szCs w:val="20"/>
        </w:rPr>
        <w:t xml:space="preserve">2), с примерно балансово разпределение на обемите на пластовите флуиди и керогена в хода на потъване. </w:t>
      </w:r>
      <w:r w:rsidR="00AF6802" w:rsidRPr="005D4C90">
        <w:rPr>
          <w:rFonts w:ascii="Arial Narrow" w:hAnsi="Arial Narrow"/>
          <w:bCs/>
          <w:sz w:val="20"/>
          <w:szCs w:val="20"/>
        </w:rPr>
        <w:t xml:space="preserve">Ако скална проба с плътност 2,45 </w:t>
      </w:r>
      <w:r w:rsidR="00AF6802" w:rsidRPr="005D4C90">
        <w:rPr>
          <w:rFonts w:ascii="Arial Narrow" w:hAnsi="Arial Narrow"/>
          <w:bCs/>
          <w:iCs/>
          <w:sz w:val="20"/>
          <w:szCs w:val="20"/>
        </w:rPr>
        <w:t>g/cm</w:t>
      </w:r>
      <w:r w:rsidR="00AF6802" w:rsidRPr="005D4C90">
        <w:rPr>
          <w:rFonts w:ascii="Arial Narrow" w:hAnsi="Arial Narrow"/>
          <w:bCs/>
          <w:iCs/>
          <w:sz w:val="20"/>
          <w:szCs w:val="20"/>
          <w:vertAlign w:val="superscript"/>
        </w:rPr>
        <w:t>3</w:t>
      </w:r>
      <w:r w:rsidR="00AF6802" w:rsidRPr="005D4C90">
        <w:rPr>
          <w:rFonts w:ascii="Arial Narrow" w:hAnsi="Arial Narrow" w:cstheme="minorHAnsi"/>
          <w:bCs/>
          <w:iCs/>
          <w:sz w:val="20"/>
          <w:szCs w:val="20"/>
        </w:rPr>
        <w:t xml:space="preserve">, </w:t>
      </w:r>
      <w:r w:rsidR="00EA3947">
        <w:rPr>
          <w:rFonts w:ascii="Arial Narrow" w:hAnsi="Arial Narrow"/>
          <w:bCs/>
          <w:sz w:val="20"/>
          <w:szCs w:val="20"/>
        </w:rPr>
        <w:t>8</w:t>
      </w:r>
      <w:r w:rsidR="00AF6802" w:rsidRPr="005D4C90">
        <w:rPr>
          <w:rFonts w:ascii="Arial Narrow" w:hAnsi="Arial Narrow"/>
          <w:bCs/>
          <w:sz w:val="20"/>
          <w:szCs w:val="20"/>
        </w:rPr>
        <w:t>% по</w:t>
      </w:r>
      <w:r w:rsidR="00EA3947">
        <w:rPr>
          <w:rFonts w:ascii="Arial Narrow" w:hAnsi="Arial Narrow"/>
          <w:bCs/>
          <w:sz w:val="20"/>
          <w:szCs w:val="20"/>
        </w:rPr>
        <w:t>ров обем и 6</w:t>
      </w:r>
      <w:r w:rsidR="00AF6802" w:rsidRPr="005D4C90">
        <w:rPr>
          <w:rFonts w:ascii="Arial Narrow" w:hAnsi="Arial Narrow"/>
          <w:bCs/>
          <w:sz w:val="20"/>
          <w:szCs w:val="20"/>
        </w:rPr>
        <w:t>% кероген с плътност 1,15 g/cm</w:t>
      </w:r>
      <w:r w:rsidR="00AF6802" w:rsidRPr="005D4C90">
        <w:rPr>
          <w:rFonts w:ascii="Arial Narrow" w:hAnsi="Arial Narrow"/>
          <w:bCs/>
          <w:sz w:val="20"/>
          <w:szCs w:val="20"/>
          <w:vertAlign w:val="superscript"/>
        </w:rPr>
        <w:t>3</w:t>
      </w:r>
      <w:r w:rsidR="00EA3947">
        <w:rPr>
          <w:rFonts w:ascii="Arial Narrow" w:hAnsi="Arial Narrow"/>
          <w:bCs/>
          <w:sz w:val="20"/>
          <w:szCs w:val="20"/>
        </w:rPr>
        <w:t>, трансформира 50</w:t>
      </w:r>
      <w:r w:rsidR="00AF6802" w:rsidRPr="005D4C90">
        <w:rPr>
          <w:rFonts w:ascii="Arial Narrow" w:hAnsi="Arial Narrow"/>
          <w:bCs/>
          <w:sz w:val="20"/>
          <w:szCs w:val="20"/>
        </w:rPr>
        <w:t>% от керогена, матричната</w:t>
      </w:r>
      <w:r w:rsidR="00EA3947">
        <w:rPr>
          <w:rFonts w:ascii="Arial Narrow" w:hAnsi="Arial Narrow"/>
          <w:bCs/>
          <w:sz w:val="20"/>
          <w:szCs w:val="20"/>
        </w:rPr>
        <w:t xml:space="preserve"> вместимост ще нарасне  до 14,4</w:t>
      </w:r>
      <w:r w:rsidR="00AF6802" w:rsidRPr="005D4C90">
        <w:rPr>
          <w:rFonts w:ascii="Arial Narrow" w:hAnsi="Arial Narrow"/>
          <w:bCs/>
          <w:sz w:val="20"/>
          <w:szCs w:val="20"/>
        </w:rPr>
        <w:t>%. При плътност на новообразувани ВВ продукти от 0.80 g/cm</w:t>
      </w:r>
      <w:r w:rsidR="00AF6802" w:rsidRPr="005D4C90">
        <w:rPr>
          <w:rFonts w:ascii="Arial Narrow" w:hAnsi="Arial Narrow"/>
          <w:bCs/>
          <w:sz w:val="20"/>
          <w:szCs w:val="20"/>
          <w:vertAlign w:val="superscript"/>
        </w:rPr>
        <w:t>3</w:t>
      </w:r>
      <w:r w:rsidR="00AF6802" w:rsidRPr="005D4C90">
        <w:rPr>
          <w:rFonts w:ascii="Arial Narrow" w:hAnsi="Arial Narrow"/>
          <w:bCs/>
          <w:sz w:val="20"/>
          <w:szCs w:val="20"/>
        </w:rPr>
        <w:t xml:space="preserve">, техният обем </w:t>
      </w:r>
      <w:r w:rsidR="00ED6225">
        <w:rPr>
          <w:rFonts w:ascii="Arial Narrow" w:hAnsi="Arial Narrow"/>
          <w:bCs/>
          <w:sz w:val="20"/>
          <w:szCs w:val="20"/>
        </w:rPr>
        <w:t>ще бъде с 43,75</w:t>
      </w:r>
      <w:r w:rsidR="00EA3947">
        <w:rPr>
          <w:rFonts w:ascii="Arial Narrow" w:hAnsi="Arial Narrow"/>
          <w:bCs/>
          <w:sz w:val="20"/>
          <w:szCs w:val="20"/>
        </w:rPr>
        <w:t xml:space="preserve">% по-голям от </w:t>
      </w:r>
      <w:r w:rsidR="00EA3947">
        <w:rPr>
          <w:rFonts w:ascii="Arial Narrow" w:hAnsi="Arial Narrow"/>
          <w:bCs/>
          <w:sz w:val="20"/>
          <w:szCs w:val="20"/>
          <w:lang w:val="en-US"/>
        </w:rPr>
        <w:t>“</w:t>
      </w:r>
      <w:r w:rsidR="00EA3947">
        <w:rPr>
          <w:rFonts w:ascii="Arial Narrow" w:hAnsi="Arial Narrow"/>
          <w:bCs/>
          <w:sz w:val="20"/>
          <w:szCs w:val="20"/>
        </w:rPr>
        <w:t>н</w:t>
      </w:r>
      <w:r w:rsidR="00AF6802" w:rsidRPr="005D4C90">
        <w:rPr>
          <w:rFonts w:ascii="Arial Narrow" w:hAnsi="Arial Narrow"/>
          <w:bCs/>
          <w:sz w:val="20"/>
          <w:szCs w:val="20"/>
        </w:rPr>
        <w:t>овообразуваната“ органична порестост о</w:t>
      </w:r>
      <w:r w:rsidR="00EA3947">
        <w:rPr>
          <w:rFonts w:ascii="Arial Narrow" w:hAnsi="Arial Narrow"/>
          <w:bCs/>
          <w:sz w:val="20"/>
          <w:szCs w:val="20"/>
        </w:rPr>
        <w:t>т керогена. Този допълнителен (</w:t>
      </w:r>
      <w:r w:rsidR="00EA3947">
        <w:rPr>
          <w:rFonts w:ascii="Arial Narrow" w:hAnsi="Arial Narrow"/>
          <w:bCs/>
          <w:sz w:val="20"/>
          <w:szCs w:val="20"/>
          <w:lang w:val="en-US"/>
        </w:rPr>
        <w:t>“</w:t>
      </w:r>
      <w:r w:rsidR="00AF6802" w:rsidRPr="005D4C90">
        <w:rPr>
          <w:rFonts w:ascii="Arial Narrow" w:hAnsi="Arial Narrow"/>
          <w:bCs/>
          <w:sz w:val="20"/>
          <w:szCs w:val="20"/>
        </w:rPr>
        <w:t>екстра“) обем се оценява като основна причина за генериране на свръхналягане. По своята физическа същност свръхналягането от генерационния процес е не само индикатор за протичане на нефтогазообразуване, но и параметър, който позволява с достатъчна за практиката точност да се реша</w:t>
      </w:r>
      <w:r w:rsidR="00AA7288">
        <w:rPr>
          <w:rFonts w:ascii="Arial Narrow" w:hAnsi="Arial Narrow"/>
          <w:bCs/>
          <w:sz w:val="20"/>
          <w:szCs w:val="20"/>
        </w:rPr>
        <w:t>ват</w:t>
      </w:r>
      <w:r w:rsidR="00AF6802" w:rsidRPr="005D4C90">
        <w:rPr>
          <w:rFonts w:ascii="Arial Narrow" w:hAnsi="Arial Narrow"/>
          <w:bCs/>
          <w:sz w:val="20"/>
          <w:szCs w:val="20"/>
        </w:rPr>
        <w:t xml:space="preserve"> проблеми с очакваното в хода на сондирането порово (пластово) налягане, стресовия профил на изучаваната серия и позиционирането на главната емиграционна фаза. </w:t>
      </w:r>
    </w:p>
    <w:p w:rsidR="00EA3947" w:rsidRPr="00EA3947" w:rsidRDefault="00EA3947" w:rsidP="005D4C90">
      <w:pPr>
        <w:autoSpaceDE w:val="0"/>
        <w:autoSpaceDN w:val="0"/>
        <w:adjustRightInd w:val="0"/>
        <w:spacing w:after="0" w:line="240" w:lineRule="auto"/>
        <w:jc w:val="both"/>
        <w:rPr>
          <w:rFonts w:ascii="Arial Narrow" w:hAnsi="Arial Narrow"/>
          <w:bCs/>
          <w:sz w:val="20"/>
          <w:szCs w:val="20"/>
          <w:lang w:val="en-US"/>
        </w:rPr>
      </w:pPr>
    </w:p>
    <w:p w:rsidR="00AF6802" w:rsidRPr="00EA3947" w:rsidRDefault="00451063" w:rsidP="005D4C90">
      <w:pPr>
        <w:autoSpaceDE w:val="0"/>
        <w:autoSpaceDN w:val="0"/>
        <w:adjustRightInd w:val="0"/>
        <w:spacing w:after="0" w:line="240" w:lineRule="auto"/>
        <w:jc w:val="both"/>
        <w:rPr>
          <w:rFonts w:ascii="Arial Narrow" w:hAnsi="Arial Narrow"/>
          <w:bCs/>
          <w:sz w:val="20"/>
          <w:szCs w:val="20"/>
          <w:lang w:val="en-US"/>
        </w:rPr>
      </w:pPr>
      <w:r>
        <w:rPr>
          <w:rFonts w:ascii="Arial Narrow" w:hAnsi="Arial Narrow"/>
          <w:bCs/>
          <w:sz w:val="20"/>
          <w:szCs w:val="20"/>
        </w:rPr>
        <w:t xml:space="preserve">   </w:t>
      </w:r>
      <w:r w:rsidR="00AF6802" w:rsidRPr="005D4C90">
        <w:rPr>
          <w:rFonts w:ascii="Arial Narrow" w:hAnsi="Arial Narrow"/>
          <w:bCs/>
          <w:sz w:val="20"/>
          <w:szCs w:val="20"/>
        </w:rPr>
        <w:t>Генерирането на АВПН е свързано с три основни направления на метаморфизъм: кероген – нефт; кероген – газ (Tingay</w:t>
      </w:r>
      <w:r w:rsidR="00EA3947">
        <w:rPr>
          <w:rFonts w:ascii="Arial Narrow" w:hAnsi="Arial Narrow"/>
          <w:bCs/>
          <w:sz w:val="20"/>
          <w:szCs w:val="20"/>
          <w:lang w:val="en-US"/>
        </w:rPr>
        <w:t xml:space="preserve"> </w:t>
      </w:r>
      <w:r w:rsidR="00AF6802" w:rsidRPr="005D4C90">
        <w:rPr>
          <w:rFonts w:ascii="Arial Narrow" w:hAnsi="Arial Narrow"/>
          <w:bCs/>
          <w:sz w:val="20"/>
          <w:szCs w:val="20"/>
        </w:rPr>
        <w:t>et</w:t>
      </w:r>
      <w:r w:rsidR="00EA3947">
        <w:rPr>
          <w:rFonts w:ascii="Arial Narrow" w:hAnsi="Arial Narrow"/>
          <w:bCs/>
          <w:sz w:val="20"/>
          <w:szCs w:val="20"/>
          <w:lang w:val="en-US"/>
        </w:rPr>
        <w:t xml:space="preserve"> </w:t>
      </w:r>
      <w:r w:rsidR="00AF6802" w:rsidRPr="005D4C90">
        <w:rPr>
          <w:rFonts w:ascii="Arial Narrow" w:hAnsi="Arial Narrow"/>
          <w:bCs/>
          <w:sz w:val="20"/>
          <w:szCs w:val="20"/>
        </w:rPr>
        <w:t>al.,</w:t>
      </w:r>
      <w:r w:rsidR="00EA3947">
        <w:rPr>
          <w:rFonts w:ascii="Arial Narrow" w:hAnsi="Arial Narrow"/>
          <w:bCs/>
          <w:sz w:val="20"/>
          <w:szCs w:val="20"/>
          <w:lang w:val="en-US"/>
        </w:rPr>
        <w:t xml:space="preserve"> </w:t>
      </w:r>
      <w:r w:rsidR="00AF6802" w:rsidRPr="005D4C90">
        <w:rPr>
          <w:rFonts w:ascii="Arial Narrow" w:hAnsi="Arial Narrow"/>
          <w:bCs/>
          <w:sz w:val="20"/>
          <w:szCs w:val="20"/>
        </w:rPr>
        <w:t>2013</w:t>
      </w:r>
      <w:r w:rsidR="0066680C">
        <w:rPr>
          <w:rFonts w:ascii="Arial Narrow" w:hAnsi="Arial Narrow"/>
          <w:bCs/>
          <w:sz w:val="20"/>
          <w:szCs w:val="20"/>
          <w:lang w:val="en-US"/>
        </w:rPr>
        <w:t>;</w:t>
      </w:r>
      <w:r w:rsidR="00AF6802" w:rsidRPr="005D4C90">
        <w:rPr>
          <w:rFonts w:ascii="Arial Narrow" w:hAnsi="Arial Narrow"/>
          <w:bCs/>
          <w:sz w:val="20"/>
          <w:szCs w:val="20"/>
        </w:rPr>
        <w:t xml:space="preserve"> и др.); нефт – газ; кондензат </w:t>
      </w:r>
      <w:r w:rsidR="00EA3947">
        <w:rPr>
          <w:rFonts w:ascii="Arial Narrow" w:hAnsi="Arial Narrow"/>
          <w:bCs/>
          <w:sz w:val="20"/>
          <w:szCs w:val="20"/>
        </w:rPr>
        <w:t>–</w:t>
      </w:r>
      <w:r w:rsidR="00EA3947">
        <w:rPr>
          <w:rFonts w:ascii="Arial Narrow" w:hAnsi="Arial Narrow"/>
          <w:bCs/>
          <w:sz w:val="20"/>
          <w:szCs w:val="20"/>
          <w:lang w:val="en-US"/>
        </w:rPr>
        <w:t xml:space="preserve"> </w:t>
      </w:r>
      <w:r w:rsidR="00AF6802" w:rsidRPr="005D4C90">
        <w:rPr>
          <w:rFonts w:ascii="Arial Narrow" w:hAnsi="Arial Narrow"/>
          <w:bCs/>
          <w:sz w:val="20"/>
          <w:szCs w:val="20"/>
        </w:rPr>
        <w:t xml:space="preserve">газ. </w:t>
      </w:r>
    </w:p>
    <w:p w:rsidR="005F7666" w:rsidRDefault="005F7666" w:rsidP="005D4C90">
      <w:pPr>
        <w:autoSpaceDE w:val="0"/>
        <w:autoSpaceDN w:val="0"/>
        <w:adjustRightInd w:val="0"/>
        <w:spacing w:after="0" w:line="240" w:lineRule="auto"/>
        <w:jc w:val="both"/>
        <w:rPr>
          <w:rFonts w:ascii="Arial Narrow" w:hAnsi="Arial Narrow"/>
          <w:bCs/>
          <w:iCs/>
        </w:rPr>
        <w:sectPr w:rsidR="005F7666" w:rsidSect="00AF0681">
          <w:type w:val="continuous"/>
          <w:pgSz w:w="11906" w:h="16838" w:code="9"/>
          <w:pgMar w:top="1021" w:right="1134" w:bottom="1247" w:left="1134" w:header="709" w:footer="794" w:gutter="0"/>
          <w:cols w:num="2" w:space="454"/>
          <w:docGrid w:linePitch="360"/>
        </w:sectPr>
      </w:pPr>
    </w:p>
    <w:p w:rsidR="00AF6802" w:rsidRPr="000768DE" w:rsidRDefault="00AF6802" w:rsidP="005D4C90">
      <w:pPr>
        <w:autoSpaceDE w:val="0"/>
        <w:autoSpaceDN w:val="0"/>
        <w:adjustRightInd w:val="0"/>
        <w:spacing w:after="0" w:line="240" w:lineRule="auto"/>
        <w:jc w:val="both"/>
        <w:rPr>
          <w:rFonts w:ascii="Arial Narrow" w:hAnsi="Arial Narrow"/>
          <w:bCs/>
          <w:iCs/>
        </w:rPr>
      </w:pPr>
    </w:p>
    <w:p w:rsidR="00AF6802" w:rsidRPr="000768DE" w:rsidRDefault="00AF6802" w:rsidP="005D4C90">
      <w:pPr>
        <w:autoSpaceDE w:val="0"/>
        <w:autoSpaceDN w:val="0"/>
        <w:adjustRightInd w:val="0"/>
        <w:spacing w:after="0" w:line="240" w:lineRule="auto"/>
        <w:jc w:val="both"/>
        <w:rPr>
          <w:rFonts w:ascii="Arial Narrow" w:hAnsi="Arial Narrow"/>
          <w:bCs/>
          <w:iCs/>
        </w:rPr>
      </w:pPr>
    </w:p>
    <w:p w:rsidR="00AF6802" w:rsidRPr="000768DE" w:rsidRDefault="000357CB" w:rsidP="005D4C90">
      <w:pPr>
        <w:autoSpaceDE w:val="0"/>
        <w:autoSpaceDN w:val="0"/>
        <w:adjustRightInd w:val="0"/>
        <w:spacing w:after="0" w:line="240" w:lineRule="auto"/>
        <w:jc w:val="both"/>
        <w:rPr>
          <w:rFonts w:ascii="Arial Narrow" w:hAnsi="Arial Narrow"/>
          <w:bCs/>
          <w:iCs/>
        </w:rPr>
      </w:pPr>
      <w:r w:rsidRPr="000357CB">
        <w:rPr>
          <w:rFonts w:ascii="Arial Narrow" w:hAnsi="Arial Narrow"/>
          <w:noProof/>
        </w:rPr>
        <w:lastRenderedPageBreak/>
        <w:pict>
          <v:shape id="_x0000_s1029" type="#_x0000_t75" style="position:absolute;left:0;text-align:left;margin-left:37.7pt;margin-top:.2pt;width:351.4pt;height:278.4pt;z-index:251662336" wrapcoords="-41 0 -41 21495 21600 21495 21600 0 -41 0">
            <v:imagedata r:id="rId12" o:title=""/>
            <w10:wrap type="through"/>
          </v:shape>
          <o:OLEObject Type="Embed" ProgID="Canvas.Drawing.X" ShapeID="_x0000_s1029" DrawAspect="Content" ObjectID="_1441428713" r:id="rId13"/>
        </w:pict>
      </w:r>
    </w:p>
    <w:p w:rsidR="00AF6802" w:rsidRPr="000768DE" w:rsidRDefault="00AF6802" w:rsidP="005D4C90">
      <w:pPr>
        <w:autoSpaceDE w:val="0"/>
        <w:autoSpaceDN w:val="0"/>
        <w:adjustRightInd w:val="0"/>
        <w:spacing w:after="0" w:line="240" w:lineRule="auto"/>
        <w:jc w:val="both"/>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7A708D" w:rsidRDefault="007A708D" w:rsidP="005D4C90">
      <w:pPr>
        <w:autoSpaceDE w:val="0"/>
        <w:autoSpaceDN w:val="0"/>
        <w:adjustRightInd w:val="0"/>
        <w:spacing w:after="0" w:line="240" w:lineRule="auto"/>
        <w:jc w:val="center"/>
        <w:rPr>
          <w:rFonts w:ascii="Arial Narrow" w:hAnsi="Arial Narrow" w:cstheme="minorHAnsi"/>
          <w:bCs/>
          <w:iCs/>
        </w:rPr>
      </w:pPr>
    </w:p>
    <w:p w:rsidR="00AF6802" w:rsidRPr="00CE2C3A" w:rsidRDefault="00AF6802" w:rsidP="00CE2C3A">
      <w:pPr>
        <w:autoSpaceDE w:val="0"/>
        <w:autoSpaceDN w:val="0"/>
        <w:adjustRightInd w:val="0"/>
        <w:spacing w:after="0" w:line="240" w:lineRule="auto"/>
        <w:jc w:val="both"/>
        <w:rPr>
          <w:rFonts w:ascii="Arial Narrow" w:hAnsi="Arial Narrow" w:cstheme="minorHAnsi"/>
          <w:b/>
          <w:bCs/>
          <w:iCs/>
          <w:sz w:val="18"/>
          <w:szCs w:val="18"/>
        </w:rPr>
      </w:pPr>
      <w:r w:rsidRPr="00CE2C3A">
        <w:rPr>
          <w:rFonts w:ascii="Arial Narrow" w:hAnsi="Arial Narrow" w:cstheme="minorHAnsi"/>
          <w:b/>
          <w:bCs/>
          <w:iCs/>
          <w:sz w:val="18"/>
          <w:szCs w:val="18"/>
        </w:rPr>
        <w:t>Фиг.</w:t>
      </w:r>
      <w:r w:rsidR="00CE2C3A" w:rsidRPr="00CE2C3A">
        <w:rPr>
          <w:rFonts w:ascii="Arial Narrow" w:hAnsi="Arial Narrow" w:cstheme="minorHAnsi"/>
          <w:b/>
          <w:bCs/>
          <w:iCs/>
          <w:sz w:val="18"/>
          <w:szCs w:val="18"/>
          <w:lang w:val="en-US"/>
        </w:rPr>
        <w:t xml:space="preserve"> </w:t>
      </w:r>
      <w:r w:rsidRPr="00CE2C3A">
        <w:rPr>
          <w:rFonts w:ascii="Arial Narrow" w:hAnsi="Arial Narrow" w:cstheme="minorHAnsi"/>
          <w:b/>
          <w:bCs/>
          <w:iCs/>
          <w:sz w:val="18"/>
          <w:szCs w:val="18"/>
        </w:rPr>
        <w:t>2</w:t>
      </w:r>
      <w:r w:rsidR="00CE2C3A" w:rsidRPr="00CE2C3A">
        <w:rPr>
          <w:rFonts w:ascii="Arial Narrow" w:hAnsi="Arial Narrow" w:cstheme="minorHAnsi"/>
          <w:b/>
          <w:bCs/>
          <w:iCs/>
          <w:sz w:val="18"/>
          <w:szCs w:val="18"/>
          <w:lang w:val="en-US"/>
        </w:rPr>
        <w:t>.</w:t>
      </w:r>
      <w:r w:rsidRPr="00CE2C3A">
        <w:rPr>
          <w:rFonts w:ascii="Arial Narrow" w:hAnsi="Arial Narrow" w:cstheme="minorHAnsi"/>
          <w:b/>
          <w:bCs/>
          <w:iCs/>
          <w:sz w:val="18"/>
          <w:szCs w:val="18"/>
        </w:rPr>
        <w:t xml:space="preserve"> Илюстрация на балансови</w:t>
      </w:r>
      <w:r w:rsidR="00E311CD" w:rsidRPr="00CE2C3A">
        <w:rPr>
          <w:rFonts w:ascii="Arial Narrow" w:hAnsi="Arial Narrow" w:cstheme="minorHAnsi"/>
          <w:b/>
          <w:bCs/>
          <w:iCs/>
          <w:sz w:val="18"/>
          <w:szCs w:val="18"/>
        </w:rPr>
        <w:t>те</w:t>
      </w:r>
      <w:r w:rsidRPr="00CE2C3A">
        <w:rPr>
          <w:rFonts w:ascii="Arial Narrow" w:hAnsi="Arial Narrow" w:cstheme="minorHAnsi"/>
          <w:b/>
          <w:bCs/>
          <w:iCs/>
          <w:sz w:val="18"/>
          <w:szCs w:val="18"/>
        </w:rPr>
        <w:t xml:space="preserve"> промени на </w:t>
      </w:r>
      <w:r w:rsidR="00E311CD" w:rsidRPr="00CE2C3A">
        <w:rPr>
          <w:rFonts w:ascii="Arial Narrow" w:hAnsi="Arial Narrow" w:cstheme="minorHAnsi"/>
          <w:b/>
          <w:bCs/>
          <w:iCs/>
          <w:sz w:val="18"/>
          <w:szCs w:val="18"/>
        </w:rPr>
        <w:t xml:space="preserve">керогена и </w:t>
      </w:r>
      <w:r w:rsidRPr="00CE2C3A">
        <w:rPr>
          <w:rFonts w:ascii="Arial Narrow" w:hAnsi="Arial Narrow" w:cstheme="minorHAnsi"/>
          <w:b/>
          <w:bCs/>
          <w:iCs/>
          <w:sz w:val="18"/>
          <w:szCs w:val="18"/>
        </w:rPr>
        <w:t xml:space="preserve">поровите флуиди </w:t>
      </w:r>
      <w:r w:rsidR="00E311CD" w:rsidRPr="00CE2C3A">
        <w:rPr>
          <w:rFonts w:ascii="Arial Narrow" w:hAnsi="Arial Narrow" w:cstheme="minorHAnsi"/>
          <w:b/>
          <w:bCs/>
          <w:iCs/>
          <w:sz w:val="18"/>
          <w:szCs w:val="18"/>
        </w:rPr>
        <w:t>в хода на литогенезата</w:t>
      </w:r>
      <w:r w:rsidRPr="00CE2C3A">
        <w:rPr>
          <w:rFonts w:ascii="Arial Narrow" w:hAnsi="Arial Narrow" w:cstheme="minorHAnsi"/>
          <w:b/>
          <w:bCs/>
          <w:iCs/>
          <w:sz w:val="18"/>
          <w:szCs w:val="18"/>
        </w:rPr>
        <w:t xml:space="preserve"> (по </w:t>
      </w:r>
      <w:r w:rsidRPr="00CE2C3A">
        <w:rPr>
          <w:rFonts w:ascii="Arial Narrow" w:hAnsi="Arial Narrow" w:cstheme="minorHAnsi"/>
          <w:b/>
          <w:bCs/>
          <w:iCs/>
          <w:sz w:val="18"/>
          <w:szCs w:val="18"/>
          <w:lang w:val="en-US"/>
        </w:rPr>
        <w:t>Guoetal</w:t>
      </w:r>
      <w:r w:rsidRPr="00CE2C3A">
        <w:rPr>
          <w:rFonts w:ascii="Arial Narrow" w:hAnsi="Arial Narrow" w:cstheme="minorHAnsi"/>
          <w:b/>
          <w:bCs/>
          <w:iCs/>
          <w:sz w:val="18"/>
          <w:szCs w:val="18"/>
        </w:rPr>
        <w:t>,</w:t>
      </w:r>
      <w:r w:rsidR="00CE2C3A" w:rsidRPr="00CE2C3A">
        <w:rPr>
          <w:rFonts w:ascii="Arial Narrow" w:hAnsi="Arial Narrow" w:cstheme="minorHAnsi"/>
          <w:b/>
          <w:bCs/>
          <w:iCs/>
          <w:sz w:val="18"/>
          <w:szCs w:val="18"/>
          <w:lang w:val="en-US"/>
        </w:rPr>
        <w:t xml:space="preserve"> </w:t>
      </w:r>
      <w:r w:rsidRPr="00CE2C3A">
        <w:rPr>
          <w:rFonts w:ascii="Arial Narrow" w:hAnsi="Arial Narrow" w:cstheme="minorHAnsi"/>
          <w:b/>
          <w:bCs/>
          <w:iCs/>
          <w:sz w:val="18"/>
          <w:szCs w:val="18"/>
        </w:rPr>
        <w:t>2011</w:t>
      </w:r>
      <w:r w:rsidR="00CE2C3A" w:rsidRPr="00CE2C3A">
        <w:rPr>
          <w:rFonts w:ascii="Arial Narrow" w:hAnsi="Arial Narrow" w:cstheme="minorHAnsi"/>
          <w:b/>
          <w:bCs/>
          <w:iCs/>
          <w:sz w:val="18"/>
          <w:szCs w:val="18"/>
          <w:lang w:val="en-US"/>
        </w:rPr>
        <w:t>;</w:t>
      </w:r>
      <w:r w:rsidRPr="00CE2C3A">
        <w:rPr>
          <w:rFonts w:ascii="Arial Narrow" w:hAnsi="Arial Narrow" w:cstheme="minorHAnsi"/>
          <w:b/>
          <w:bCs/>
          <w:iCs/>
          <w:sz w:val="18"/>
          <w:szCs w:val="18"/>
        </w:rPr>
        <w:t xml:space="preserve"> с изменения)</w:t>
      </w:r>
    </w:p>
    <w:p w:rsidR="005F7666" w:rsidRDefault="005F7666" w:rsidP="005D4C90">
      <w:pPr>
        <w:autoSpaceDE w:val="0"/>
        <w:autoSpaceDN w:val="0"/>
        <w:adjustRightInd w:val="0"/>
        <w:spacing w:after="0" w:line="240" w:lineRule="auto"/>
        <w:jc w:val="both"/>
        <w:rPr>
          <w:rFonts w:ascii="Arial Narrow" w:hAnsi="Arial Narrow"/>
          <w:bCs/>
          <w:iCs/>
          <w:lang w:val="en-US"/>
        </w:rPr>
      </w:pPr>
    </w:p>
    <w:p w:rsidR="00FE606A" w:rsidRPr="00FE606A" w:rsidRDefault="00FE606A" w:rsidP="005D4C90">
      <w:pPr>
        <w:autoSpaceDE w:val="0"/>
        <w:autoSpaceDN w:val="0"/>
        <w:adjustRightInd w:val="0"/>
        <w:spacing w:after="0" w:line="240" w:lineRule="auto"/>
        <w:jc w:val="both"/>
        <w:rPr>
          <w:rFonts w:ascii="Arial Narrow" w:hAnsi="Arial Narrow"/>
          <w:bCs/>
          <w:iCs/>
          <w:lang w:val="en-US"/>
        </w:rPr>
        <w:sectPr w:rsidR="00FE606A" w:rsidRPr="00FE606A" w:rsidSect="00AF0681">
          <w:type w:val="continuous"/>
          <w:pgSz w:w="11906" w:h="16838" w:code="9"/>
          <w:pgMar w:top="1021" w:right="1134" w:bottom="1247" w:left="1134" w:header="709" w:footer="794" w:gutter="0"/>
          <w:cols w:space="708"/>
          <w:docGrid w:linePitch="360"/>
        </w:sectPr>
      </w:pPr>
    </w:p>
    <w:p w:rsidR="00AF6802" w:rsidRDefault="00451063" w:rsidP="005D4C90">
      <w:pPr>
        <w:autoSpaceDE w:val="0"/>
        <w:autoSpaceDN w:val="0"/>
        <w:adjustRightInd w:val="0"/>
        <w:spacing w:after="0" w:line="240" w:lineRule="auto"/>
        <w:jc w:val="both"/>
        <w:rPr>
          <w:rFonts w:ascii="Arial Narrow" w:hAnsi="Arial Narrow"/>
          <w:bCs/>
          <w:iCs/>
          <w:sz w:val="20"/>
          <w:szCs w:val="20"/>
          <w:lang w:val="en-US"/>
        </w:rPr>
      </w:pPr>
      <w:r>
        <w:rPr>
          <w:rFonts w:ascii="Arial Narrow" w:hAnsi="Arial Narrow"/>
          <w:bCs/>
          <w:iCs/>
          <w:sz w:val="20"/>
          <w:szCs w:val="20"/>
        </w:rPr>
        <w:lastRenderedPageBreak/>
        <w:t xml:space="preserve">   </w:t>
      </w:r>
      <w:r w:rsidR="00AF6802" w:rsidRPr="007A708D">
        <w:rPr>
          <w:rFonts w:ascii="Arial Narrow" w:hAnsi="Arial Narrow"/>
          <w:bCs/>
          <w:iCs/>
          <w:sz w:val="20"/>
          <w:szCs w:val="20"/>
        </w:rPr>
        <w:t xml:space="preserve">Освен посочените направления, в природата съществуват и редица по-сложни преходи, без да е възможно те да бъдат обхванати в тяхната цялост. В настоящата работа се спираме само на две основни направления: кероген в нефт и крекинг на нефт в газ. </w:t>
      </w:r>
    </w:p>
    <w:p w:rsidR="00FE606A" w:rsidRPr="00FE606A" w:rsidRDefault="00FE606A" w:rsidP="005D4C90">
      <w:pPr>
        <w:autoSpaceDE w:val="0"/>
        <w:autoSpaceDN w:val="0"/>
        <w:adjustRightInd w:val="0"/>
        <w:spacing w:after="0" w:line="240" w:lineRule="auto"/>
        <w:jc w:val="both"/>
        <w:rPr>
          <w:rFonts w:ascii="Arial Narrow" w:hAnsi="Arial Narrow"/>
          <w:bCs/>
          <w:iCs/>
          <w:sz w:val="20"/>
          <w:szCs w:val="20"/>
          <w:lang w:val="en-US"/>
        </w:rPr>
      </w:pPr>
    </w:p>
    <w:p w:rsidR="00AF6802" w:rsidRPr="007A708D" w:rsidRDefault="00AF6802" w:rsidP="005D4C90">
      <w:pPr>
        <w:autoSpaceDE w:val="0"/>
        <w:autoSpaceDN w:val="0"/>
        <w:adjustRightInd w:val="0"/>
        <w:spacing w:after="0" w:line="240" w:lineRule="auto"/>
        <w:jc w:val="both"/>
        <w:rPr>
          <w:rFonts w:ascii="Arial Narrow" w:hAnsi="Arial Narrow"/>
          <w:b/>
          <w:bCs/>
          <w:i/>
          <w:iCs/>
          <w:sz w:val="20"/>
          <w:szCs w:val="20"/>
        </w:rPr>
      </w:pPr>
      <w:r w:rsidRPr="007A708D">
        <w:rPr>
          <w:rFonts w:ascii="Arial Narrow" w:hAnsi="Arial Narrow"/>
          <w:b/>
          <w:bCs/>
          <w:i/>
          <w:iCs/>
          <w:sz w:val="20"/>
          <w:szCs w:val="20"/>
        </w:rPr>
        <w:t>АВПН от трансформация на кероген (І тип) в нефт (числено моделиране)</w:t>
      </w:r>
    </w:p>
    <w:p w:rsidR="00AF6802" w:rsidRPr="007A708D" w:rsidRDefault="00451063" w:rsidP="005D4C90">
      <w:pPr>
        <w:autoSpaceDE w:val="0"/>
        <w:autoSpaceDN w:val="0"/>
        <w:adjustRightInd w:val="0"/>
        <w:spacing w:after="0" w:line="240" w:lineRule="auto"/>
        <w:jc w:val="both"/>
        <w:rPr>
          <w:rFonts w:ascii="Arial Narrow" w:hAnsi="Arial Narrow"/>
          <w:bCs/>
          <w:iCs/>
          <w:sz w:val="20"/>
          <w:szCs w:val="20"/>
        </w:rPr>
      </w:pPr>
      <w:r>
        <w:rPr>
          <w:rFonts w:ascii="Arial Narrow" w:hAnsi="Arial Narrow"/>
          <w:bCs/>
          <w:iCs/>
          <w:sz w:val="20"/>
          <w:szCs w:val="20"/>
        </w:rPr>
        <w:t xml:space="preserve">   </w:t>
      </w:r>
      <w:r w:rsidR="00AF6802" w:rsidRPr="007A708D">
        <w:rPr>
          <w:rFonts w:ascii="Arial Narrow" w:hAnsi="Arial Narrow"/>
          <w:bCs/>
          <w:iCs/>
          <w:sz w:val="20"/>
          <w:szCs w:val="20"/>
        </w:rPr>
        <w:t>Моделирането</w:t>
      </w:r>
      <w:r>
        <w:rPr>
          <w:rFonts w:ascii="Arial Narrow" w:hAnsi="Arial Narrow"/>
          <w:bCs/>
          <w:iCs/>
          <w:sz w:val="20"/>
          <w:szCs w:val="20"/>
        </w:rPr>
        <w:t xml:space="preserve"> на трансформацията по линията </w:t>
      </w:r>
      <w:r>
        <w:rPr>
          <w:rFonts w:ascii="Arial Narrow" w:hAnsi="Arial Narrow"/>
          <w:bCs/>
          <w:iCs/>
          <w:sz w:val="20"/>
          <w:szCs w:val="20"/>
          <w:lang w:val="en-US"/>
        </w:rPr>
        <w:t>“</w:t>
      </w:r>
      <w:r w:rsidR="00AF6802" w:rsidRPr="007A708D">
        <w:rPr>
          <w:rFonts w:ascii="Arial Narrow" w:hAnsi="Arial Narrow"/>
          <w:bCs/>
          <w:iCs/>
          <w:sz w:val="20"/>
          <w:szCs w:val="20"/>
        </w:rPr>
        <w:t>кероген-нефт“ следва об</w:t>
      </w:r>
      <w:r w:rsidR="00ED6225">
        <w:rPr>
          <w:rFonts w:ascii="Arial Narrow" w:hAnsi="Arial Narrow"/>
          <w:bCs/>
          <w:iCs/>
          <w:sz w:val="20"/>
          <w:szCs w:val="20"/>
        </w:rPr>
        <w:t>щоприетата концептуална схеми (ф</w:t>
      </w:r>
      <w:r w:rsidR="00AF6802" w:rsidRPr="007A708D">
        <w:rPr>
          <w:rFonts w:ascii="Arial Narrow" w:hAnsi="Arial Narrow"/>
          <w:bCs/>
          <w:iCs/>
          <w:sz w:val="20"/>
          <w:szCs w:val="20"/>
        </w:rPr>
        <w:t>иг.</w:t>
      </w:r>
      <w:r w:rsidR="00ED6225">
        <w:rPr>
          <w:rFonts w:ascii="Arial Narrow" w:hAnsi="Arial Narrow"/>
          <w:bCs/>
          <w:iCs/>
          <w:sz w:val="20"/>
          <w:szCs w:val="20"/>
        </w:rPr>
        <w:t xml:space="preserve"> </w:t>
      </w:r>
      <w:r w:rsidR="00AF6802" w:rsidRPr="007A708D">
        <w:rPr>
          <w:rFonts w:ascii="Arial Narrow" w:hAnsi="Arial Narrow"/>
          <w:bCs/>
          <w:iCs/>
          <w:sz w:val="20"/>
          <w:szCs w:val="20"/>
        </w:rPr>
        <w:t xml:space="preserve">2), с допустими ограничения, формулирани ясно от </w:t>
      </w:r>
      <w:r w:rsidR="00AF6802" w:rsidRPr="007A708D">
        <w:rPr>
          <w:rFonts w:ascii="Arial Narrow" w:hAnsi="Arial Narrow"/>
          <w:bCs/>
          <w:iCs/>
          <w:sz w:val="20"/>
          <w:szCs w:val="20"/>
          <w:lang w:val="en-US"/>
        </w:rPr>
        <w:t>Berg</w:t>
      </w:r>
      <w:r w:rsidR="00AF6802" w:rsidRPr="007A708D">
        <w:rPr>
          <w:rFonts w:ascii="Arial Narrow" w:hAnsi="Arial Narrow"/>
          <w:bCs/>
          <w:iCs/>
          <w:sz w:val="20"/>
          <w:szCs w:val="20"/>
        </w:rPr>
        <w:t>&amp;</w:t>
      </w:r>
      <w:r w:rsidR="00AF6802" w:rsidRPr="007A708D">
        <w:rPr>
          <w:rFonts w:ascii="Arial Narrow" w:hAnsi="Arial Narrow"/>
          <w:bCs/>
          <w:iCs/>
          <w:sz w:val="20"/>
          <w:szCs w:val="20"/>
          <w:lang w:val="en-US"/>
        </w:rPr>
        <w:t>Gandi</w:t>
      </w:r>
      <w:r w:rsidR="00AF6802" w:rsidRPr="007A708D">
        <w:rPr>
          <w:rFonts w:ascii="Arial Narrow" w:hAnsi="Arial Narrow"/>
          <w:bCs/>
          <w:iCs/>
          <w:sz w:val="20"/>
          <w:szCs w:val="20"/>
        </w:rPr>
        <w:t>, (1999). Цитираните автори постулират:</w:t>
      </w:r>
    </w:p>
    <w:p w:rsidR="00AF6802" w:rsidRPr="00FE606A" w:rsidRDefault="00FE606A" w:rsidP="00FE606A">
      <w:pPr>
        <w:autoSpaceDE w:val="0"/>
        <w:autoSpaceDN w:val="0"/>
        <w:adjustRightInd w:val="0"/>
        <w:spacing w:after="0" w:line="240" w:lineRule="auto"/>
        <w:jc w:val="both"/>
        <w:rPr>
          <w:rFonts w:ascii="Arial Narrow" w:hAnsi="Arial Narrow"/>
          <w:bCs/>
          <w:iCs/>
          <w:sz w:val="20"/>
          <w:szCs w:val="20"/>
        </w:rPr>
      </w:pPr>
      <w:r>
        <w:rPr>
          <w:rFonts w:ascii="Arial Narrow" w:hAnsi="Arial Narrow"/>
          <w:bCs/>
          <w:iCs/>
          <w:sz w:val="20"/>
          <w:szCs w:val="20"/>
        </w:rPr>
        <w:t>●</w:t>
      </w:r>
      <w:r>
        <w:rPr>
          <w:rFonts w:ascii="Arial Narrow" w:hAnsi="Arial Narrow"/>
          <w:bCs/>
          <w:iCs/>
          <w:sz w:val="20"/>
          <w:szCs w:val="20"/>
          <w:lang w:val="en-US"/>
        </w:rPr>
        <w:t xml:space="preserve"> </w:t>
      </w:r>
      <w:r w:rsidR="00AF6802" w:rsidRPr="00FE606A">
        <w:rPr>
          <w:rFonts w:ascii="Arial Narrow" w:hAnsi="Arial Narrow"/>
          <w:bCs/>
          <w:iCs/>
          <w:sz w:val="20"/>
          <w:szCs w:val="20"/>
        </w:rPr>
        <w:t>образуваните въглеводородни (ВВ) продукти и поровата вода са част от единна скално-флуидна барична система;</w:t>
      </w:r>
    </w:p>
    <w:p w:rsidR="00AF6802" w:rsidRPr="00FE606A" w:rsidRDefault="00FE606A" w:rsidP="00FE606A">
      <w:pPr>
        <w:autoSpaceDE w:val="0"/>
        <w:autoSpaceDN w:val="0"/>
        <w:adjustRightInd w:val="0"/>
        <w:spacing w:after="0" w:line="240" w:lineRule="auto"/>
        <w:jc w:val="both"/>
        <w:rPr>
          <w:rFonts w:ascii="Arial Narrow" w:hAnsi="Arial Narrow"/>
          <w:bCs/>
          <w:iCs/>
          <w:sz w:val="20"/>
          <w:szCs w:val="20"/>
        </w:rPr>
      </w:pPr>
      <w:r>
        <w:rPr>
          <w:rFonts w:ascii="Arial Narrow" w:hAnsi="Arial Narrow"/>
          <w:bCs/>
          <w:iCs/>
          <w:sz w:val="20"/>
          <w:szCs w:val="20"/>
        </w:rPr>
        <w:t>●</w:t>
      </w:r>
      <w:r>
        <w:rPr>
          <w:rFonts w:ascii="Arial Narrow" w:hAnsi="Arial Narrow"/>
          <w:bCs/>
          <w:iCs/>
          <w:sz w:val="20"/>
          <w:szCs w:val="20"/>
          <w:lang w:val="en-US"/>
        </w:rPr>
        <w:t xml:space="preserve"> </w:t>
      </w:r>
      <w:r w:rsidR="00AF6802" w:rsidRPr="00FE606A">
        <w:rPr>
          <w:rFonts w:ascii="Arial Narrow" w:hAnsi="Arial Narrow"/>
          <w:bCs/>
          <w:iCs/>
          <w:sz w:val="20"/>
          <w:szCs w:val="20"/>
        </w:rPr>
        <w:t>генерираната от І тип кероген газова фаза е незначителна по обем и се приема да е изцяло разтворена в поровата вода, поради което е извън балансовите разчети;</w:t>
      </w:r>
    </w:p>
    <w:p w:rsidR="00AF6802" w:rsidRPr="00FE606A" w:rsidRDefault="00FE606A" w:rsidP="00FE606A">
      <w:pPr>
        <w:autoSpaceDE w:val="0"/>
        <w:autoSpaceDN w:val="0"/>
        <w:adjustRightInd w:val="0"/>
        <w:spacing w:after="0" w:line="240" w:lineRule="auto"/>
        <w:jc w:val="both"/>
        <w:rPr>
          <w:rFonts w:ascii="Arial Narrow" w:hAnsi="Arial Narrow"/>
          <w:bCs/>
          <w:iCs/>
          <w:sz w:val="20"/>
          <w:szCs w:val="20"/>
        </w:rPr>
      </w:pPr>
      <w:r>
        <w:rPr>
          <w:rFonts w:ascii="Arial Narrow" w:hAnsi="Arial Narrow"/>
          <w:bCs/>
          <w:iCs/>
          <w:sz w:val="20"/>
          <w:szCs w:val="20"/>
        </w:rPr>
        <w:t>●</w:t>
      </w:r>
      <w:r>
        <w:rPr>
          <w:rFonts w:ascii="Arial Narrow" w:hAnsi="Arial Narrow"/>
          <w:bCs/>
          <w:iCs/>
          <w:sz w:val="20"/>
          <w:szCs w:val="20"/>
          <w:lang w:val="en-US"/>
        </w:rPr>
        <w:t xml:space="preserve"> </w:t>
      </w:r>
      <w:r w:rsidR="00AF6802" w:rsidRPr="00FE606A">
        <w:rPr>
          <w:rFonts w:ascii="Arial Narrow" w:hAnsi="Arial Narrow"/>
          <w:bCs/>
          <w:iCs/>
          <w:sz w:val="20"/>
          <w:szCs w:val="20"/>
        </w:rPr>
        <w:t>генерираният нефт присъства като самостоятелна, неразтворима в поровата вода  фаза;</w:t>
      </w:r>
    </w:p>
    <w:p w:rsidR="00AF6802" w:rsidRPr="00FE606A" w:rsidRDefault="00FE606A" w:rsidP="00FE606A">
      <w:pPr>
        <w:autoSpaceDE w:val="0"/>
        <w:autoSpaceDN w:val="0"/>
        <w:adjustRightInd w:val="0"/>
        <w:spacing w:after="0" w:line="240" w:lineRule="auto"/>
        <w:jc w:val="both"/>
        <w:rPr>
          <w:rFonts w:ascii="Arial Narrow" w:hAnsi="Arial Narrow"/>
          <w:bCs/>
          <w:iCs/>
          <w:sz w:val="20"/>
          <w:szCs w:val="20"/>
        </w:rPr>
      </w:pPr>
      <w:r>
        <w:rPr>
          <w:rFonts w:ascii="Arial Narrow" w:hAnsi="Arial Narrow"/>
          <w:bCs/>
          <w:iCs/>
          <w:sz w:val="20"/>
          <w:szCs w:val="20"/>
        </w:rPr>
        <w:t>●</w:t>
      </w:r>
      <w:r>
        <w:rPr>
          <w:rFonts w:ascii="Arial Narrow" w:hAnsi="Arial Narrow"/>
          <w:bCs/>
          <w:iCs/>
          <w:sz w:val="20"/>
          <w:szCs w:val="20"/>
          <w:lang w:val="en-US"/>
        </w:rPr>
        <w:t xml:space="preserve"> </w:t>
      </w:r>
      <w:r w:rsidR="00AF6802" w:rsidRPr="00FE606A">
        <w:rPr>
          <w:rFonts w:ascii="Arial Narrow" w:hAnsi="Arial Narrow"/>
          <w:bCs/>
          <w:iCs/>
          <w:sz w:val="20"/>
          <w:szCs w:val="20"/>
        </w:rPr>
        <w:t>при отсъствие на ВВ генерация празнините са запълнени само от порова вода;</w:t>
      </w:r>
    </w:p>
    <w:p w:rsidR="00AF6802" w:rsidRPr="00FE606A" w:rsidRDefault="00FE606A" w:rsidP="00FE606A">
      <w:pPr>
        <w:autoSpaceDE w:val="0"/>
        <w:autoSpaceDN w:val="0"/>
        <w:adjustRightInd w:val="0"/>
        <w:spacing w:after="0" w:line="240" w:lineRule="auto"/>
        <w:jc w:val="both"/>
        <w:rPr>
          <w:rFonts w:ascii="Arial Narrow" w:hAnsi="Arial Narrow"/>
          <w:bCs/>
          <w:iCs/>
          <w:sz w:val="20"/>
          <w:szCs w:val="20"/>
          <w:lang w:eastAsia="ko-KR"/>
        </w:rPr>
      </w:pPr>
      <w:r>
        <w:rPr>
          <w:rFonts w:ascii="Arial Narrow" w:hAnsi="Arial Narrow"/>
          <w:bCs/>
          <w:iCs/>
          <w:sz w:val="20"/>
          <w:szCs w:val="20"/>
        </w:rPr>
        <w:t>●</w:t>
      </w:r>
      <w:r>
        <w:rPr>
          <w:rFonts w:ascii="Arial Narrow" w:hAnsi="Arial Narrow"/>
          <w:bCs/>
          <w:iCs/>
          <w:sz w:val="20"/>
          <w:szCs w:val="20"/>
          <w:lang w:val="en-US"/>
        </w:rPr>
        <w:t xml:space="preserve"> </w:t>
      </w:r>
      <w:r w:rsidR="00AF6802" w:rsidRPr="00FE606A">
        <w:rPr>
          <w:rFonts w:ascii="Arial Narrow" w:hAnsi="Arial Narrow"/>
          <w:bCs/>
          <w:iCs/>
          <w:sz w:val="20"/>
          <w:szCs w:val="20"/>
        </w:rPr>
        <w:t>трансформираната маса от І тип кероген е равна на масата на образувания нефт.</w:t>
      </w:r>
    </w:p>
    <w:p w:rsidR="00FE606A" w:rsidRDefault="00FE606A" w:rsidP="005D4C90">
      <w:pPr>
        <w:autoSpaceDE w:val="0"/>
        <w:autoSpaceDN w:val="0"/>
        <w:adjustRightInd w:val="0"/>
        <w:spacing w:after="0" w:line="240" w:lineRule="auto"/>
        <w:jc w:val="both"/>
        <w:rPr>
          <w:rFonts w:ascii="Arial Narrow" w:hAnsi="Arial Narrow"/>
          <w:bCs/>
          <w:iCs/>
          <w:sz w:val="20"/>
          <w:szCs w:val="20"/>
        </w:rPr>
      </w:pPr>
    </w:p>
    <w:p w:rsidR="00AF6802" w:rsidRDefault="00451063" w:rsidP="005D4C90">
      <w:pPr>
        <w:autoSpaceDE w:val="0"/>
        <w:autoSpaceDN w:val="0"/>
        <w:adjustRightInd w:val="0"/>
        <w:spacing w:after="0" w:line="240" w:lineRule="auto"/>
        <w:jc w:val="both"/>
        <w:rPr>
          <w:rFonts w:ascii="Arial Narrow" w:eastAsia="MS PMincho" w:hAnsi="Arial Narrow"/>
          <w:bCs/>
          <w:iCs/>
          <w:sz w:val="20"/>
          <w:szCs w:val="20"/>
          <w:lang w:eastAsia="ja-JP"/>
        </w:rPr>
      </w:pPr>
      <w:r>
        <w:rPr>
          <w:rFonts w:ascii="Arial Narrow" w:hAnsi="Arial Narrow"/>
          <w:bCs/>
          <w:iCs/>
          <w:sz w:val="20"/>
          <w:szCs w:val="20"/>
          <w:lang w:val="en-US"/>
        </w:rPr>
        <w:t xml:space="preserve">   </w:t>
      </w:r>
      <w:r w:rsidR="00AF6802" w:rsidRPr="007A708D">
        <w:rPr>
          <w:rFonts w:ascii="Arial Narrow" w:hAnsi="Arial Narrow"/>
          <w:bCs/>
          <w:iCs/>
          <w:sz w:val="20"/>
          <w:szCs w:val="20"/>
        </w:rPr>
        <w:t xml:space="preserve">Аналитичната основа на моделирането </w:t>
      </w:r>
      <w:r w:rsidR="00AF6802" w:rsidRPr="007A708D">
        <w:rPr>
          <w:rFonts w:ascii="Arial Narrow" w:hAnsi="Arial Narrow"/>
          <w:bCs/>
          <w:iCs/>
          <w:sz w:val="20"/>
          <w:szCs w:val="20"/>
          <w:lang w:eastAsia="ko-KR"/>
        </w:rPr>
        <w:t>е базирана върху материалния баланс, параметризиран спрямо обемната трансформация на керогена в новообразуваната течна фаза в условията на затворена система (без емиграционни процеси и без отчитане на термичните разширения</w:t>
      </w:r>
      <w:r w:rsidR="00AA7288">
        <w:rPr>
          <w:rFonts w:ascii="Arial Narrow" w:hAnsi="Arial Narrow"/>
          <w:bCs/>
          <w:iCs/>
          <w:sz w:val="20"/>
          <w:szCs w:val="20"/>
          <w:lang w:eastAsia="ko-KR"/>
        </w:rPr>
        <w:t>; в</w:t>
      </w:r>
      <w:r w:rsidR="00AF6802" w:rsidRPr="007A708D">
        <w:rPr>
          <w:rFonts w:ascii="Arial Narrow" w:hAnsi="Arial Narrow"/>
          <w:bCs/>
          <w:iCs/>
          <w:sz w:val="20"/>
          <w:szCs w:val="20"/>
          <w:lang w:eastAsia="ko-KR"/>
        </w:rPr>
        <w:t xml:space="preserve"> съгласие с  </w:t>
      </w:r>
      <w:r w:rsidR="00AF6802" w:rsidRPr="007A708D">
        <w:rPr>
          <w:rFonts w:ascii="Arial Narrow" w:hAnsi="Arial Narrow"/>
          <w:bCs/>
          <w:iCs/>
          <w:sz w:val="20"/>
          <w:szCs w:val="20"/>
          <w:lang w:val="en-US"/>
        </w:rPr>
        <w:t>Berg</w:t>
      </w:r>
      <w:r w:rsidR="00ED6225">
        <w:rPr>
          <w:rFonts w:ascii="Arial Narrow" w:hAnsi="Arial Narrow"/>
          <w:bCs/>
          <w:iCs/>
          <w:sz w:val="20"/>
          <w:szCs w:val="20"/>
        </w:rPr>
        <w:t xml:space="preserve"> </w:t>
      </w:r>
      <w:r>
        <w:rPr>
          <w:rFonts w:ascii="Arial Narrow" w:hAnsi="Arial Narrow"/>
          <w:bCs/>
          <w:iCs/>
          <w:sz w:val="20"/>
          <w:szCs w:val="20"/>
        </w:rPr>
        <w:t>и</w:t>
      </w:r>
      <w:r w:rsidR="00ED6225">
        <w:rPr>
          <w:rFonts w:ascii="Arial Narrow" w:hAnsi="Arial Narrow"/>
          <w:bCs/>
          <w:iCs/>
          <w:sz w:val="20"/>
          <w:szCs w:val="20"/>
        </w:rPr>
        <w:t xml:space="preserve"> </w:t>
      </w:r>
      <w:r w:rsidR="00AF6802" w:rsidRPr="007A708D">
        <w:rPr>
          <w:rFonts w:ascii="Arial Narrow" w:hAnsi="Arial Narrow"/>
          <w:bCs/>
          <w:iCs/>
          <w:sz w:val="20"/>
          <w:szCs w:val="20"/>
          <w:lang w:val="en-US"/>
        </w:rPr>
        <w:t>Gandi</w:t>
      </w:r>
      <w:r w:rsidR="00AF6802" w:rsidRPr="007A708D">
        <w:rPr>
          <w:rFonts w:ascii="Arial Narrow" w:hAnsi="Arial Narrow"/>
          <w:bCs/>
          <w:iCs/>
          <w:sz w:val="20"/>
          <w:szCs w:val="20"/>
        </w:rPr>
        <w:t xml:space="preserve"> (1999) </w:t>
      </w:r>
      <w:r w:rsidR="00AF6802" w:rsidRPr="007A708D">
        <w:rPr>
          <w:rFonts w:ascii="Arial Narrow" w:hAnsi="Arial Narrow"/>
          <w:bCs/>
          <w:iCs/>
          <w:sz w:val="20"/>
          <w:szCs w:val="20"/>
          <w:lang w:eastAsia="ko-KR"/>
        </w:rPr>
        <w:t>и</w:t>
      </w:r>
      <w:r w:rsidR="00AF6802" w:rsidRPr="007A708D">
        <w:rPr>
          <w:rFonts w:ascii="Arial Narrow" w:eastAsia="MS PMincho" w:hAnsi="Arial Narrow"/>
          <w:bCs/>
          <w:iCs/>
          <w:sz w:val="20"/>
          <w:szCs w:val="20"/>
          <w:lang w:eastAsia="ja-JP"/>
        </w:rPr>
        <w:t xml:space="preserve"> др., те се оценяват </w:t>
      </w:r>
      <w:r w:rsidR="00AA7288">
        <w:rPr>
          <w:rFonts w:ascii="Arial Narrow" w:eastAsia="MS PMincho" w:hAnsi="Arial Narrow"/>
          <w:bCs/>
          <w:iCs/>
          <w:sz w:val="20"/>
          <w:szCs w:val="20"/>
          <w:lang w:eastAsia="ja-JP"/>
        </w:rPr>
        <w:t>като</w:t>
      </w:r>
      <w:r w:rsidR="00AF6802" w:rsidRPr="007A708D">
        <w:rPr>
          <w:rFonts w:ascii="Arial Narrow" w:eastAsia="MS PMincho" w:hAnsi="Arial Narrow"/>
          <w:bCs/>
          <w:iCs/>
          <w:sz w:val="20"/>
          <w:szCs w:val="20"/>
          <w:lang w:eastAsia="ja-JP"/>
        </w:rPr>
        <w:t xml:space="preserve"> незначителни</w:t>
      </w:r>
      <w:r w:rsidR="00AA7288">
        <w:rPr>
          <w:rFonts w:ascii="Arial Narrow" w:eastAsia="MS PMincho" w:hAnsi="Arial Narrow"/>
          <w:bCs/>
          <w:iCs/>
          <w:sz w:val="20"/>
          <w:szCs w:val="20"/>
          <w:lang w:eastAsia="ja-JP"/>
        </w:rPr>
        <w:t>)</w:t>
      </w:r>
      <w:r w:rsidR="00AF6802" w:rsidRPr="007A708D">
        <w:rPr>
          <w:rFonts w:ascii="Arial Narrow" w:eastAsia="MS PMincho" w:hAnsi="Arial Narrow"/>
          <w:bCs/>
          <w:iCs/>
          <w:sz w:val="20"/>
          <w:szCs w:val="20"/>
          <w:lang w:eastAsia="ja-JP"/>
        </w:rPr>
        <w:t xml:space="preserve">. </w:t>
      </w:r>
    </w:p>
    <w:p w:rsidR="00ED6225" w:rsidRPr="007A708D" w:rsidRDefault="00ED6225" w:rsidP="005D4C90">
      <w:pPr>
        <w:autoSpaceDE w:val="0"/>
        <w:autoSpaceDN w:val="0"/>
        <w:adjustRightInd w:val="0"/>
        <w:spacing w:after="0" w:line="240" w:lineRule="auto"/>
        <w:jc w:val="both"/>
        <w:rPr>
          <w:rFonts w:ascii="Arial Narrow" w:hAnsi="Arial Narrow"/>
          <w:bCs/>
          <w:iCs/>
          <w:sz w:val="20"/>
          <w:szCs w:val="20"/>
          <w:lang w:eastAsia="ko-KR"/>
        </w:rPr>
      </w:pPr>
    </w:p>
    <w:p w:rsidR="00AF6802" w:rsidRPr="007A708D" w:rsidRDefault="00AF6802" w:rsidP="005D4C90">
      <w:pPr>
        <w:autoSpaceDE w:val="0"/>
        <w:autoSpaceDN w:val="0"/>
        <w:adjustRightInd w:val="0"/>
        <w:spacing w:after="0" w:line="240" w:lineRule="auto"/>
        <w:jc w:val="both"/>
        <w:rPr>
          <w:rFonts w:ascii="Arial Narrow" w:hAnsi="Arial Narrow"/>
          <w:bCs/>
          <w:iCs/>
          <w:sz w:val="20"/>
          <w:szCs w:val="20"/>
          <w:lang w:eastAsia="ko-KR"/>
        </w:rPr>
      </w:pPr>
      <w:r w:rsidRPr="007A708D">
        <w:rPr>
          <w:rFonts w:ascii="Arial Narrow" w:hAnsi="Arial Narrow"/>
          <w:bCs/>
          <w:iCs/>
          <w:sz w:val="20"/>
          <w:szCs w:val="20"/>
          <w:lang w:eastAsia="ko-KR"/>
        </w:rPr>
        <w:lastRenderedPageBreak/>
        <w:t>Както посочихме по-горе, матричният поров обем се състой от обема на керогена и поровата вода, балансирани към хидростатично порово налягане:</w:t>
      </w:r>
    </w:p>
    <w:p w:rsidR="00AF6802" w:rsidRPr="00834B05" w:rsidRDefault="00AF6802" w:rsidP="00834B05">
      <w:pPr>
        <w:spacing w:after="0" w:line="240" w:lineRule="auto"/>
        <w:rPr>
          <w:rFonts w:ascii="Arial Narrow" w:hAnsi="Arial Narrow"/>
          <w:b/>
          <w:bCs/>
          <w:iCs/>
          <w:sz w:val="20"/>
          <w:szCs w:val="20"/>
          <w:lang w:val="en-US" w:eastAsia="ko-KR"/>
        </w:rPr>
      </w:pPr>
      <w:r w:rsidRPr="00834B05">
        <w:rPr>
          <w:rFonts w:ascii="Arial Narrow" w:hAnsi="Arial Narrow"/>
          <w:b/>
          <w:bCs/>
          <w:iCs/>
          <w:sz w:val="20"/>
          <w:szCs w:val="20"/>
          <w:lang w:eastAsia="ko-KR"/>
        </w:rPr>
        <w:t>V</w:t>
      </w:r>
      <w:r w:rsidRPr="00834B05">
        <w:rPr>
          <w:rFonts w:ascii="Arial Narrow" w:hAnsi="Arial Narrow"/>
          <w:b/>
          <w:bCs/>
          <w:iCs/>
          <w:sz w:val="20"/>
          <w:szCs w:val="20"/>
          <w:vertAlign w:val="subscript"/>
          <w:lang w:eastAsia="ko-KR"/>
        </w:rPr>
        <w:t>пор</w:t>
      </w:r>
      <w:r w:rsidRPr="00834B05">
        <w:rPr>
          <w:rFonts w:ascii="Arial Narrow" w:hAnsi="Arial Narrow"/>
          <w:b/>
          <w:bCs/>
          <w:iCs/>
          <w:sz w:val="20"/>
          <w:szCs w:val="20"/>
          <w:lang w:eastAsia="ko-KR"/>
        </w:rPr>
        <w:t>= V</w:t>
      </w:r>
      <w:r w:rsidRPr="00834B05">
        <w:rPr>
          <w:rFonts w:ascii="Arial Narrow" w:hAnsi="Arial Narrow"/>
          <w:b/>
          <w:bCs/>
          <w:iCs/>
          <w:sz w:val="20"/>
          <w:szCs w:val="20"/>
          <w:vertAlign w:val="subscript"/>
          <w:lang w:eastAsia="ko-KR"/>
        </w:rPr>
        <w:t>к</w:t>
      </w:r>
      <w:r w:rsidRPr="00834B05">
        <w:rPr>
          <w:rFonts w:ascii="Arial Narrow" w:hAnsi="Arial Narrow"/>
          <w:b/>
          <w:bCs/>
          <w:iCs/>
          <w:sz w:val="20"/>
          <w:szCs w:val="20"/>
          <w:lang w:eastAsia="ko-KR"/>
        </w:rPr>
        <w:t>+V</w:t>
      </w:r>
      <w:r w:rsidRPr="00834B05">
        <w:rPr>
          <w:rFonts w:ascii="Arial Narrow" w:hAnsi="Arial Narrow"/>
          <w:b/>
          <w:bCs/>
          <w:iCs/>
          <w:sz w:val="20"/>
          <w:szCs w:val="20"/>
          <w:vertAlign w:val="subscript"/>
          <w:lang w:eastAsia="ko-KR"/>
        </w:rPr>
        <w:t>водата</w:t>
      </w:r>
      <w:r w:rsidR="00834B05">
        <w:rPr>
          <w:rFonts w:ascii="Arial Narrow" w:hAnsi="Arial Narrow"/>
          <w:b/>
          <w:bCs/>
          <w:iCs/>
          <w:sz w:val="20"/>
          <w:szCs w:val="20"/>
          <w:vertAlign w:val="subscript"/>
          <w:lang w:val="en-US" w:eastAsia="ko-KR"/>
        </w:rPr>
        <w:tab/>
      </w:r>
      <w:r w:rsidR="00834B05">
        <w:rPr>
          <w:rFonts w:ascii="Arial Narrow" w:hAnsi="Arial Narrow"/>
          <w:b/>
          <w:bCs/>
          <w:iCs/>
          <w:sz w:val="20"/>
          <w:szCs w:val="20"/>
          <w:vertAlign w:val="subscript"/>
          <w:lang w:val="en-US" w:eastAsia="ko-KR"/>
        </w:rPr>
        <w:tab/>
      </w:r>
      <w:r w:rsidR="00834B05">
        <w:rPr>
          <w:rFonts w:ascii="Arial Narrow" w:hAnsi="Arial Narrow"/>
          <w:b/>
          <w:bCs/>
          <w:iCs/>
          <w:sz w:val="20"/>
          <w:szCs w:val="20"/>
          <w:vertAlign w:val="subscript"/>
          <w:lang w:val="en-US" w:eastAsia="ko-KR"/>
        </w:rPr>
        <w:tab/>
      </w:r>
      <w:r w:rsidR="00834B05">
        <w:rPr>
          <w:rFonts w:ascii="Arial Narrow" w:hAnsi="Arial Narrow"/>
          <w:b/>
          <w:bCs/>
          <w:iCs/>
          <w:sz w:val="20"/>
          <w:szCs w:val="20"/>
          <w:vertAlign w:val="subscript"/>
          <w:lang w:val="en-US" w:eastAsia="ko-KR"/>
        </w:rPr>
        <w:tab/>
      </w:r>
      <w:r w:rsidR="00834B05">
        <w:rPr>
          <w:rFonts w:ascii="Arial Narrow" w:hAnsi="Arial Narrow"/>
          <w:b/>
          <w:bCs/>
          <w:iCs/>
          <w:sz w:val="20"/>
          <w:szCs w:val="20"/>
          <w:vertAlign w:val="subscript"/>
          <w:lang w:val="en-US" w:eastAsia="ko-KR"/>
        </w:rPr>
        <w:tab/>
      </w:r>
      <w:r w:rsidR="00834B05" w:rsidRPr="00834B05">
        <w:rPr>
          <w:rFonts w:ascii="Arial Narrow" w:hAnsi="Arial Narrow"/>
          <w:b/>
          <w:bCs/>
          <w:iCs/>
          <w:sz w:val="20"/>
          <w:szCs w:val="20"/>
          <w:lang w:val="en-US" w:eastAsia="ko-KR"/>
        </w:rPr>
        <w:t>(5)</w:t>
      </w:r>
    </w:p>
    <w:p w:rsidR="00AF6802" w:rsidRPr="007A708D" w:rsidRDefault="00451063" w:rsidP="005D4C90">
      <w:pPr>
        <w:autoSpaceDE w:val="0"/>
        <w:autoSpaceDN w:val="0"/>
        <w:adjustRightInd w:val="0"/>
        <w:spacing w:after="0" w:line="240" w:lineRule="auto"/>
        <w:jc w:val="both"/>
        <w:rPr>
          <w:rFonts w:ascii="Arial Narrow" w:hAnsi="Arial Narrow"/>
          <w:bCs/>
          <w:iCs/>
          <w:sz w:val="20"/>
          <w:szCs w:val="20"/>
          <w:lang w:eastAsia="ko-KR"/>
        </w:rPr>
      </w:pPr>
      <w:r>
        <w:rPr>
          <w:rFonts w:ascii="Arial Narrow" w:hAnsi="Arial Narrow"/>
          <w:bCs/>
          <w:iCs/>
          <w:sz w:val="20"/>
          <w:szCs w:val="20"/>
          <w:lang w:val="en-US" w:eastAsia="ko-KR"/>
        </w:rPr>
        <w:t xml:space="preserve">   </w:t>
      </w:r>
      <w:r w:rsidR="00AF6802" w:rsidRPr="007A708D">
        <w:rPr>
          <w:rFonts w:ascii="Arial Narrow" w:hAnsi="Arial Narrow"/>
          <w:bCs/>
          <w:iCs/>
          <w:sz w:val="20"/>
          <w:szCs w:val="20"/>
          <w:lang w:eastAsia="ko-KR"/>
        </w:rPr>
        <w:t>С нарастване на потъването скално-флуидната система се уплътнява и при отсъствие на генетични процеси, компресионният профил следва нормалното експоненциално изменение. При достигане на праговата температура за генерация, част от керогена се трансформира във нефт с обем (V</w:t>
      </w:r>
      <w:r w:rsidR="00AF6802" w:rsidRPr="007A708D">
        <w:rPr>
          <w:rFonts w:ascii="Arial Narrow" w:hAnsi="Arial Narrow"/>
          <w:bCs/>
          <w:iCs/>
          <w:sz w:val="20"/>
          <w:szCs w:val="20"/>
          <w:vertAlign w:val="subscript"/>
          <w:lang w:eastAsia="ko-KR"/>
        </w:rPr>
        <w:t>н</w:t>
      </w:r>
      <w:r w:rsidR="00AF6802" w:rsidRPr="007A708D">
        <w:rPr>
          <w:rFonts w:ascii="Arial Narrow" w:hAnsi="Arial Narrow"/>
          <w:bCs/>
          <w:iCs/>
          <w:sz w:val="20"/>
          <w:szCs w:val="20"/>
          <w:lang w:eastAsia="ko-KR"/>
        </w:rPr>
        <w:t>). Ако с „</w:t>
      </w:r>
      <w:r w:rsidR="00AF6802" w:rsidRPr="007A708D">
        <w:rPr>
          <w:rFonts w:ascii="Arial Narrow" w:hAnsi="Arial Narrow"/>
          <w:bCs/>
          <w:iCs/>
          <w:sz w:val="20"/>
          <w:szCs w:val="20"/>
          <w:lang w:val="en-US" w:eastAsia="ko-KR"/>
        </w:rPr>
        <w:t>F</w:t>
      </w:r>
      <w:r w:rsidR="00AF6802" w:rsidRPr="007A708D">
        <w:rPr>
          <w:rFonts w:ascii="Arial Narrow" w:hAnsi="Arial Narrow"/>
          <w:bCs/>
          <w:iCs/>
          <w:sz w:val="20"/>
          <w:szCs w:val="20"/>
          <w:lang w:eastAsia="ko-KR"/>
        </w:rPr>
        <w:t>“ означим трансформационното отношение, т.е. частта  от трансформирания кероген към дадена температура и налягане,  уравнение (5) придобива вида:</w:t>
      </w:r>
    </w:p>
    <w:p w:rsidR="00AF6802" w:rsidRPr="00834B05" w:rsidRDefault="00AF6802" w:rsidP="00834B05">
      <w:pPr>
        <w:spacing w:after="0" w:line="240" w:lineRule="auto"/>
        <w:rPr>
          <w:rFonts w:ascii="Arial Narrow" w:hAnsi="Arial Narrow"/>
          <w:b/>
          <w:bCs/>
          <w:iCs/>
          <w:sz w:val="20"/>
          <w:szCs w:val="20"/>
          <w:lang w:val="en-US" w:eastAsia="ko-KR"/>
        </w:rPr>
      </w:pPr>
      <w:r w:rsidRPr="00834B05">
        <w:rPr>
          <w:rFonts w:ascii="Arial Narrow" w:hAnsi="Arial Narrow"/>
          <w:b/>
          <w:bCs/>
          <w:iCs/>
          <w:sz w:val="20"/>
          <w:szCs w:val="20"/>
          <w:lang w:eastAsia="ko-KR"/>
        </w:rPr>
        <w:t>V</w:t>
      </w:r>
      <w:r w:rsidRPr="00834B05">
        <w:rPr>
          <w:rFonts w:ascii="Arial Narrow" w:hAnsi="Arial Narrow"/>
          <w:b/>
          <w:bCs/>
          <w:iCs/>
          <w:sz w:val="20"/>
          <w:szCs w:val="20"/>
          <w:vertAlign w:val="subscript"/>
          <w:lang w:eastAsia="ko-KR"/>
        </w:rPr>
        <w:t>пор</w:t>
      </w:r>
      <w:r w:rsidRPr="00834B05">
        <w:rPr>
          <w:rFonts w:ascii="Arial Narrow" w:hAnsi="Arial Narrow"/>
          <w:b/>
          <w:bCs/>
          <w:iCs/>
          <w:sz w:val="20"/>
          <w:szCs w:val="20"/>
          <w:lang w:eastAsia="ko-KR"/>
        </w:rPr>
        <w:t xml:space="preserve">(Р) = (1- </w:t>
      </w:r>
      <w:r w:rsidRPr="00834B05">
        <w:rPr>
          <w:rFonts w:ascii="Arial Narrow" w:hAnsi="Arial Narrow"/>
          <w:b/>
          <w:bCs/>
          <w:iCs/>
          <w:sz w:val="20"/>
          <w:szCs w:val="20"/>
          <w:lang w:val="en-US" w:eastAsia="ko-KR"/>
        </w:rPr>
        <w:t>F</w:t>
      </w:r>
      <w:r w:rsidRPr="00834B05">
        <w:rPr>
          <w:rFonts w:ascii="Arial Narrow" w:hAnsi="Arial Narrow"/>
          <w:b/>
          <w:bCs/>
          <w:iCs/>
          <w:sz w:val="20"/>
          <w:szCs w:val="20"/>
          <w:lang w:eastAsia="ko-KR"/>
        </w:rPr>
        <w:t>)V</w:t>
      </w:r>
      <w:r w:rsidRPr="00834B05">
        <w:rPr>
          <w:rFonts w:ascii="Arial Narrow" w:hAnsi="Arial Narrow"/>
          <w:b/>
          <w:bCs/>
          <w:iCs/>
          <w:sz w:val="20"/>
          <w:szCs w:val="20"/>
          <w:vertAlign w:val="subscript"/>
          <w:lang w:eastAsia="ko-KR"/>
        </w:rPr>
        <w:t>к</w:t>
      </w:r>
      <w:r w:rsidRPr="00834B05">
        <w:rPr>
          <w:rFonts w:ascii="Arial Narrow" w:hAnsi="Arial Narrow"/>
          <w:b/>
          <w:bCs/>
          <w:iCs/>
          <w:sz w:val="20"/>
          <w:szCs w:val="20"/>
          <w:lang w:eastAsia="ko-KR"/>
        </w:rPr>
        <w:t>(Р)+ V</w:t>
      </w:r>
      <w:r w:rsidRPr="00834B05">
        <w:rPr>
          <w:rFonts w:ascii="Arial Narrow" w:hAnsi="Arial Narrow"/>
          <w:b/>
          <w:bCs/>
          <w:iCs/>
          <w:sz w:val="20"/>
          <w:szCs w:val="20"/>
          <w:vertAlign w:val="subscript"/>
          <w:lang w:eastAsia="ko-KR"/>
        </w:rPr>
        <w:t>н</w:t>
      </w:r>
      <w:r w:rsidRPr="00834B05">
        <w:rPr>
          <w:rFonts w:ascii="Arial Narrow" w:hAnsi="Arial Narrow"/>
          <w:b/>
          <w:bCs/>
          <w:iCs/>
          <w:sz w:val="20"/>
          <w:szCs w:val="20"/>
          <w:lang w:eastAsia="ko-KR"/>
        </w:rPr>
        <w:t>(Р) + V</w:t>
      </w:r>
      <w:r w:rsidRPr="00834B05">
        <w:rPr>
          <w:rFonts w:ascii="Arial Narrow" w:hAnsi="Arial Narrow"/>
          <w:b/>
          <w:bCs/>
          <w:iCs/>
          <w:sz w:val="20"/>
          <w:szCs w:val="20"/>
          <w:vertAlign w:val="subscript"/>
          <w:lang w:eastAsia="ko-KR"/>
        </w:rPr>
        <w:t>водата</w:t>
      </w:r>
      <w:r w:rsidRPr="00834B05">
        <w:rPr>
          <w:rFonts w:ascii="Arial Narrow" w:hAnsi="Arial Narrow"/>
          <w:b/>
          <w:bCs/>
          <w:iCs/>
          <w:sz w:val="20"/>
          <w:szCs w:val="20"/>
          <w:lang w:eastAsia="ko-KR"/>
        </w:rPr>
        <w:t>(Р)</w:t>
      </w:r>
      <w:r w:rsidR="00834B05">
        <w:rPr>
          <w:rFonts w:ascii="Arial Narrow" w:hAnsi="Arial Narrow"/>
          <w:b/>
          <w:bCs/>
          <w:iCs/>
          <w:sz w:val="20"/>
          <w:szCs w:val="20"/>
          <w:lang w:val="en-US" w:eastAsia="ko-KR"/>
        </w:rPr>
        <w:tab/>
      </w:r>
      <w:r w:rsidR="00834B05">
        <w:rPr>
          <w:rFonts w:ascii="Arial Narrow" w:hAnsi="Arial Narrow"/>
          <w:b/>
          <w:bCs/>
          <w:iCs/>
          <w:sz w:val="20"/>
          <w:szCs w:val="20"/>
          <w:lang w:val="en-US" w:eastAsia="ko-KR"/>
        </w:rPr>
        <w:tab/>
        <w:t>(</w:t>
      </w:r>
      <w:r w:rsidR="00834B05">
        <w:rPr>
          <w:rFonts w:ascii="Arial Narrow" w:hAnsi="Arial Narrow"/>
          <w:b/>
          <w:bCs/>
          <w:iCs/>
          <w:sz w:val="20"/>
          <w:szCs w:val="20"/>
          <w:lang w:eastAsia="ko-KR"/>
        </w:rPr>
        <w:t>6</w:t>
      </w:r>
      <w:r w:rsidR="00834B05">
        <w:rPr>
          <w:rFonts w:ascii="Arial Narrow" w:hAnsi="Arial Narrow"/>
          <w:b/>
          <w:bCs/>
          <w:iCs/>
          <w:sz w:val="20"/>
          <w:szCs w:val="20"/>
          <w:lang w:val="en-US" w:eastAsia="ko-KR"/>
        </w:rPr>
        <w:t>)</w:t>
      </w:r>
    </w:p>
    <w:p w:rsidR="00AF6802" w:rsidRPr="007A708D" w:rsidRDefault="00451063" w:rsidP="005D4C90">
      <w:pPr>
        <w:autoSpaceDE w:val="0"/>
        <w:autoSpaceDN w:val="0"/>
        <w:adjustRightInd w:val="0"/>
        <w:spacing w:after="0" w:line="240" w:lineRule="auto"/>
        <w:jc w:val="both"/>
        <w:rPr>
          <w:rFonts w:ascii="Arial Narrow" w:hAnsi="Arial Narrow"/>
          <w:bCs/>
          <w:iCs/>
          <w:sz w:val="20"/>
          <w:szCs w:val="20"/>
        </w:rPr>
      </w:pPr>
      <w:r>
        <w:rPr>
          <w:rFonts w:ascii="Arial Narrow" w:hAnsi="Arial Narrow"/>
          <w:bCs/>
          <w:iCs/>
          <w:sz w:val="20"/>
          <w:szCs w:val="20"/>
        </w:rPr>
        <w:t xml:space="preserve">   </w:t>
      </w:r>
      <w:r w:rsidR="00AF6802" w:rsidRPr="007A708D">
        <w:rPr>
          <w:rFonts w:ascii="Arial Narrow" w:hAnsi="Arial Narrow"/>
          <w:bCs/>
          <w:iCs/>
          <w:sz w:val="20"/>
          <w:szCs w:val="20"/>
        </w:rPr>
        <w:t>В резултат на нововъзникналия обем от трансформацията на кероген, ще се появи допълнително налягане, което е функция от обемното изменение на матричния поров обем (със знак +) и от обемната свиваемост на пластовите флуиди: нефт, кероген и порова вода (със знак -). С най-значителна роля е свиваемостта на скалната матрица (матричния поров обем), която се оценява с коефициента на свиваемост (С), нормиран с</w:t>
      </w:r>
      <w:r w:rsidR="00ED6225">
        <w:rPr>
          <w:rFonts w:ascii="Arial Narrow" w:hAnsi="Arial Narrow"/>
          <w:bCs/>
          <w:iCs/>
          <w:sz w:val="20"/>
          <w:szCs w:val="20"/>
        </w:rPr>
        <w:t>прямо разликата в налягането ∆Р</w:t>
      </w:r>
      <w:r w:rsidR="00AF6802" w:rsidRPr="007A708D">
        <w:rPr>
          <w:rFonts w:ascii="Arial Narrow" w:hAnsi="Arial Narrow"/>
          <w:bCs/>
          <w:iCs/>
          <w:sz w:val="20"/>
          <w:szCs w:val="20"/>
        </w:rPr>
        <w:t>:</w:t>
      </w:r>
      <w:r w:rsidR="00ED6225">
        <w:rPr>
          <w:rFonts w:ascii="Arial Narrow" w:hAnsi="Arial Narrow"/>
          <w:bCs/>
          <w:iCs/>
          <w:sz w:val="20"/>
          <w:szCs w:val="20"/>
        </w:rPr>
        <w:t xml:space="preserve"> </w:t>
      </w:r>
      <w:r w:rsidR="00AF6802" w:rsidRPr="00833B19">
        <w:rPr>
          <w:rFonts w:ascii="Arial Narrow" w:hAnsi="Arial Narrow"/>
          <w:b/>
          <w:bCs/>
          <w:iCs/>
          <w:sz w:val="20"/>
          <w:szCs w:val="20"/>
        </w:rPr>
        <w:t>Спор =+(1/Vпор)*(∆V/∆Р)</w:t>
      </w:r>
      <w:r w:rsidR="00ED6225">
        <w:rPr>
          <w:rFonts w:ascii="Arial Narrow" w:hAnsi="Arial Narrow"/>
          <w:b/>
          <w:bCs/>
          <w:iCs/>
          <w:sz w:val="20"/>
          <w:szCs w:val="20"/>
        </w:rPr>
        <w:t>.</w:t>
      </w:r>
      <w:r w:rsidR="00ED6225">
        <w:rPr>
          <w:rFonts w:ascii="Arial Narrow" w:hAnsi="Arial Narrow"/>
          <w:bCs/>
          <w:iCs/>
          <w:sz w:val="20"/>
          <w:szCs w:val="20"/>
        </w:rPr>
        <w:t xml:space="preserve"> </w:t>
      </w:r>
      <w:r w:rsidR="00AF6802" w:rsidRPr="007A708D">
        <w:rPr>
          <w:rFonts w:ascii="Arial Narrow" w:hAnsi="Arial Narrow"/>
          <w:bCs/>
          <w:iCs/>
          <w:sz w:val="20"/>
          <w:szCs w:val="20"/>
          <w:lang w:eastAsia="ko-KR"/>
        </w:rPr>
        <w:t xml:space="preserve">С отчитане на свиваемостта на елементите на скално-флуидната система </w:t>
      </w:r>
      <w:r w:rsidR="00AF6802" w:rsidRPr="007A708D">
        <w:rPr>
          <w:rFonts w:ascii="Arial Narrow" w:hAnsi="Arial Narrow"/>
          <w:bCs/>
          <w:iCs/>
          <w:sz w:val="20"/>
          <w:szCs w:val="20"/>
          <w:lang w:val="en-US"/>
        </w:rPr>
        <w:t>Berg</w:t>
      </w:r>
      <w:r w:rsidR="00ED6225">
        <w:rPr>
          <w:rFonts w:ascii="Arial Narrow" w:hAnsi="Arial Narrow"/>
          <w:bCs/>
          <w:iCs/>
          <w:sz w:val="20"/>
          <w:szCs w:val="20"/>
        </w:rPr>
        <w:t xml:space="preserve"> </w:t>
      </w:r>
      <w:r w:rsidR="00AF6802" w:rsidRPr="007A708D">
        <w:rPr>
          <w:rFonts w:ascii="Arial Narrow" w:hAnsi="Arial Narrow"/>
          <w:bCs/>
          <w:iCs/>
          <w:sz w:val="20"/>
          <w:szCs w:val="20"/>
        </w:rPr>
        <w:t>&amp;</w:t>
      </w:r>
      <w:r w:rsidR="00ED6225">
        <w:rPr>
          <w:rFonts w:ascii="Arial Narrow" w:hAnsi="Arial Narrow"/>
          <w:bCs/>
          <w:iCs/>
          <w:sz w:val="20"/>
          <w:szCs w:val="20"/>
        </w:rPr>
        <w:t xml:space="preserve"> </w:t>
      </w:r>
      <w:r w:rsidR="00AF6802" w:rsidRPr="007A708D">
        <w:rPr>
          <w:rFonts w:ascii="Arial Narrow" w:hAnsi="Arial Narrow"/>
          <w:bCs/>
          <w:iCs/>
          <w:sz w:val="20"/>
          <w:szCs w:val="20"/>
          <w:lang w:val="en-US"/>
        </w:rPr>
        <w:t>Gandi</w:t>
      </w:r>
      <w:r w:rsidR="00AF6802" w:rsidRPr="007A708D">
        <w:rPr>
          <w:rFonts w:ascii="Arial Narrow" w:hAnsi="Arial Narrow"/>
          <w:bCs/>
          <w:iCs/>
          <w:sz w:val="20"/>
          <w:szCs w:val="20"/>
        </w:rPr>
        <w:t xml:space="preserve"> (1999) достиган до следния опростен израз за пресмятане на възникналото свръхналягане при образуване на нефт от кероген:</w:t>
      </w:r>
    </w:p>
    <w:p w:rsidR="00834B05" w:rsidRDefault="00AF6802" w:rsidP="00834B05">
      <w:pPr>
        <w:spacing w:after="0" w:line="240" w:lineRule="auto"/>
        <w:rPr>
          <w:rFonts w:ascii="Arial Narrow" w:hAnsi="Arial Narrow"/>
          <w:b/>
          <w:bCs/>
          <w:iCs/>
          <w:sz w:val="20"/>
          <w:szCs w:val="20"/>
          <w:lang w:val="en-US" w:eastAsia="ko-KR"/>
        </w:rPr>
      </w:pPr>
      <w:r w:rsidRPr="00834B05">
        <w:rPr>
          <w:rFonts w:ascii="Arial Narrow" w:hAnsi="Arial Narrow"/>
          <w:b/>
          <w:bCs/>
          <w:iCs/>
          <w:sz w:val="20"/>
          <w:szCs w:val="20"/>
          <w:lang w:eastAsia="ko-KR"/>
        </w:rPr>
        <w:t>∆Р ≈ [(υ*</w:t>
      </w:r>
      <w:r w:rsidRPr="00834B05">
        <w:rPr>
          <w:rFonts w:ascii="Arial Narrow" w:hAnsi="Arial Narrow"/>
          <w:b/>
          <w:bCs/>
          <w:iCs/>
          <w:sz w:val="20"/>
          <w:szCs w:val="20"/>
          <w:lang w:val="en-US" w:eastAsia="ko-KR"/>
        </w:rPr>
        <w:t>F</w:t>
      </w:r>
      <w:r w:rsidRPr="00834B05">
        <w:rPr>
          <w:rFonts w:ascii="Arial Narrow" w:hAnsi="Arial Narrow"/>
          <w:b/>
          <w:bCs/>
          <w:iCs/>
          <w:sz w:val="20"/>
          <w:szCs w:val="20"/>
          <w:lang w:eastAsia="ko-KR"/>
        </w:rPr>
        <w:t>)*(</w:t>
      </w:r>
      <w:r w:rsidRPr="00834B05">
        <w:rPr>
          <w:rFonts w:ascii="Arial Narrow" w:hAnsi="Arial Narrow"/>
          <w:b/>
          <w:bCs/>
          <w:iCs/>
          <w:sz w:val="20"/>
          <w:szCs w:val="20"/>
          <w:lang w:val="en-US" w:eastAsia="ko-KR"/>
        </w:rPr>
        <w:t>D</w:t>
      </w:r>
      <w:r w:rsidRPr="00834B05">
        <w:rPr>
          <w:rFonts w:ascii="Arial Narrow" w:hAnsi="Arial Narrow"/>
          <w:b/>
          <w:bCs/>
          <w:iCs/>
          <w:sz w:val="20"/>
          <w:szCs w:val="20"/>
          <w:lang w:eastAsia="ko-KR"/>
        </w:rPr>
        <w:t>-1)]/{(С</w:t>
      </w:r>
      <w:r w:rsidRPr="00834B05">
        <w:rPr>
          <w:rFonts w:ascii="Arial Narrow" w:hAnsi="Arial Narrow"/>
          <w:b/>
          <w:bCs/>
          <w:iCs/>
          <w:sz w:val="20"/>
          <w:szCs w:val="20"/>
          <w:vertAlign w:val="subscript"/>
          <w:lang w:eastAsia="ko-KR"/>
        </w:rPr>
        <w:t>водата</w:t>
      </w:r>
      <w:r w:rsidRPr="00834B05">
        <w:rPr>
          <w:rFonts w:ascii="Arial Narrow" w:hAnsi="Arial Narrow"/>
          <w:b/>
          <w:bCs/>
          <w:iCs/>
          <w:sz w:val="20"/>
          <w:szCs w:val="20"/>
          <w:lang w:eastAsia="ko-KR"/>
        </w:rPr>
        <w:t>+С</w:t>
      </w:r>
      <w:r w:rsidRPr="00834B05">
        <w:rPr>
          <w:rFonts w:ascii="Arial Narrow" w:hAnsi="Arial Narrow"/>
          <w:b/>
          <w:bCs/>
          <w:iCs/>
          <w:sz w:val="20"/>
          <w:szCs w:val="20"/>
          <w:vertAlign w:val="subscript"/>
          <w:lang w:eastAsia="ko-KR"/>
        </w:rPr>
        <w:t>пор</w:t>
      </w:r>
      <w:r w:rsidRPr="00834B05">
        <w:rPr>
          <w:rFonts w:ascii="Arial Narrow" w:hAnsi="Arial Narrow"/>
          <w:b/>
          <w:bCs/>
          <w:iCs/>
          <w:sz w:val="20"/>
          <w:szCs w:val="20"/>
          <w:lang w:eastAsia="ko-KR"/>
        </w:rPr>
        <w:t>) +υ[(1-</w:t>
      </w:r>
      <w:r w:rsidRPr="00834B05">
        <w:rPr>
          <w:rFonts w:ascii="Arial Narrow" w:hAnsi="Arial Narrow"/>
          <w:b/>
          <w:bCs/>
          <w:iCs/>
          <w:sz w:val="20"/>
          <w:szCs w:val="20"/>
          <w:lang w:val="en-US" w:eastAsia="ko-KR"/>
        </w:rPr>
        <w:t>F</w:t>
      </w:r>
      <w:r w:rsidRPr="00834B05">
        <w:rPr>
          <w:rFonts w:ascii="Arial Narrow" w:hAnsi="Arial Narrow"/>
          <w:b/>
          <w:bCs/>
          <w:iCs/>
          <w:sz w:val="20"/>
          <w:szCs w:val="20"/>
          <w:lang w:eastAsia="ko-KR"/>
        </w:rPr>
        <w:t>)*(С</w:t>
      </w:r>
      <w:r w:rsidRPr="00834B05">
        <w:rPr>
          <w:rFonts w:ascii="Arial Narrow" w:hAnsi="Arial Narrow"/>
          <w:b/>
          <w:bCs/>
          <w:iCs/>
          <w:sz w:val="20"/>
          <w:szCs w:val="20"/>
          <w:vertAlign w:val="subscript"/>
          <w:lang w:eastAsia="ko-KR"/>
        </w:rPr>
        <w:t>кер</w:t>
      </w:r>
      <w:r w:rsidRPr="00834B05">
        <w:rPr>
          <w:rFonts w:ascii="Arial Narrow" w:hAnsi="Arial Narrow"/>
          <w:b/>
          <w:bCs/>
          <w:iCs/>
          <w:sz w:val="20"/>
          <w:szCs w:val="20"/>
          <w:lang w:eastAsia="ko-KR"/>
        </w:rPr>
        <w:t>+ С</w:t>
      </w:r>
      <w:r w:rsidRPr="00834B05">
        <w:rPr>
          <w:rFonts w:ascii="Arial Narrow" w:hAnsi="Arial Narrow"/>
          <w:b/>
          <w:bCs/>
          <w:iCs/>
          <w:sz w:val="20"/>
          <w:szCs w:val="20"/>
          <w:vertAlign w:val="subscript"/>
          <w:lang w:eastAsia="ko-KR"/>
        </w:rPr>
        <w:t>пор</w:t>
      </w:r>
      <w:r w:rsidRPr="00834B05">
        <w:rPr>
          <w:rFonts w:ascii="Arial Narrow" w:hAnsi="Arial Narrow"/>
          <w:b/>
          <w:bCs/>
          <w:iCs/>
          <w:sz w:val="20"/>
          <w:szCs w:val="20"/>
          <w:lang w:eastAsia="ko-KR"/>
        </w:rPr>
        <w:t>) +</w:t>
      </w:r>
    </w:p>
    <w:p w:rsidR="00AF6802" w:rsidRPr="00834B05" w:rsidRDefault="00834B05" w:rsidP="00834B05">
      <w:pPr>
        <w:spacing w:after="0" w:line="240" w:lineRule="auto"/>
        <w:rPr>
          <w:rFonts w:ascii="Arial Narrow" w:hAnsi="Arial Narrow"/>
          <w:b/>
          <w:bCs/>
          <w:iCs/>
          <w:sz w:val="20"/>
          <w:szCs w:val="20"/>
          <w:lang w:val="en-US" w:eastAsia="ko-KR"/>
        </w:rPr>
      </w:pPr>
      <w:r>
        <w:rPr>
          <w:rFonts w:ascii="Arial Narrow" w:hAnsi="Arial Narrow"/>
          <w:b/>
          <w:bCs/>
          <w:iCs/>
          <w:sz w:val="20"/>
          <w:szCs w:val="20"/>
          <w:lang w:val="en-US" w:eastAsia="ko-KR"/>
        </w:rPr>
        <w:t xml:space="preserve">     + </w:t>
      </w:r>
      <w:r w:rsidR="00AF6802" w:rsidRPr="00834B05">
        <w:rPr>
          <w:rFonts w:ascii="Arial Narrow" w:hAnsi="Arial Narrow"/>
          <w:b/>
          <w:bCs/>
          <w:iCs/>
          <w:sz w:val="20"/>
          <w:szCs w:val="20"/>
          <w:lang w:val="en-US" w:eastAsia="ko-KR"/>
        </w:rPr>
        <w:t>FD</w:t>
      </w:r>
      <w:r w:rsidR="00AF6802" w:rsidRPr="00834B05">
        <w:rPr>
          <w:rFonts w:ascii="Arial Narrow" w:hAnsi="Arial Narrow"/>
          <w:b/>
          <w:bCs/>
          <w:iCs/>
          <w:sz w:val="20"/>
          <w:szCs w:val="20"/>
          <w:lang w:eastAsia="ko-KR"/>
        </w:rPr>
        <w:t>*( С</w:t>
      </w:r>
      <w:r w:rsidR="00AF6802" w:rsidRPr="00834B05">
        <w:rPr>
          <w:rFonts w:ascii="Arial Narrow" w:hAnsi="Arial Narrow"/>
          <w:b/>
          <w:bCs/>
          <w:iCs/>
          <w:sz w:val="20"/>
          <w:szCs w:val="20"/>
          <w:vertAlign w:val="subscript"/>
          <w:lang w:eastAsia="ko-KR"/>
        </w:rPr>
        <w:t>н</w:t>
      </w:r>
      <w:r w:rsidR="00AF6802" w:rsidRPr="00834B05">
        <w:rPr>
          <w:rFonts w:ascii="Arial Narrow" w:hAnsi="Arial Narrow"/>
          <w:b/>
          <w:bCs/>
          <w:iCs/>
          <w:sz w:val="20"/>
          <w:szCs w:val="20"/>
          <w:lang w:eastAsia="ko-KR"/>
        </w:rPr>
        <w:t>+С</w:t>
      </w:r>
      <w:r w:rsidR="00AF6802" w:rsidRPr="00834B05">
        <w:rPr>
          <w:rFonts w:ascii="Arial Narrow" w:hAnsi="Arial Narrow"/>
          <w:b/>
          <w:bCs/>
          <w:iCs/>
          <w:sz w:val="20"/>
          <w:szCs w:val="20"/>
          <w:vertAlign w:val="subscript"/>
          <w:lang w:eastAsia="ko-KR"/>
        </w:rPr>
        <w:t>пор</w:t>
      </w:r>
      <w:r w:rsidR="00AF6802" w:rsidRPr="00834B05">
        <w:rPr>
          <w:rFonts w:ascii="Arial Narrow" w:hAnsi="Arial Narrow"/>
          <w:b/>
          <w:bCs/>
          <w:iCs/>
          <w:sz w:val="20"/>
          <w:szCs w:val="20"/>
          <w:lang w:eastAsia="ko-KR"/>
        </w:rPr>
        <w:t>)]}</w:t>
      </w:r>
      <w:r>
        <w:rPr>
          <w:rFonts w:ascii="Arial Narrow" w:hAnsi="Arial Narrow"/>
          <w:b/>
          <w:bCs/>
          <w:iCs/>
          <w:sz w:val="20"/>
          <w:szCs w:val="20"/>
          <w:lang w:val="en-US" w:eastAsia="ko-KR"/>
        </w:rPr>
        <w:tab/>
      </w:r>
      <w:r>
        <w:rPr>
          <w:rFonts w:ascii="Arial Narrow" w:hAnsi="Arial Narrow"/>
          <w:b/>
          <w:bCs/>
          <w:iCs/>
          <w:sz w:val="20"/>
          <w:szCs w:val="20"/>
          <w:lang w:val="en-US" w:eastAsia="ko-KR"/>
        </w:rPr>
        <w:tab/>
      </w:r>
      <w:r>
        <w:rPr>
          <w:rFonts w:ascii="Arial Narrow" w:hAnsi="Arial Narrow"/>
          <w:b/>
          <w:bCs/>
          <w:iCs/>
          <w:sz w:val="20"/>
          <w:szCs w:val="20"/>
          <w:lang w:val="en-US" w:eastAsia="ko-KR"/>
        </w:rPr>
        <w:tab/>
      </w:r>
      <w:r>
        <w:rPr>
          <w:rFonts w:ascii="Arial Narrow" w:hAnsi="Arial Narrow"/>
          <w:b/>
          <w:bCs/>
          <w:iCs/>
          <w:sz w:val="20"/>
          <w:szCs w:val="20"/>
          <w:lang w:val="en-US" w:eastAsia="ko-KR"/>
        </w:rPr>
        <w:tab/>
        <w:t>(7)</w:t>
      </w:r>
    </w:p>
    <w:p w:rsidR="00ED6225" w:rsidRDefault="00AF6802" w:rsidP="005D4C90">
      <w:pPr>
        <w:autoSpaceDE w:val="0"/>
        <w:autoSpaceDN w:val="0"/>
        <w:adjustRightInd w:val="0"/>
        <w:spacing w:after="0" w:line="240" w:lineRule="auto"/>
        <w:jc w:val="both"/>
        <w:rPr>
          <w:rFonts w:ascii="Arial Narrow" w:hAnsi="Arial Narrow"/>
          <w:bCs/>
          <w:iCs/>
          <w:sz w:val="20"/>
          <w:szCs w:val="20"/>
          <w:lang w:eastAsia="ko-KR"/>
        </w:rPr>
      </w:pPr>
      <w:r w:rsidRPr="007A708D">
        <w:rPr>
          <w:rFonts w:ascii="Arial Narrow" w:hAnsi="Arial Narrow"/>
          <w:bCs/>
          <w:iCs/>
          <w:sz w:val="20"/>
          <w:szCs w:val="20"/>
          <w:lang w:eastAsia="ko-KR"/>
        </w:rPr>
        <w:t xml:space="preserve">където: </w:t>
      </w:r>
      <w:r w:rsidRPr="007A708D">
        <w:rPr>
          <w:rFonts w:ascii="Arial Narrow" w:hAnsi="Arial Narrow"/>
          <w:b/>
          <w:bCs/>
          <w:iCs/>
          <w:sz w:val="20"/>
          <w:szCs w:val="20"/>
          <w:lang w:eastAsia="ko-KR"/>
        </w:rPr>
        <w:t>υ = V</w:t>
      </w:r>
      <w:r w:rsidRPr="007A708D">
        <w:rPr>
          <w:rFonts w:ascii="Arial Narrow" w:hAnsi="Arial Narrow"/>
          <w:b/>
          <w:bCs/>
          <w:iCs/>
          <w:sz w:val="20"/>
          <w:szCs w:val="20"/>
          <w:vertAlign w:val="subscript"/>
          <w:lang w:eastAsia="ko-KR"/>
        </w:rPr>
        <w:t>к</w:t>
      </w:r>
      <w:r w:rsidRPr="007A708D">
        <w:rPr>
          <w:rFonts w:ascii="Arial Narrow" w:hAnsi="Arial Narrow"/>
          <w:b/>
          <w:bCs/>
          <w:iCs/>
          <w:sz w:val="20"/>
          <w:szCs w:val="20"/>
          <w:lang w:eastAsia="ko-KR"/>
        </w:rPr>
        <w:t>/ V</w:t>
      </w:r>
      <w:r w:rsidRPr="007A708D">
        <w:rPr>
          <w:rFonts w:ascii="Arial Narrow" w:hAnsi="Arial Narrow"/>
          <w:b/>
          <w:bCs/>
          <w:iCs/>
          <w:sz w:val="20"/>
          <w:szCs w:val="20"/>
          <w:vertAlign w:val="subscript"/>
          <w:lang w:eastAsia="ko-KR"/>
        </w:rPr>
        <w:t>водата</w:t>
      </w:r>
      <w:r w:rsidRPr="007A708D">
        <w:rPr>
          <w:rFonts w:ascii="Arial Narrow" w:hAnsi="Arial Narrow"/>
          <w:b/>
          <w:bCs/>
          <w:iCs/>
          <w:sz w:val="20"/>
          <w:szCs w:val="20"/>
          <w:lang w:eastAsia="ko-KR"/>
        </w:rPr>
        <w:t xml:space="preserve">; </w:t>
      </w:r>
      <w:r w:rsidRPr="007A708D">
        <w:rPr>
          <w:rFonts w:ascii="Arial Narrow" w:hAnsi="Arial Narrow"/>
          <w:b/>
          <w:bCs/>
          <w:iCs/>
          <w:sz w:val="20"/>
          <w:szCs w:val="20"/>
          <w:lang w:val="en-US" w:eastAsia="ko-KR"/>
        </w:rPr>
        <w:t>D</w:t>
      </w:r>
      <w:r w:rsidRPr="007A708D">
        <w:rPr>
          <w:rFonts w:ascii="Arial Narrow" w:hAnsi="Arial Narrow"/>
          <w:b/>
          <w:bCs/>
          <w:iCs/>
          <w:sz w:val="20"/>
          <w:szCs w:val="20"/>
          <w:lang w:eastAsia="ko-KR"/>
        </w:rPr>
        <w:t>=ρ</w:t>
      </w:r>
      <w:r w:rsidRPr="007A708D">
        <w:rPr>
          <w:rFonts w:ascii="Arial Narrow" w:hAnsi="Arial Narrow"/>
          <w:b/>
          <w:bCs/>
          <w:iCs/>
          <w:sz w:val="20"/>
          <w:szCs w:val="20"/>
          <w:vertAlign w:val="subscript"/>
          <w:lang w:eastAsia="ko-KR"/>
        </w:rPr>
        <w:t>к</w:t>
      </w:r>
      <w:r w:rsidRPr="007A708D">
        <w:rPr>
          <w:rFonts w:ascii="Arial Narrow" w:hAnsi="Arial Narrow"/>
          <w:b/>
          <w:bCs/>
          <w:iCs/>
          <w:sz w:val="20"/>
          <w:szCs w:val="20"/>
          <w:lang w:eastAsia="ko-KR"/>
        </w:rPr>
        <w:t>/ ρ</w:t>
      </w:r>
      <w:r w:rsidRPr="007A708D">
        <w:rPr>
          <w:rFonts w:ascii="Arial Narrow" w:hAnsi="Arial Narrow"/>
          <w:b/>
          <w:bCs/>
          <w:iCs/>
          <w:sz w:val="20"/>
          <w:szCs w:val="20"/>
          <w:vertAlign w:val="subscript"/>
          <w:lang w:eastAsia="ko-KR"/>
        </w:rPr>
        <w:t>нефт</w:t>
      </w:r>
      <w:r w:rsidRPr="007A708D">
        <w:rPr>
          <w:rFonts w:ascii="Arial Narrow" w:hAnsi="Arial Narrow"/>
          <w:bCs/>
          <w:iCs/>
          <w:sz w:val="20"/>
          <w:szCs w:val="20"/>
          <w:lang w:eastAsia="ko-KR"/>
        </w:rPr>
        <w:t>&gt; 1.</w:t>
      </w:r>
      <w:r w:rsidR="00ED6225">
        <w:rPr>
          <w:rFonts w:ascii="Arial Narrow" w:hAnsi="Arial Narrow"/>
          <w:bCs/>
          <w:iCs/>
          <w:sz w:val="20"/>
          <w:szCs w:val="20"/>
          <w:lang w:eastAsia="ko-KR"/>
        </w:rPr>
        <w:t xml:space="preserve"> </w:t>
      </w:r>
    </w:p>
    <w:p w:rsidR="00ED6225" w:rsidRDefault="00ED6225" w:rsidP="005D4C90">
      <w:pPr>
        <w:autoSpaceDE w:val="0"/>
        <w:autoSpaceDN w:val="0"/>
        <w:adjustRightInd w:val="0"/>
        <w:spacing w:after="0" w:line="240" w:lineRule="auto"/>
        <w:jc w:val="both"/>
        <w:rPr>
          <w:rFonts w:ascii="Arial Narrow" w:hAnsi="Arial Narrow"/>
          <w:bCs/>
          <w:iCs/>
          <w:sz w:val="20"/>
          <w:szCs w:val="20"/>
          <w:lang w:eastAsia="ko-KR"/>
        </w:rPr>
      </w:pPr>
    </w:p>
    <w:p w:rsidR="00AF6802" w:rsidRPr="007A708D" w:rsidRDefault="00451063" w:rsidP="005D4C90">
      <w:pPr>
        <w:autoSpaceDE w:val="0"/>
        <w:autoSpaceDN w:val="0"/>
        <w:adjustRightInd w:val="0"/>
        <w:spacing w:after="0" w:line="240" w:lineRule="auto"/>
        <w:jc w:val="both"/>
        <w:rPr>
          <w:rFonts w:ascii="Arial Narrow" w:hAnsi="Arial Narrow"/>
          <w:bCs/>
          <w:iCs/>
          <w:sz w:val="20"/>
          <w:szCs w:val="20"/>
          <w:lang w:eastAsia="ko-KR"/>
        </w:rPr>
      </w:pPr>
      <w:r>
        <w:rPr>
          <w:rFonts w:ascii="Arial Narrow" w:hAnsi="Arial Narrow"/>
          <w:bCs/>
          <w:iCs/>
          <w:sz w:val="20"/>
          <w:szCs w:val="20"/>
          <w:lang w:eastAsia="ko-KR"/>
        </w:rPr>
        <w:t xml:space="preserve">   </w:t>
      </w:r>
      <w:r w:rsidR="00AF6802" w:rsidRPr="007A708D">
        <w:rPr>
          <w:rFonts w:ascii="Arial Narrow" w:hAnsi="Arial Narrow"/>
          <w:bCs/>
          <w:iCs/>
          <w:sz w:val="20"/>
          <w:szCs w:val="20"/>
          <w:lang w:eastAsia="ko-KR"/>
        </w:rPr>
        <w:t xml:space="preserve">Чрез елементарни преобразования (8) придобива вид, удобен за пресмятане на обемното съдържание на </w:t>
      </w:r>
      <w:r w:rsidR="00AF6802" w:rsidRPr="007A708D">
        <w:rPr>
          <w:rFonts w:ascii="Arial Narrow" w:hAnsi="Arial Narrow"/>
          <w:bCs/>
          <w:iCs/>
          <w:sz w:val="20"/>
          <w:szCs w:val="20"/>
          <w:lang w:eastAsia="ko-KR"/>
        </w:rPr>
        <w:lastRenderedPageBreak/>
        <w:t>кероген, което е огромно предизвикателство за проучвателната практика:</w:t>
      </w:r>
    </w:p>
    <w:p w:rsidR="00834B05" w:rsidRDefault="00AF6802" w:rsidP="00834B05">
      <w:pPr>
        <w:spacing w:after="0" w:line="240" w:lineRule="auto"/>
        <w:rPr>
          <w:rFonts w:ascii="Arial Narrow" w:hAnsi="Arial Narrow"/>
          <w:b/>
          <w:bCs/>
          <w:iCs/>
          <w:sz w:val="20"/>
          <w:szCs w:val="20"/>
          <w:lang w:val="en-US" w:eastAsia="ko-KR"/>
        </w:rPr>
      </w:pPr>
      <w:r w:rsidRPr="00834B05">
        <w:rPr>
          <w:rFonts w:ascii="Arial Narrow" w:hAnsi="Arial Narrow"/>
          <w:b/>
          <w:bCs/>
          <w:iCs/>
          <w:sz w:val="20"/>
          <w:szCs w:val="20"/>
          <w:lang w:eastAsia="ko-KR"/>
        </w:rPr>
        <w:t>V</w:t>
      </w:r>
      <w:r w:rsidRPr="00834B05">
        <w:rPr>
          <w:rFonts w:ascii="Arial Narrow" w:hAnsi="Arial Narrow"/>
          <w:b/>
          <w:bCs/>
          <w:iCs/>
          <w:sz w:val="20"/>
          <w:szCs w:val="20"/>
          <w:vertAlign w:val="subscript"/>
          <w:lang w:eastAsia="ko-KR"/>
        </w:rPr>
        <w:t>к</w:t>
      </w:r>
      <w:r w:rsidRPr="00834B05">
        <w:rPr>
          <w:rFonts w:ascii="Arial Narrow" w:hAnsi="Arial Narrow"/>
          <w:b/>
          <w:bCs/>
          <w:iCs/>
          <w:sz w:val="20"/>
          <w:szCs w:val="20"/>
          <w:lang w:eastAsia="ko-KR"/>
        </w:rPr>
        <w:t>/ V</w:t>
      </w:r>
      <w:r w:rsidR="00D06B62" w:rsidRPr="00834B05">
        <w:rPr>
          <w:rFonts w:ascii="Arial Narrow" w:hAnsi="Arial Narrow"/>
          <w:b/>
          <w:bCs/>
          <w:iCs/>
          <w:sz w:val="20"/>
          <w:szCs w:val="20"/>
          <w:vertAlign w:val="subscript"/>
          <w:lang w:eastAsia="ko-KR"/>
        </w:rPr>
        <w:t>вод</w:t>
      </w:r>
      <w:r w:rsidR="00834B05">
        <w:rPr>
          <w:rFonts w:ascii="Arial Narrow" w:hAnsi="Arial Narrow"/>
          <w:b/>
          <w:bCs/>
          <w:iCs/>
          <w:sz w:val="20"/>
          <w:szCs w:val="20"/>
          <w:vertAlign w:val="subscript"/>
          <w:lang w:val="en-US" w:eastAsia="ko-KR"/>
        </w:rPr>
        <w:t xml:space="preserve"> </w:t>
      </w:r>
      <w:r w:rsidRPr="00834B05">
        <w:rPr>
          <w:rFonts w:ascii="Arial Narrow" w:hAnsi="Arial Narrow"/>
          <w:b/>
          <w:bCs/>
          <w:iCs/>
          <w:sz w:val="20"/>
          <w:szCs w:val="20"/>
          <w:lang w:eastAsia="ko-KR"/>
        </w:rPr>
        <w:t>= ∆Р(С</w:t>
      </w:r>
      <w:r w:rsidRPr="00834B05">
        <w:rPr>
          <w:rFonts w:ascii="Arial Narrow" w:hAnsi="Arial Narrow"/>
          <w:b/>
          <w:bCs/>
          <w:iCs/>
          <w:sz w:val="20"/>
          <w:szCs w:val="20"/>
          <w:vertAlign w:val="subscript"/>
          <w:lang w:eastAsia="ko-KR"/>
        </w:rPr>
        <w:t>водата</w:t>
      </w:r>
      <w:r w:rsidRPr="00834B05">
        <w:rPr>
          <w:rFonts w:ascii="Arial Narrow" w:hAnsi="Arial Narrow"/>
          <w:b/>
          <w:bCs/>
          <w:iCs/>
          <w:sz w:val="20"/>
          <w:szCs w:val="20"/>
          <w:lang w:eastAsia="ko-KR"/>
        </w:rPr>
        <w:t>+С</w:t>
      </w:r>
      <w:r w:rsidRPr="00834B05">
        <w:rPr>
          <w:rFonts w:ascii="Arial Narrow" w:hAnsi="Arial Narrow"/>
          <w:b/>
          <w:bCs/>
          <w:iCs/>
          <w:sz w:val="20"/>
          <w:szCs w:val="20"/>
          <w:vertAlign w:val="subscript"/>
          <w:lang w:eastAsia="ko-KR"/>
        </w:rPr>
        <w:t>пор</w:t>
      </w:r>
      <w:r w:rsidRPr="00834B05">
        <w:rPr>
          <w:rFonts w:ascii="Arial Narrow" w:hAnsi="Arial Narrow"/>
          <w:b/>
          <w:bCs/>
          <w:iCs/>
          <w:sz w:val="20"/>
          <w:szCs w:val="20"/>
          <w:lang w:eastAsia="ko-KR"/>
        </w:rPr>
        <w:t>)/{</w:t>
      </w:r>
      <w:r w:rsidRPr="00834B05">
        <w:rPr>
          <w:rFonts w:ascii="Arial Narrow" w:hAnsi="Arial Narrow"/>
          <w:b/>
          <w:bCs/>
          <w:iCs/>
          <w:sz w:val="20"/>
          <w:szCs w:val="20"/>
          <w:lang w:val="en-US" w:eastAsia="ko-KR"/>
        </w:rPr>
        <w:t>F</w:t>
      </w:r>
      <w:r w:rsidRPr="00834B05">
        <w:rPr>
          <w:rFonts w:ascii="Arial Narrow" w:hAnsi="Arial Narrow"/>
          <w:b/>
          <w:bCs/>
          <w:iCs/>
          <w:sz w:val="20"/>
          <w:szCs w:val="20"/>
          <w:lang w:eastAsia="ko-KR"/>
        </w:rPr>
        <w:t>(</w:t>
      </w:r>
      <w:r w:rsidRPr="00834B05">
        <w:rPr>
          <w:rFonts w:ascii="Arial Narrow" w:hAnsi="Arial Narrow"/>
          <w:b/>
          <w:bCs/>
          <w:iCs/>
          <w:sz w:val="20"/>
          <w:szCs w:val="20"/>
          <w:lang w:val="en-US" w:eastAsia="ko-KR"/>
        </w:rPr>
        <w:t>D</w:t>
      </w:r>
      <w:r w:rsidRPr="00834B05">
        <w:rPr>
          <w:rFonts w:ascii="Arial Narrow" w:hAnsi="Arial Narrow"/>
          <w:b/>
          <w:bCs/>
          <w:iCs/>
          <w:sz w:val="20"/>
          <w:szCs w:val="20"/>
          <w:lang w:eastAsia="ko-KR"/>
        </w:rPr>
        <w:t>-1)-∆Р[(1-</w:t>
      </w:r>
      <w:r w:rsidRPr="00834B05">
        <w:rPr>
          <w:rFonts w:ascii="Arial Narrow" w:hAnsi="Arial Narrow"/>
          <w:b/>
          <w:bCs/>
          <w:iCs/>
          <w:sz w:val="20"/>
          <w:szCs w:val="20"/>
          <w:lang w:val="en-US" w:eastAsia="ko-KR"/>
        </w:rPr>
        <w:t>F</w:t>
      </w:r>
      <w:r w:rsidRPr="00834B05">
        <w:rPr>
          <w:rFonts w:ascii="Arial Narrow" w:hAnsi="Arial Narrow"/>
          <w:b/>
          <w:bCs/>
          <w:iCs/>
          <w:sz w:val="20"/>
          <w:szCs w:val="20"/>
          <w:lang w:eastAsia="ko-KR"/>
        </w:rPr>
        <w:t>)(С</w:t>
      </w:r>
      <w:r w:rsidRPr="00834B05">
        <w:rPr>
          <w:rFonts w:ascii="Arial Narrow" w:hAnsi="Arial Narrow"/>
          <w:b/>
          <w:bCs/>
          <w:iCs/>
          <w:sz w:val="20"/>
          <w:szCs w:val="20"/>
          <w:vertAlign w:val="subscript"/>
          <w:lang w:eastAsia="ko-KR"/>
        </w:rPr>
        <w:t>кер</w:t>
      </w:r>
      <w:r w:rsidRPr="00834B05">
        <w:rPr>
          <w:rFonts w:ascii="Arial Narrow" w:hAnsi="Arial Narrow"/>
          <w:b/>
          <w:bCs/>
          <w:iCs/>
          <w:sz w:val="20"/>
          <w:szCs w:val="20"/>
          <w:lang w:eastAsia="ko-KR"/>
        </w:rPr>
        <w:t>+ С</w:t>
      </w:r>
      <w:r w:rsidRPr="00834B05">
        <w:rPr>
          <w:rFonts w:ascii="Arial Narrow" w:hAnsi="Arial Narrow"/>
          <w:b/>
          <w:bCs/>
          <w:iCs/>
          <w:sz w:val="20"/>
          <w:szCs w:val="20"/>
          <w:vertAlign w:val="subscript"/>
          <w:lang w:eastAsia="ko-KR"/>
        </w:rPr>
        <w:t>пор</w:t>
      </w:r>
      <w:r w:rsidRPr="00834B05">
        <w:rPr>
          <w:rFonts w:ascii="Arial Narrow" w:hAnsi="Arial Narrow"/>
          <w:b/>
          <w:bCs/>
          <w:iCs/>
          <w:sz w:val="20"/>
          <w:szCs w:val="20"/>
          <w:lang w:eastAsia="ko-KR"/>
        </w:rPr>
        <w:t>) +</w:t>
      </w:r>
    </w:p>
    <w:p w:rsidR="00FE606A" w:rsidRPr="00834B05" w:rsidRDefault="00834B05" w:rsidP="00834B05">
      <w:pPr>
        <w:spacing w:after="0" w:line="240" w:lineRule="auto"/>
        <w:rPr>
          <w:rFonts w:ascii="Arial Narrow" w:hAnsi="Arial Narrow"/>
          <w:bCs/>
          <w:iCs/>
          <w:sz w:val="20"/>
          <w:szCs w:val="20"/>
          <w:lang w:val="en-US" w:eastAsia="ko-KR"/>
        </w:rPr>
      </w:pPr>
      <w:r>
        <w:rPr>
          <w:rFonts w:ascii="Arial Narrow" w:hAnsi="Arial Narrow"/>
          <w:b/>
          <w:bCs/>
          <w:iCs/>
          <w:sz w:val="20"/>
          <w:szCs w:val="20"/>
          <w:lang w:val="en-US" w:eastAsia="ko-KR"/>
        </w:rPr>
        <w:t xml:space="preserve">            +</w:t>
      </w:r>
      <w:r w:rsidR="00AF6802" w:rsidRPr="00834B05">
        <w:rPr>
          <w:rFonts w:ascii="Arial Narrow" w:hAnsi="Arial Narrow"/>
          <w:b/>
          <w:bCs/>
          <w:iCs/>
          <w:sz w:val="20"/>
          <w:szCs w:val="20"/>
          <w:lang w:eastAsia="ko-KR"/>
        </w:rPr>
        <w:t xml:space="preserve"> </w:t>
      </w:r>
      <w:r w:rsidR="00AF6802" w:rsidRPr="00834B05">
        <w:rPr>
          <w:rFonts w:ascii="Arial Narrow" w:hAnsi="Arial Narrow"/>
          <w:b/>
          <w:bCs/>
          <w:iCs/>
          <w:sz w:val="20"/>
          <w:szCs w:val="20"/>
          <w:lang w:val="en-US" w:eastAsia="ko-KR"/>
        </w:rPr>
        <w:t>FD</w:t>
      </w:r>
      <w:r w:rsidR="00AF6802" w:rsidRPr="00834B05">
        <w:rPr>
          <w:rFonts w:ascii="Arial Narrow" w:hAnsi="Arial Narrow"/>
          <w:b/>
          <w:bCs/>
          <w:iCs/>
          <w:sz w:val="20"/>
          <w:szCs w:val="20"/>
          <w:lang w:eastAsia="ko-KR"/>
        </w:rPr>
        <w:t>( С</w:t>
      </w:r>
      <w:r w:rsidR="00AF6802" w:rsidRPr="00834B05">
        <w:rPr>
          <w:rFonts w:ascii="Arial Narrow" w:hAnsi="Arial Narrow"/>
          <w:b/>
          <w:bCs/>
          <w:iCs/>
          <w:sz w:val="20"/>
          <w:szCs w:val="20"/>
          <w:vertAlign w:val="subscript"/>
          <w:lang w:eastAsia="ko-KR"/>
        </w:rPr>
        <w:t>н</w:t>
      </w:r>
      <w:r w:rsidR="00AF6802" w:rsidRPr="00834B05">
        <w:rPr>
          <w:rFonts w:ascii="Arial Narrow" w:hAnsi="Arial Narrow"/>
          <w:b/>
          <w:bCs/>
          <w:iCs/>
          <w:sz w:val="20"/>
          <w:szCs w:val="20"/>
          <w:lang w:eastAsia="ko-KR"/>
        </w:rPr>
        <w:t>+С</w:t>
      </w:r>
      <w:r w:rsidR="00AF6802" w:rsidRPr="00834B05">
        <w:rPr>
          <w:rFonts w:ascii="Arial Narrow" w:hAnsi="Arial Narrow"/>
          <w:b/>
          <w:bCs/>
          <w:iCs/>
          <w:sz w:val="20"/>
          <w:szCs w:val="20"/>
          <w:vertAlign w:val="subscript"/>
          <w:lang w:eastAsia="ko-KR"/>
        </w:rPr>
        <w:t>пор</w:t>
      </w:r>
      <w:r w:rsidR="00AF6802" w:rsidRPr="00834B05">
        <w:rPr>
          <w:rFonts w:ascii="Arial Narrow" w:hAnsi="Arial Narrow"/>
          <w:b/>
          <w:bCs/>
          <w:iCs/>
          <w:sz w:val="20"/>
          <w:szCs w:val="20"/>
          <w:lang w:eastAsia="ko-KR"/>
        </w:rPr>
        <w:t>)]}</w:t>
      </w:r>
      <w:r>
        <w:rPr>
          <w:rFonts w:ascii="Arial Narrow" w:hAnsi="Arial Narrow"/>
          <w:b/>
          <w:bCs/>
          <w:iCs/>
          <w:sz w:val="20"/>
          <w:szCs w:val="20"/>
          <w:lang w:val="en-US" w:eastAsia="ko-KR"/>
        </w:rPr>
        <w:tab/>
      </w:r>
      <w:r>
        <w:rPr>
          <w:rFonts w:ascii="Arial Narrow" w:hAnsi="Arial Narrow"/>
          <w:b/>
          <w:bCs/>
          <w:iCs/>
          <w:sz w:val="20"/>
          <w:szCs w:val="20"/>
          <w:lang w:val="en-US" w:eastAsia="ko-KR"/>
        </w:rPr>
        <w:tab/>
      </w:r>
      <w:r>
        <w:rPr>
          <w:rFonts w:ascii="Arial Narrow" w:hAnsi="Arial Narrow"/>
          <w:b/>
          <w:bCs/>
          <w:iCs/>
          <w:sz w:val="20"/>
          <w:szCs w:val="20"/>
          <w:lang w:val="en-US" w:eastAsia="ko-KR"/>
        </w:rPr>
        <w:tab/>
      </w:r>
      <w:r>
        <w:rPr>
          <w:rFonts w:ascii="Arial Narrow" w:hAnsi="Arial Narrow"/>
          <w:b/>
          <w:bCs/>
          <w:iCs/>
          <w:sz w:val="20"/>
          <w:szCs w:val="20"/>
          <w:lang w:val="en-US" w:eastAsia="ko-KR"/>
        </w:rPr>
        <w:tab/>
        <w:t>(8)</w:t>
      </w:r>
    </w:p>
    <w:p w:rsidR="00AF6802" w:rsidRDefault="00451063" w:rsidP="005D4C90">
      <w:pPr>
        <w:autoSpaceDE w:val="0"/>
        <w:autoSpaceDN w:val="0"/>
        <w:adjustRightInd w:val="0"/>
        <w:spacing w:after="0" w:line="240" w:lineRule="auto"/>
        <w:jc w:val="both"/>
        <w:rPr>
          <w:rFonts w:ascii="Arial Narrow" w:hAnsi="Arial Narrow"/>
          <w:bCs/>
          <w:iCs/>
          <w:sz w:val="20"/>
          <w:szCs w:val="20"/>
          <w:lang w:val="en-US" w:eastAsia="ko-KR"/>
        </w:rPr>
      </w:pPr>
      <w:r>
        <w:rPr>
          <w:rFonts w:ascii="Arial Narrow" w:hAnsi="Arial Narrow"/>
          <w:bCs/>
          <w:iCs/>
          <w:sz w:val="20"/>
          <w:szCs w:val="20"/>
          <w:lang w:eastAsia="ko-KR"/>
        </w:rPr>
        <w:t xml:space="preserve">   </w:t>
      </w:r>
      <w:r w:rsidR="00AF6802" w:rsidRPr="007A708D">
        <w:rPr>
          <w:rFonts w:ascii="Arial Narrow" w:hAnsi="Arial Narrow"/>
          <w:bCs/>
          <w:iCs/>
          <w:sz w:val="20"/>
          <w:szCs w:val="20"/>
          <w:lang w:eastAsia="ko-KR"/>
        </w:rPr>
        <w:t>От изложеното по-горе следва, че ако в шистова скална среда са протекли генерационни процеси, е пр</w:t>
      </w:r>
      <w:r w:rsidR="0066680C">
        <w:rPr>
          <w:rFonts w:ascii="Arial Narrow" w:hAnsi="Arial Narrow"/>
          <w:bCs/>
          <w:iCs/>
          <w:sz w:val="20"/>
          <w:szCs w:val="20"/>
          <w:lang w:eastAsia="ko-KR"/>
        </w:rPr>
        <w:t>авомерно а се очаква възникване</w:t>
      </w:r>
      <w:r w:rsidR="00AF6802" w:rsidRPr="007A708D">
        <w:rPr>
          <w:rFonts w:ascii="Arial Narrow" w:hAnsi="Arial Narrow"/>
          <w:bCs/>
          <w:iCs/>
          <w:sz w:val="20"/>
          <w:szCs w:val="20"/>
          <w:lang w:eastAsia="ko-KR"/>
        </w:rPr>
        <w:t xml:space="preserve"> на свръхналягане, което да се експонира като сондажни интервали с недоуплътнени скали, респективно с относително по-висока порестост. Тези интервали са лесно разпознаваеми на акустичните профили, което позволява извеждането на адекватни модели за разпознаване на протекли генерационни процеси. В качеството на пример привеждаме данни на </w:t>
      </w:r>
      <w:r w:rsidR="00AF6802" w:rsidRPr="007A708D">
        <w:rPr>
          <w:rFonts w:ascii="Arial Narrow" w:hAnsi="Arial Narrow"/>
          <w:bCs/>
          <w:iCs/>
          <w:sz w:val="20"/>
          <w:szCs w:val="20"/>
          <w:lang w:val="en-US" w:eastAsia="ko-KR"/>
        </w:rPr>
        <w:t>Carcione</w:t>
      </w:r>
      <w:r w:rsidR="00FE606A">
        <w:rPr>
          <w:rFonts w:ascii="Arial Narrow" w:hAnsi="Arial Narrow"/>
          <w:bCs/>
          <w:iCs/>
          <w:sz w:val="20"/>
          <w:szCs w:val="20"/>
          <w:lang w:eastAsia="ko-KR"/>
        </w:rPr>
        <w:t xml:space="preserve"> (2000) за стойностите на </w:t>
      </w:r>
      <w:r w:rsidR="00AF6802" w:rsidRPr="007A708D">
        <w:rPr>
          <w:rFonts w:ascii="Arial Narrow" w:hAnsi="Arial Narrow"/>
          <w:bCs/>
          <w:iCs/>
          <w:sz w:val="20"/>
          <w:szCs w:val="20"/>
          <w:lang w:eastAsia="ko-KR"/>
        </w:rPr>
        <w:t>∆Р за глини от долно</w:t>
      </w:r>
      <w:r w:rsidR="00FE606A">
        <w:rPr>
          <w:rFonts w:ascii="Arial Narrow" w:hAnsi="Arial Narrow"/>
          <w:bCs/>
          <w:iCs/>
          <w:sz w:val="20"/>
          <w:szCs w:val="20"/>
          <w:lang w:eastAsia="ko-KR"/>
        </w:rPr>
        <w:t>юрския разрез от Северно море (ф</w:t>
      </w:r>
      <w:r w:rsidR="00AF6802" w:rsidRPr="007A708D">
        <w:rPr>
          <w:rFonts w:ascii="Arial Narrow" w:hAnsi="Arial Narrow"/>
          <w:bCs/>
          <w:iCs/>
          <w:sz w:val="20"/>
          <w:szCs w:val="20"/>
          <w:lang w:eastAsia="ko-KR"/>
        </w:rPr>
        <w:t>иг.</w:t>
      </w:r>
      <w:r w:rsidR="00FE606A">
        <w:rPr>
          <w:rFonts w:ascii="Arial Narrow" w:hAnsi="Arial Narrow"/>
          <w:bCs/>
          <w:iCs/>
          <w:sz w:val="20"/>
          <w:szCs w:val="20"/>
          <w:lang w:eastAsia="ko-KR"/>
        </w:rPr>
        <w:t xml:space="preserve"> </w:t>
      </w:r>
      <w:r w:rsidR="00AF6802" w:rsidRPr="007A708D">
        <w:rPr>
          <w:rFonts w:ascii="Arial Narrow" w:hAnsi="Arial Narrow"/>
          <w:bCs/>
          <w:iCs/>
          <w:sz w:val="20"/>
          <w:szCs w:val="20"/>
          <w:lang w:eastAsia="ko-KR"/>
        </w:rPr>
        <w:t>3).</w:t>
      </w:r>
    </w:p>
    <w:p w:rsidR="00AF6802" w:rsidRPr="007A708D" w:rsidRDefault="00AF6802" w:rsidP="005D4C90">
      <w:pPr>
        <w:autoSpaceDE w:val="0"/>
        <w:autoSpaceDN w:val="0"/>
        <w:adjustRightInd w:val="0"/>
        <w:spacing w:after="0" w:line="240" w:lineRule="auto"/>
        <w:jc w:val="both"/>
        <w:rPr>
          <w:rFonts w:ascii="Arial Narrow" w:hAnsi="Arial Narrow"/>
          <w:b/>
          <w:bCs/>
          <w:i/>
          <w:iCs/>
          <w:sz w:val="20"/>
          <w:szCs w:val="20"/>
        </w:rPr>
      </w:pPr>
      <w:r w:rsidRPr="007A708D">
        <w:rPr>
          <w:rFonts w:ascii="Arial Narrow" w:hAnsi="Arial Narrow"/>
          <w:b/>
          <w:bCs/>
          <w:i/>
          <w:iCs/>
          <w:sz w:val="20"/>
          <w:szCs w:val="20"/>
        </w:rPr>
        <w:lastRenderedPageBreak/>
        <w:t>АВПН от крекинг на новообразуван нефт</w:t>
      </w:r>
    </w:p>
    <w:p w:rsidR="00AF6802" w:rsidRPr="007A708D" w:rsidRDefault="00451063" w:rsidP="005D4C90">
      <w:pPr>
        <w:autoSpaceDE w:val="0"/>
        <w:autoSpaceDN w:val="0"/>
        <w:adjustRightInd w:val="0"/>
        <w:spacing w:after="0" w:line="240" w:lineRule="auto"/>
        <w:jc w:val="both"/>
        <w:rPr>
          <w:rFonts w:ascii="Arial Narrow" w:hAnsi="Arial Narrow"/>
          <w:bCs/>
          <w:iCs/>
          <w:sz w:val="20"/>
          <w:szCs w:val="20"/>
          <w:lang w:eastAsia="ko-KR"/>
        </w:rPr>
      </w:pPr>
      <w:r>
        <w:rPr>
          <w:rFonts w:ascii="Arial Narrow" w:hAnsi="Arial Narrow"/>
          <w:bCs/>
          <w:iCs/>
          <w:sz w:val="20"/>
          <w:szCs w:val="20"/>
          <w:lang w:eastAsia="ko-KR"/>
        </w:rPr>
        <w:t xml:space="preserve">   </w:t>
      </w:r>
      <w:r w:rsidR="00AF6802" w:rsidRPr="007A708D">
        <w:rPr>
          <w:rFonts w:ascii="Arial Narrow" w:hAnsi="Arial Narrow"/>
          <w:bCs/>
          <w:iCs/>
          <w:sz w:val="20"/>
          <w:szCs w:val="20"/>
          <w:lang w:eastAsia="ko-KR"/>
        </w:rPr>
        <w:t>В литературата са описани няколко аналитични подхода за моделиране на измененията на поровото налягане в резултата на крекинг на новообразуван нефт (</w:t>
      </w:r>
      <w:r w:rsidR="00AF6802" w:rsidRPr="007A708D">
        <w:rPr>
          <w:rFonts w:ascii="Arial Narrow" w:hAnsi="Arial Narrow"/>
          <w:bCs/>
          <w:iCs/>
          <w:sz w:val="20"/>
          <w:szCs w:val="20"/>
          <w:lang w:val="en-US"/>
        </w:rPr>
        <w:t>Berg</w:t>
      </w:r>
      <w:r w:rsidR="00FE606A">
        <w:rPr>
          <w:rFonts w:ascii="Arial Narrow" w:hAnsi="Arial Narrow"/>
          <w:bCs/>
          <w:iCs/>
          <w:sz w:val="20"/>
          <w:szCs w:val="20"/>
        </w:rPr>
        <w:t xml:space="preserve">, </w:t>
      </w:r>
      <w:r w:rsidR="00AF6802" w:rsidRPr="007A708D">
        <w:rPr>
          <w:rFonts w:ascii="Arial Narrow" w:hAnsi="Arial Narrow"/>
          <w:bCs/>
          <w:iCs/>
          <w:sz w:val="20"/>
          <w:szCs w:val="20"/>
          <w:lang w:val="en-US"/>
        </w:rPr>
        <w:t>Gandi</w:t>
      </w:r>
      <w:r w:rsidR="00AF6802" w:rsidRPr="007A708D">
        <w:rPr>
          <w:rFonts w:ascii="Arial Narrow" w:hAnsi="Arial Narrow"/>
          <w:bCs/>
          <w:iCs/>
          <w:sz w:val="20"/>
          <w:szCs w:val="20"/>
        </w:rPr>
        <w:t>, 1999</w:t>
      </w:r>
      <w:r>
        <w:rPr>
          <w:rFonts w:ascii="Arial Narrow" w:hAnsi="Arial Narrow"/>
          <w:bCs/>
          <w:iCs/>
          <w:sz w:val="20"/>
          <w:szCs w:val="20"/>
        </w:rPr>
        <w:t>;</w:t>
      </w:r>
      <w:r w:rsidR="00AF6802" w:rsidRPr="007A708D">
        <w:rPr>
          <w:rFonts w:ascii="Arial Narrow" w:hAnsi="Arial Narrow"/>
          <w:bCs/>
          <w:iCs/>
          <w:sz w:val="20"/>
          <w:szCs w:val="20"/>
        </w:rPr>
        <w:t xml:space="preserve"> и др.), но в работата даваме предпочитание на опростения подход на </w:t>
      </w:r>
      <w:r w:rsidR="00AF6802" w:rsidRPr="007A708D">
        <w:rPr>
          <w:rFonts w:ascii="Arial Narrow" w:hAnsi="Arial Narrow"/>
          <w:bCs/>
          <w:iCs/>
          <w:sz w:val="20"/>
          <w:szCs w:val="20"/>
          <w:lang w:val="en-US"/>
        </w:rPr>
        <w:t>Barker</w:t>
      </w:r>
      <w:r w:rsidR="00AF6802" w:rsidRPr="007A708D">
        <w:rPr>
          <w:rFonts w:ascii="Arial Narrow" w:hAnsi="Arial Narrow"/>
          <w:bCs/>
          <w:iCs/>
          <w:sz w:val="20"/>
          <w:szCs w:val="20"/>
        </w:rPr>
        <w:t xml:space="preserve"> (1990)</w:t>
      </w:r>
      <w:r w:rsidR="0066680C">
        <w:rPr>
          <w:rFonts w:ascii="Arial Narrow" w:hAnsi="Arial Narrow"/>
          <w:bCs/>
          <w:iCs/>
          <w:sz w:val="20"/>
          <w:szCs w:val="20"/>
          <w:lang w:eastAsia="ko-KR"/>
        </w:rPr>
        <w:t>.</w:t>
      </w:r>
      <w:r w:rsidR="00AF6802" w:rsidRPr="007A708D">
        <w:rPr>
          <w:rFonts w:ascii="Arial Narrow" w:hAnsi="Arial Narrow"/>
          <w:bCs/>
          <w:iCs/>
          <w:sz w:val="20"/>
          <w:szCs w:val="20"/>
          <w:lang w:eastAsia="ko-KR"/>
        </w:rPr>
        <w:t xml:space="preserve"> Авто</w:t>
      </w:r>
      <w:r w:rsidR="00FE606A">
        <w:rPr>
          <w:rFonts w:ascii="Arial Narrow" w:hAnsi="Arial Narrow"/>
          <w:bCs/>
          <w:iCs/>
          <w:sz w:val="20"/>
          <w:szCs w:val="20"/>
          <w:lang w:eastAsia="ko-KR"/>
        </w:rPr>
        <w:t>рът използва аналогична схема (ф</w:t>
      </w:r>
      <w:r w:rsidR="00AF6802" w:rsidRPr="007A708D">
        <w:rPr>
          <w:rFonts w:ascii="Arial Narrow" w:hAnsi="Arial Narrow"/>
          <w:bCs/>
          <w:iCs/>
          <w:sz w:val="20"/>
          <w:szCs w:val="20"/>
          <w:lang w:eastAsia="ko-KR"/>
        </w:rPr>
        <w:t>иг.</w:t>
      </w:r>
      <w:r w:rsidR="00FE606A">
        <w:rPr>
          <w:rFonts w:ascii="Arial Narrow" w:hAnsi="Arial Narrow"/>
          <w:bCs/>
          <w:iCs/>
          <w:sz w:val="20"/>
          <w:szCs w:val="20"/>
          <w:lang w:eastAsia="ko-KR"/>
        </w:rPr>
        <w:t xml:space="preserve"> </w:t>
      </w:r>
      <w:r w:rsidR="00AF6802" w:rsidRPr="007A708D">
        <w:rPr>
          <w:rFonts w:ascii="Arial Narrow" w:hAnsi="Arial Narrow"/>
          <w:bCs/>
          <w:iCs/>
          <w:sz w:val="20"/>
          <w:szCs w:val="20"/>
          <w:lang w:eastAsia="ko-KR"/>
        </w:rPr>
        <w:t xml:space="preserve">4), в която поровият обем съдържа нефт и пластова вода. В хода на потъване и температура над 130-140 </w:t>
      </w:r>
      <w:r w:rsidR="00AF6802" w:rsidRPr="007A708D">
        <w:rPr>
          <w:rFonts w:ascii="Arial Narrow" w:hAnsi="Arial Narrow"/>
          <w:bCs/>
          <w:iCs/>
          <w:sz w:val="20"/>
          <w:szCs w:val="20"/>
          <w:vertAlign w:val="superscript"/>
          <w:lang w:eastAsia="ko-KR"/>
        </w:rPr>
        <w:t>0</w:t>
      </w:r>
      <w:r w:rsidR="00AF6802" w:rsidRPr="007A708D">
        <w:rPr>
          <w:rFonts w:ascii="Arial Narrow" w:hAnsi="Arial Narrow"/>
          <w:bCs/>
          <w:iCs/>
          <w:sz w:val="20"/>
          <w:szCs w:val="20"/>
          <w:lang w:eastAsia="ko-KR"/>
        </w:rPr>
        <w:t xml:space="preserve">С нефтът прехожда в газ, с образуване на битумен остатък. На основата на стехеометрични пресмятания, при плътност на пластовия нефт от 0,85 </w:t>
      </w:r>
      <w:r w:rsidR="00AF6802" w:rsidRPr="007A708D">
        <w:rPr>
          <w:rFonts w:ascii="Arial Narrow" w:hAnsi="Arial Narrow"/>
          <w:bCs/>
          <w:iCs/>
          <w:sz w:val="20"/>
          <w:szCs w:val="20"/>
          <w:lang w:val="en-US" w:eastAsia="ko-KR"/>
        </w:rPr>
        <w:t>g</w:t>
      </w:r>
      <w:r w:rsidR="00AF6802" w:rsidRPr="007A708D">
        <w:rPr>
          <w:rFonts w:ascii="Arial Narrow" w:hAnsi="Arial Narrow"/>
          <w:bCs/>
          <w:iCs/>
          <w:sz w:val="20"/>
          <w:szCs w:val="20"/>
          <w:lang w:eastAsia="ko-KR"/>
        </w:rPr>
        <w:t>/</w:t>
      </w:r>
      <w:r w:rsidR="00AF6802" w:rsidRPr="007A708D">
        <w:rPr>
          <w:rFonts w:ascii="Arial Narrow" w:hAnsi="Arial Narrow"/>
          <w:bCs/>
          <w:iCs/>
          <w:sz w:val="20"/>
          <w:szCs w:val="20"/>
          <w:lang w:val="en-US" w:eastAsia="ko-KR"/>
        </w:rPr>
        <w:t>cm</w:t>
      </w:r>
      <w:r w:rsidR="00AF6802" w:rsidRPr="007A708D">
        <w:rPr>
          <w:rFonts w:ascii="Arial Narrow" w:hAnsi="Arial Narrow"/>
          <w:bCs/>
          <w:iCs/>
          <w:sz w:val="20"/>
          <w:szCs w:val="20"/>
          <w:vertAlign w:val="superscript"/>
          <w:lang w:eastAsia="ko-KR"/>
        </w:rPr>
        <w:t>3</w:t>
      </w:r>
      <w:r w:rsidR="00AF6802" w:rsidRPr="007A708D">
        <w:rPr>
          <w:rFonts w:ascii="Arial Narrow" w:hAnsi="Arial Narrow"/>
          <w:bCs/>
          <w:iCs/>
          <w:sz w:val="20"/>
          <w:szCs w:val="20"/>
          <w:lang w:eastAsia="ko-KR"/>
        </w:rPr>
        <w:t xml:space="preserve"> , авторът достига до резултат, при който в идеалния случай 1 барел обем нефт дава 113 </w:t>
      </w:r>
      <w:r w:rsidR="00AF6802" w:rsidRPr="007A708D">
        <w:rPr>
          <w:rFonts w:ascii="Arial Narrow" w:hAnsi="Arial Narrow"/>
          <w:bCs/>
          <w:iCs/>
          <w:sz w:val="20"/>
          <w:szCs w:val="20"/>
          <w:lang w:val="en-US" w:eastAsia="ko-KR"/>
        </w:rPr>
        <w:t>m</w:t>
      </w:r>
      <w:r w:rsidR="00AF6802" w:rsidRPr="007A708D">
        <w:rPr>
          <w:rFonts w:ascii="Arial Narrow" w:hAnsi="Arial Narrow"/>
          <w:bCs/>
          <w:iCs/>
          <w:sz w:val="20"/>
          <w:szCs w:val="20"/>
          <w:vertAlign w:val="superscript"/>
          <w:lang w:eastAsia="ko-KR"/>
        </w:rPr>
        <w:t>3</w:t>
      </w:r>
      <w:r w:rsidR="00AF6802" w:rsidRPr="007A708D">
        <w:rPr>
          <w:rFonts w:ascii="Arial Narrow" w:hAnsi="Arial Narrow"/>
          <w:bCs/>
          <w:iCs/>
          <w:sz w:val="20"/>
          <w:szCs w:val="20"/>
          <w:lang w:eastAsia="ko-KR"/>
        </w:rPr>
        <w:t xml:space="preserve"> газ (приведени към стандартни условия).</w:t>
      </w:r>
    </w:p>
    <w:p w:rsidR="005F7666" w:rsidRDefault="005F7666" w:rsidP="005D4C90">
      <w:pPr>
        <w:autoSpaceDE w:val="0"/>
        <w:autoSpaceDN w:val="0"/>
        <w:adjustRightInd w:val="0"/>
        <w:spacing w:after="0" w:line="240" w:lineRule="auto"/>
        <w:jc w:val="both"/>
        <w:rPr>
          <w:rFonts w:ascii="Arial Narrow" w:hAnsi="Arial Narrow"/>
          <w:bCs/>
          <w:iCs/>
          <w:sz w:val="20"/>
          <w:szCs w:val="20"/>
          <w:lang w:eastAsia="ko-KR"/>
        </w:rPr>
        <w:sectPr w:rsidR="005F7666" w:rsidSect="00AF0681">
          <w:type w:val="continuous"/>
          <w:pgSz w:w="11906" w:h="16838" w:code="9"/>
          <w:pgMar w:top="1021" w:right="1134" w:bottom="1247" w:left="1134" w:header="709" w:footer="794" w:gutter="0"/>
          <w:cols w:num="2" w:space="454"/>
          <w:docGrid w:linePitch="360"/>
        </w:sectPr>
      </w:pPr>
    </w:p>
    <w:p w:rsidR="00AF6802" w:rsidRPr="00BC587F" w:rsidRDefault="00AF6802" w:rsidP="005D4C90">
      <w:pPr>
        <w:autoSpaceDE w:val="0"/>
        <w:autoSpaceDN w:val="0"/>
        <w:adjustRightInd w:val="0"/>
        <w:spacing w:after="0" w:line="240" w:lineRule="auto"/>
        <w:jc w:val="both"/>
        <w:rPr>
          <w:rFonts w:ascii="Arial Narrow" w:hAnsi="Arial Narrow"/>
          <w:bCs/>
          <w:iCs/>
          <w:lang w:val="en-US" w:eastAsia="ko-KR"/>
        </w:rPr>
      </w:pPr>
    </w:p>
    <w:p w:rsidR="00AF6802" w:rsidRPr="000768DE" w:rsidRDefault="000357CB" w:rsidP="005D4C90">
      <w:pPr>
        <w:autoSpaceDE w:val="0"/>
        <w:autoSpaceDN w:val="0"/>
        <w:adjustRightInd w:val="0"/>
        <w:spacing w:after="0" w:line="240" w:lineRule="auto"/>
        <w:jc w:val="both"/>
        <w:rPr>
          <w:rFonts w:ascii="Arial Narrow" w:hAnsi="Arial Narrow"/>
          <w:bCs/>
          <w:i/>
          <w:iCs/>
        </w:rPr>
      </w:pPr>
      <w:r w:rsidRPr="000357CB">
        <w:rPr>
          <w:rFonts w:ascii="Arial Narrow" w:hAnsi="Arial Narrow"/>
          <w:noProof/>
        </w:rPr>
        <w:pict>
          <v:shape id="_x0000_s1027" type="#_x0000_t75" style="position:absolute;left:0;text-align:left;margin-left:81.05pt;margin-top:.7pt;width:243.9pt;height:166.8pt;z-index:251660288" wrapcoords="-35 0 -35 21532 21600 21532 21600 0 -35 0">
            <v:imagedata r:id="rId14" o:title=""/>
            <w10:wrap type="through"/>
          </v:shape>
          <o:OLEObject Type="Embed" ProgID="Canvas.Drawing.X" ShapeID="_x0000_s1027" DrawAspect="Content" ObjectID="_1441428714" r:id="rId15"/>
        </w:pict>
      </w:r>
    </w:p>
    <w:p w:rsidR="00AF6802" w:rsidRPr="000768DE" w:rsidRDefault="00AF6802" w:rsidP="005D4C90">
      <w:pPr>
        <w:autoSpaceDE w:val="0"/>
        <w:autoSpaceDN w:val="0"/>
        <w:adjustRightInd w:val="0"/>
        <w:spacing w:after="0" w:line="240" w:lineRule="auto"/>
        <w:jc w:val="both"/>
        <w:rPr>
          <w:rFonts w:ascii="Arial Narrow" w:hAnsi="Arial Narrow"/>
          <w:bCs/>
          <w:i/>
          <w:iCs/>
        </w:rPr>
      </w:pPr>
    </w:p>
    <w:p w:rsidR="00AF6802" w:rsidRPr="000768DE" w:rsidRDefault="00AF6802" w:rsidP="005D4C90">
      <w:pPr>
        <w:autoSpaceDE w:val="0"/>
        <w:autoSpaceDN w:val="0"/>
        <w:adjustRightInd w:val="0"/>
        <w:spacing w:after="0" w:line="240" w:lineRule="auto"/>
        <w:jc w:val="both"/>
        <w:rPr>
          <w:rFonts w:ascii="Arial Narrow" w:hAnsi="Arial Narrow"/>
          <w:bCs/>
          <w:i/>
          <w:iCs/>
        </w:rPr>
      </w:pPr>
    </w:p>
    <w:p w:rsidR="00AF6802" w:rsidRPr="000768DE" w:rsidRDefault="00AF6802" w:rsidP="005D4C90">
      <w:pPr>
        <w:autoSpaceDE w:val="0"/>
        <w:autoSpaceDN w:val="0"/>
        <w:adjustRightInd w:val="0"/>
        <w:spacing w:after="0" w:line="240" w:lineRule="auto"/>
        <w:jc w:val="both"/>
        <w:rPr>
          <w:rFonts w:ascii="Arial Narrow" w:hAnsi="Arial Narrow"/>
          <w:bCs/>
          <w:i/>
          <w:iCs/>
        </w:rPr>
      </w:pPr>
    </w:p>
    <w:p w:rsidR="00AF6802" w:rsidRPr="000768DE" w:rsidRDefault="00AF6802" w:rsidP="005D4C90">
      <w:pPr>
        <w:autoSpaceDE w:val="0"/>
        <w:autoSpaceDN w:val="0"/>
        <w:adjustRightInd w:val="0"/>
        <w:spacing w:after="0" w:line="240" w:lineRule="auto"/>
        <w:jc w:val="both"/>
        <w:rPr>
          <w:rFonts w:ascii="Arial Narrow" w:hAnsi="Arial Narrow"/>
          <w:bCs/>
          <w:i/>
          <w:iCs/>
        </w:rPr>
      </w:pPr>
    </w:p>
    <w:p w:rsidR="00AF6802" w:rsidRPr="000768DE" w:rsidRDefault="00AF6802" w:rsidP="005D4C90">
      <w:pPr>
        <w:autoSpaceDE w:val="0"/>
        <w:autoSpaceDN w:val="0"/>
        <w:adjustRightInd w:val="0"/>
        <w:spacing w:after="0" w:line="240" w:lineRule="auto"/>
        <w:jc w:val="both"/>
        <w:rPr>
          <w:rFonts w:ascii="Arial Narrow" w:hAnsi="Arial Narrow"/>
          <w:bCs/>
          <w:i/>
          <w:iCs/>
        </w:rPr>
      </w:pPr>
    </w:p>
    <w:p w:rsidR="00AF6802" w:rsidRPr="000768DE" w:rsidRDefault="00AF6802" w:rsidP="005D4C90">
      <w:pPr>
        <w:autoSpaceDE w:val="0"/>
        <w:autoSpaceDN w:val="0"/>
        <w:adjustRightInd w:val="0"/>
        <w:spacing w:after="0" w:line="240" w:lineRule="auto"/>
        <w:jc w:val="both"/>
        <w:rPr>
          <w:rFonts w:ascii="Arial Narrow" w:hAnsi="Arial Narrow"/>
          <w:bCs/>
          <w:i/>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7A708D" w:rsidRDefault="007A708D" w:rsidP="005D4C90">
      <w:pPr>
        <w:autoSpaceDE w:val="0"/>
        <w:autoSpaceDN w:val="0"/>
        <w:adjustRightInd w:val="0"/>
        <w:spacing w:after="0" w:line="240" w:lineRule="auto"/>
        <w:jc w:val="center"/>
        <w:rPr>
          <w:rFonts w:ascii="Arial Narrow" w:hAnsi="Arial Narrow"/>
          <w:bCs/>
          <w:iCs/>
        </w:rPr>
      </w:pPr>
    </w:p>
    <w:p w:rsidR="00AF6802" w:rsidRPr="00781633" w:rsidRDefault="00AF6802" w:rsidP="00781633">
      <w:pPr>
        <w:autoSpaceDE w:val="0"/>
        <w:autoSpaceDN w:val="0"/>
        <w:adjustRightInd w:val="0"/>
        <w:spacing w:after="0" w:line="240" w:lineRule="auto"/>
        <w:jc w:val="both"/>
        <w:rPr>
          <w:rFonts w:ascii="Arial Narrow" w:hAnsi="Arial Narrow"/>
          <w:b/>
          <w:bCs/>
          <w:iCs/>
          <w:sz w:val="18"/>
          <w:szCs w:val="18"/>
          <w:lang w:val="en-US" w:eastAsia="ko-KR"/>
        </w:rPr>
      </w:pPr>
      <w:r w:rsidRPr="00781633">
        <w:rPr>
          <w:rFonts w:ascii="Arial Narrow" w:hAnsi="Arial Narrow"/>
          <w:b/>
          <w:bCs/>
          <w:iCs/>
          <w:sz w:val="18"/>
          <w:szCs w:val="18"/>
        </w:rPr>
        <w:t>Фиг. 3</w:t>
      </w:r>
      <w:r w:rsidR="00CE2C3A" w:rsidRPr="00781633">
        <w:rPr>
          <w:rFonts w:ascii="Arial Narrow" w:hAnsi="Arial Narrow"/>
          <w:b/>
          <w:bCs/>
          <w:iCs/>
          <w:sz w:val="18"/>
          <w:szCs w:val="18"/>
          <w:lang w:val="en-US"/>
        </w:rPr>
        <w:t>.</w:t>
      </w:r>
      <w:r w:rsidRPr="00781633">
        <w:rPr>
          <w:rFonts w:ascii="Arial Narrow" w:hAnsi="Arial Narrow"/>
          <w:b/>
          <w:bCs/>
          <w:iCs/>
          <w:sz w:val="18"/>
          <w:szCs w:val="18"/>
        </w:rPr>
        <w:t xml:space="preserve"> Свръхналягане от генерация на нефт в зависимост от трансформационното отношение на керогена (по </w:t>
      </w:r>
      <w:r w:rsidRPr="00781633">
        <w:rPr>
          <w:rFonts w:ascii="Arial Narrow" w:hAnsi="Arial Narrow"/>
          <w:b/>
          <w:bCs/>
          <w:iCs/>
          <w:sz w:val="18"/>
          <w:szCs w:val="18"/>
          <w:lang w:val="en-US" w:eastAsia="ko-KR"/>
        </w:rPr>
        <w:t>Carcione</w:t>
      </w:r>
      <w:r w:rsidRPr="00781633">
        <w:rPr>
          <w:rFonts w:ascii="Arial Narrow" w:hAnsi="Arial Narrow"/>
          <w:b/>
          <w:bCs/>
          <w:iCs/>
          <w:sz w:val="18"/>
          <w:szCs w:val="18"/>
          <w:lang w:eastAsia="ko-KR"/>
        </w:rPr>
        <w:t>, 2000</w:t>
      </w:r>
      <w:r w:rsidR="00781633">
        <w:rPr>
          <w:rFonts w:ascii="Arial Narrow" w:hAnsi="Arial Narrow"/>
          <w:b/>
          <w:bCs/>
          <w:iCs/>
          <w:sz w:val="18"/>
          <w:szCs w:val="18"/>
          <w:lang w:val="en-US" w:eastAsia="ko-KR"/>
        </w:rPr>
        <w:t>;</w:t>
      </w:r>
      <w:r w:rsidRPr="00781633">
        <w:rPr>
          <w:rFonts w:ascii="Arial Narrow" w:hAnsi="Arial Narrow"/>
          <w:b/>
          <w:bCs/>
          <w:iCs/>
          <w:sz w:val="18"/>
          <w:szCs w:val="18"/>
          <w:lang w:eastAsia="ko-KR"/>
        </w:rPr>
        <w:t xml:space="preserve"> с изменения</w:t>
      </w:r>
      <w:r w:rsidR="00386A0C" w:rsidRPr="00781633">
        <w:rPr>
          <w:rFonts w:ascii="Arial Narrow" w:hAnsi="Arial Narrow"/>
          <w:b/>
          <w:bCs/>
          <w:iCs/>
          <w:sz w:val="18"/>
          <w:szCs w:val="18"/>
          <w:lang w:eastAsia="ko-KR"/>
        </w:rPr>
        <w:t xml:space="preserve"> за скали от разреза на Северно море</w:t>
      </w:r>
      <w:r w:rsidR="00CE2C3A" w:rsidRPr="00781633">
        <w:rPr>
          <w:rFonts w:ascii="Arial Narrow" w:hAnsi="Arial Narrow"/>
          <w:b/>
          <w:bCs/>
          <w:iCs/>
          <w:sz w:val="18"/>
          <w:szCs w:val="18"/>
          <w:lang w:eastAsia="ko-KR"/>
        </w:rPr>
        <w:t>)</w:t>
      </w:r>
    </w:p>
    <w:p w:rsidR="005F7666" w:rsidRDefault="005F7666" w:rsidP="005D4C90">
      <w:pPr>
        <w:autoSpaceDE w:val="0"/>
        <w:autoSpaceDN w:val="0"/>
        <w:adjustRightInd w:val="0"/>
        <w:spacing w:after="0" w:line="240" w:lineRule="auto"/>
        <w:jc w:val="center"/>
        <w:rPr>
          <w:rFonts w:ascii="Arial Narrow" w:hAnsi="Arial Narrow"/>
          <w:bCs/>
          <w:iCs/>
          <w:sz w:val="20"/>
          <w:szCs w:val="20"/>
          <w:lang w:eastAsia="ko-KR"/>
        </w:rPr>
      </w:pPr>
    </w:p>
    <w:p w:rsidR="00FE606A" w:rsidRDefault="00FE606A" w:rsidP="005D4C90">
      <w:pPr>
        <w:autoSpaceDE w:val="0"/>
        <w:autoSpaceDN w:val="0"/>
        <w:adjustRightInd w:val="0"/>
        <w:spacing w:after="0" w:line="240" w:lineRule="auto"/>
        <w:jc w:val="center"/>
        <w:rPr>
          <w:rFonts w:ascii="Arial Narrow" w:hAnsi="Arial Narrow"/>
          <w:bCs/>
          <w:iCs/>
          <w:sz w:val="20"/>
          <w:szCs w:val="20"/>
          <w:lang w:eastAsia="ko-KR"/>
        </w:rPr>
        <w:sectPr w:rsidR="00FE606A" w:rsidSect="00AF0681">
          <w:type w:val="continuous"/>
          <w:pgSz w:w="11906" w:h="16838" w:code="9"/>
          <w:pgMar w:top="1021" w:right="1134" w:bottom="1247" w:left="1134" w:header="709" w:footer="794" w:gutter="0"/>
          <w:cols w:space="708"/>
          <w:docGrid w:linePitch="360"/>
        </w:sectPr>
      </w:pPr>
    </w:p>
    <w:p w:rsidR="00AF6802" w:rsidRDefault="00451063" w:rsidP="005D4C90">
      <w:pPr>
        <w:autoSpaceDE w:val="0"/>
        <w:autoSpaceDN w:val="0"/>
        <w:adjustRightInd w:val="0"/>
        <w:spacing w:after="0" w:line="240" w:lineRule="auto"/>
        <w:jc w:val="both"/>
        <w:rPr>
          <w:rFonts w:ascii="Arial Narrow" w:hAnsi="Arial Narrow"/>
          <w:bCs/>
          <w:iCs/>
          <w:sz w:val="20"/>
          <w:szCs w:val="20"/>
          <w:lang w:eastAsia="ko-KR"/>
        </w:rPr>
      </w:pPr>
      <w:r>
        <w:rPr>
          <w:rFonts w:ascii="Arial Narrow" w:hAnsi="Arial Narrow"/>
          <w:bCs/>
          <w:iCs/>
          <w:sz w:val="20"/>
          <w:szCs w:val="20"/>
          <w:lang w:eastAsia="ko-KR"/>
        </w:rPr>
        <w:lastRenderedPageBreak/>
        <w:t xml:space="preserve">   </w:t>
      </w:r>
      <w:r w:rsidR="00AF6802" w:rsidRPr="007A708D">
        <w:rPr>
          <w:rFonts w:ascii="Arial Narrow" w:hAnsi="Arial Narrow"/>
          <w:bCs/>
          <w:iCs/>
          <w:sz w:val="20"/>
          <w:szCs w:val="20"/>
          <w:lang w:eastAsia="ko-KR"/>
        </w:rPr>
        <w:t xml:space="preserve">За практическите пресмятания обаче предлага 1 барел суров нефт да дава 85 </w:t>
      </w:r>
      <w:r w:rsidR="00AF6802" w:rsidRPr="007A708D">
        <w:rPr>
          <w:rFonts w:ascii="Arial Narrow" w:hAnsi="Arial Narrow"/>
          <w:bCs/>
          <w:iCs/>
          <w:sz w:val="20"/>
          <w:szCs w:val="20"/>
          <w:lang w:val="en-US" w:eastAsia="ko-KR"/>
        </w:rPr>
        <w:t>m</w:t>
      </w:r>
      <w:r w:rsidR="00AF6802" w:rsidRPr="007A708D">
        <w:rPr>
          <w:rFonts w:ascii="Arial Narrow" w:hAnsi="Arial Narrow"/>
          <w:bCs/>
          <w:iCs/>
          <w:sz w:val="20"/>
          <w:szCs w:val="20"/>
          <w:vertAlign w:val="superscript"/>
          <w:lang w:eastAsia="ko-KR"/>
        </w:rPr>
        <w:t>3</w:t>
      </w:r>
      <w:r w:rsidR="00AF6802" w:rsidRPr="007A708D">
        <w:rPr>
          <w:rFonts w:ascii="Arial Narrow" w:hAnsi="Arial Narrow"/>
          <w:bCs/>
          <w:iCs/>
          <w:sz w:val="20"/>
          <w:szCs w:val="20"/>
          <w:lang w:eastAsia="ko-KR"/>
        </w:rPr>
        <w:t xml:space="preserve"> г</w:t>
      </w:r>
      <w:r w:rsidR="00FE606A">
        <w:rPr>
          <w:rFonts w:ascii="Arial Narrow" w:hAnsi="Arial Narrow"/>
          <w:bCs/>
          <w:iCs/>
          <w:sz w:val="20"/>
          <w:szCs w:val="20"/>
          <w:lang w:eastAsia="ko-KR"/>
        </w:rPr>
        <w:t>аз (главно метан) и от 15 до 18</w:t>
      </w:r>
      <w:r w:rsidR="00AF6802" w:rsidRPr="007A708D">
        <w:rPr>
          <w:rFonts w:ascii="Arial Narrow" w:hAnsi="Arial Narrow"/>
          <w:bCs/>
          <w:iCs/>
          <w:sz w:val="20"/>
          <w:szCs w:val="20"/>
          <w:lang w:eastAsia="ko-KR"/>
        </w:rPr>
        <w:t xml:space="preserve">% битумен остатък. В качеството на пример привеждаме оценката на цитирания автор за идеален случай (1 барел = 113 </w:t>
      </w:r>
      <w:r w:rsidR="00AF6802" w:rsidRPr="007A708D">
        <w:rPr>
          <w:rFonts w:ascii="Arial Narrow" w:hAnsi="Arial Narrow"/>
          <w:bCs/>
          <w:iCs/>
          <w:sz w:val="20"/>
          <w:szCs w:val="20"/>
          <w:lang w:val="en-US" w:eastAsia="ko-KR"/>
        </w:rPr>
        <w:t>m</w:t>
      </w:r>
      <w:r w:rsidR="00AF6802" w:rsidRPr="007A708D">
        <w:rPr>
          <w:rFonts w:ascii="Arial Narrow" w:hAnsi="Arial Narrow"/>
          <w:bCs/>
          <w:iCs/>
          <w:sz w:val="20"/>
          <w:szCs w:val="20"/>
          <w:vertAlign w:val="superscript"/>
          <w:lang w:eastAsia="ko-KR"/>
        </w:rPr>
        <w:t>3</w:t>
      </w:r>
      <w:r w:rsidR="00FE606A">
        <w:rPr>
          <w:rFonts w:ascii="Arial Narrow" w:hAnsi="Arial Narrow"/>
          <w:bCs/>
          <w:iCs/>
          <w:sz w:val="20"/>
          <w:szCs w:val="20"/>
          <w:lang w:eastAsia="ko-KR"/>
        </w:rPr>
        <w:t xml:space="preserve"> газ) (ф</w:t>
      </w:r>
      <w:r w:rsidR="00AF6802" w:rsidRPr="007A708D">
        <w:rPr>
          <w:rFonts w:ascii="Arial Narrow" w:hAnsi="Arial Narrow"/>
          <w:bCs/>
          <w:iCs/>
          <w:sz w:val="20"/>
          <w:szCs w:val="20"/>
          <w:lang w:eastAsia="ko-KR"/>
        </w:rPr>
        <w:t>иг.</w:t>
      </w:r>
      <w:r w:rsidR="00FE606A">
        <w:rPr>
          <w:rFonts w:ascii="Arial Narrow" w:hAnsi="Arial Narrow"/>
          <w:bCs/>
          <w:iCs/>
          <w:sz w:val="20"/>
          <w:szCs w:val="20"/>
          <w:lang w:eastAsia="ko-KR"/>
        </w:rPr>
        <w:t xml:space="preserve"> </w:t>
      </w:r>
      <w:r w:rsidR="00AF6802" w:rsidRPr="007A708D">
        <w:rPr>
          <w:rFonts w:ascii="Arial Narrow" w:hAnsi="Arial Narrow"/>
          <w:bCs/>
          <w:iCs/>
          <w:sz w:val="20"/>
          <w:szCs w:val="20"/>
          <w:lang w:eastAsia="ko-KR"/>
        </w:rPr>
        <w:t>5). О</w:t>
      </w:r>
      <w:r>
        <w:rPr>
          <w:rFonts w:ascii="Arial Narrow" w:hAnsi="Arial Narrow"/>
          <w:bCs/>
          <w:iCs/>
          <w:sz w:val="20"/>
          <w:szCs w:val="20"/>
          <w:lang w:eastAsia="ko-KR"/>
        </w:rPr>
        <w:t>т фигурата е видно, че и при 25</w:t>
      </w:r>
      <w:r w:rsidR="00AF6802" w:rsidRPr="007A708D">
        <w:rPr>
          <w:rFonts w:ascii="Arial Narrow" w:hAnsi="Arial Narrow"/>
          <w:bCs/>
          <w:iCs/>
          <w:sz w:val="20"/>
          <w:szCs w:val="20"/>
          <w:lang w:eastAsia="ko-KR"/>
        </w:rPr>
        <w:t>% съдържание на нефт, поровото налягане превишава значително литостатичното и са налице обстоятелства за образуване на отворени пукнатини, с последвала емиграция.</w:t>
      </w:r>
    </w:p>
    <w:p w:rsidR="00FE606A" w:rsidRDefault="00FE606A" w:rsidP="005D4C90">
      <w:pPr>
        <w:autoSpaceDE w:val="0"/>
        <w:autoSpaceDN w:val="0"/>
        <w:adjustRightInd w:val="0"/>
        <w:spacing w:after="0" w:line="240" w:lineRule="auto"/>
        <w:jc w:val="both"/>
        <w:rPr>
          <w:rFonts w:ascii="Arial Narrow" w:hAnsi="Arial Narrow"/>
          <w:bCs/>
          <w:iCs/>
          <w:sz w:val="20"/>
          <w:szCs w:val="20"/>
          <w:lang w:eastAsia="ko-KR"/>
        </w:rPr>
      </w:pPr>
    </w:p>
    <w:p w:rsidR="007A708D" w:rsidRPr="007A708D" w:rsidRDefault="00451063" w:rsidP="007A708D">
      <w:pPr>
        <w:autoSpaceDE w:val="0"/>
        <w:autoSpaceDN w:val="0"/>
        <w:adjustRightInd w:val="0"/>
        <w:spacing w:after="0" w:line="240" w:lineRule="auto"/>
        <w:jc w:val="both"/>
        <w:rPr>
          <w:rFonts w:ascii="Arial Narrow" w:hAnsi="Arial Narrow"/>
          <w:bCs/>
          <w:iCs/>
          <w:sz w:val="20"/>
          <w:szCs w:val="20"/>
        </w:rPr>
      </w:pPr>
      <w:r>
        <w:rPr>
          <w:rFonts w:ascii="Arial Narrow" w:hAnsi="Arial Narrow"/>
          <w:bCs/>
          <w:iCs/>
          <w:sz w:val="20"/>
          <w:szCs w:val="20"/>
        </w:rPr>
        <w:t xml:space="preserve">   </w:t>
      </w:r>
      <w:r w:rsidR="007A708D" w:rsidRPr="007A708D">
        <w:rPr>
          <w:rFonts w:ascii="Arial Narrow" w:hAnsi="Arial Narrow"/>
          <w:bCs/>
          <w:iCs/>
          <w:sz w:val="20"/>
          <w:szCs w:val="20"/>
        </w:rPr>
        <w:t xml:space="preserve">В заключение към последните два подраздели на работата е видно, че при известно (или прогнозирано) порово налягане успешно </w:t>
      </w:r>
      <w:r w:rsidR="00AA7288">
        <w:rPr>
          <w:rFonts w:ascii="Arial Narrow" w:hAnsi="Arial Narrow"/>
          <w:bCs/>
          <w:iCs/>
          <w:sz w:val="20"/>
          <w:szCs w:val="20"/>
        </w:rPr>
        <w:t xml:space="preserve">може </w:t>
      </w:r>
      <w:r w:rsidR="007A708D" w:rsidRPr="007A708D">
        <w:rPr>
          <w:rFonts w:ascii="Arial Narrow" w:hAnsi="Arial Narrow"/>
          <w:bCs/>
          <w:iCs/>
          <w:sz w:val="20"/>
          <w:szCs w:val="20"/>
        </w:rPr>
        <w:t>да се очертае диапазона на съдържание на ОВ в скалите, което  принципно предоставя огромен потенциал за намаляване на риска при търсенето на конвенционални и неконвенционални въглеводородни концентрации.</w:t>
      </w:r>
    </w:p>
    <w:p w:rsidR="00503B23" w:rsidRPr="00CE2C3A" w:rsidRDefault="00503B23" w:rsidP="00F4721A">
      <w:pPr>
        <w:autoSpaceDE w:val="0"/>
        <w:autoSpaceDN w:val="0"/>
        <w:adjustRightInd w:val="0"/>
        <w:spacing w:after="0" w:line="240" w:lineRule="auto"/>
        <w:jc w:val="both"/>
        <w:rPr>
          <w:rFonts w:ascii="Arial Narrow" w:hAnsi="Arial Narrow"/>
          <w:b/>
          <w:bCs/>
          <w:iCs/>
          <w:lang w:val="en-US"/>
        </w:rPr>
      </w:pPr>
    </w:p>
    <w:p w:rsidR="00F4721A" w:rsidRPr="000768DE" w:rsidRDefault="00F4721A" w:rsidP="00F4721A">
      <w:pPr>
        <w:autoSpaceDE w:val="0"/>
        <w:autoSpaceDN w:val="0"/>
        <w:adjustRightInd w:val="0"/>
        <w:spacing w:after="0" w:line="240" w:lineRule="auto"/>
        <w:jc w:val="both"/>
        <w:rPr>
          <w:rFonts w:ascii="Arial Narrow" w:hAnsi="Arial Narrow"/>
          <w:b/>
          <w:bCs/>
          <w:iCs/>
        </w:rPr>
      </w:pPr>
      <w:r>
        <w:rPr>
          <w:rFonts w:ascii="Arial Narrow" w:hAnsi="Arial Narrow"/>
          <w:b/>
          <w:bCs/>
          <w:iCs/>
        </w:rPr>
        <w:t>П</w:t>
      </w:r>
      <w:r w:rsidR="00451063">
        <w:rPr>
          <w:rFonts w:ascii="Arial Narrow" w:hAnsi="Arial Narrow"/>
          <w:b/>
          <w:bCs/>
          <w:iCs/>
        </w:rPr>
        <w:t>риложни техники за прогнозиране на поровото налягане</w:t>
      </w:r>
    </w:p>
    <w:p w:rsidR="00F4721A" w:rsidRPr="00F4721A" w:rsidRDefault="00451063" w:rsidP="00F4721A">
      <w:pPr>
        <w:autoSpaceDE w:val="0"/>
        <w:autoSpaceDN w:val="0"/>
        <w:adjustRightInd w:val="0"/>
        <w:spacing w:after="0" w:line="240" w:lineRule="auto"/>
        <w:jc w:val="both"/>
        <w:rPr>
          <w:rFonts w:ascii="Arial Narrow" w:hAnsi="Arial Narrow" w:cstheme="minorHAnsi"/>
          <w:bCs/>
          <w:iCs/>
          <w:sz w:val="20"/>
          <w:szCs w:val="20"/>
          <w:lang w:eastAsia="ko-KR"/>
        </w:rPr>
      </w:pPr>
      <w:r>
        <w:rPr>
          <w:rFonts w:ascii="Arial Narrow" w:hAnsi="Arial Narrow" w:cstheme="minorHAnsi"/>
          <w:bCs/>
          <w:iCs/>
          <w:sz w:val="20"/>
          <w:szCs w:val="20"/>
        </w:rPr>
        <w:t xml:space="preserve">   </w:t>
      </w:r>
      <w:r w:rsidR="00F4721A" w:rsidRPr="00F4721A">
        <w:rPr>
          <w:rFonts w:ascii="Arial Narrow" w:hAnsi="Arial Narrow" w:cstheme="minorHAnsi"/>
          <w:bCs/>
          <w:iCs/>
          <w:sz w:val="20"/>
          <w:szCs w:val="20"/>
        </w:rPr>
        <w:t>В литературата са описани множество решения за прогнозиране на порово</w:t>
      </w:r>
      <w:r w:rsidR="00CE2C3A">
        <w:rPr>
          <w:rFonts w:ascii="Arial Narrow" w:hAnsi="Arial Narrow" w:cstheme="minorHAnsi"/>
          <w:bCs/>
          <w:iCs/>
          <w:sz w:val="20"/>
          <w:szCs w:val="20"/>
        </w:rPr>
        <w:t>то налягане в шистови формации,</w:t>
      </w:r>
      <w:r w:rsidR="00F4721A" w:rsidRPr="00F4721A">
        <w:rPr>
          <w:rFonts w:ascii="Arial Narrow" w:hAnsi="Arial Narrow" w:cstheme="minorHAnsi"/>
          <w:bCs/>
          <w:iCs/>
          <w:sz w:val="20"/>
          <w:szCs w:val="20"/>
        </w:rPr>
        <w:t xml:space="preserve"> обобщени от </w:t>
      </w:r>
      <w:r w:rsidR="00F4721A" w:rsidRPr="00F4721A">
        <w:rPr>
          <w:rFonts w:ascii="Arial Narrow" w:hAnsi="Arial Narrow" w:cstheme="minorHAnsi"/>
          <w:bCs/>
          <w:iCs/>
          <w:sz w:val="20"/>
          <w:szCs w:val="20"/>
          <w:lang w:val="en-US"/>
        </w:rPr>
        <w:t>Bower</w:t>
      </w:r>
      <w:r w:rsidR="00F4721A" w:rsidRPr="00F4721A">
        <w:rPr>
          <w:rFonts w:ascii="Arial Narrow" w:hAnsi="Arial Narrow" w:cstheme="minorHAnsi"/>
          <w:bCs/>
          <w:iCs/>
          <w:sz w:val="20"/>
          <w:szCs w:val="20"/>
        </w:rPr>
        <w:t xml:space="preserve"> (1995), </w:t>
      </w:r>
      <w:r w:rsidR="00F4721A" w:rsidRPr="00F4721A">
        <w:rPr>
          <w:rFonts w:ascii="Arial Narrow" w:hAnsi="Arial Narrow" w:cstheme="minorHAnsi"/>
          <w:bCs/>
          <w:iCs/>
          <w:sz w:val="20"/>
          <w:szCs w:val="20"/>
          <w:lang w:val="en-US"/>
        </w:rPr>
        <w:t>Tangay</w:t>
      </w:r>
      <w:r>
        <w:rPr>
          <w:rFonts w:ascii="Arial Narrow" w:hAnsi="Arial Narrow" w:cstheme="minorHAnsi"/>
          <w:bCs/>
          <w:iCs/>
          <w:sz w:val="20"/>
          <w:szCs w:val="20"/>
        </w:rPr>
        <w:t xml:space="preserve"> </w:t>
      </w:r>
      <w:r w:rsidR="00F4721A" w:rsidRPr="00F4721A">
        <w:rPr>
          <w:rFonts w:ascii="Arial Narrow" w:hAnsi="Arial Narrow" w:cstheme="minorHAnsi"/>
          <w:bCs/>
          <w:iCs/>
          <w:sz w:val="20"/>
          <w:szCs w:val="20"/>
          <w:lang w:val="en-US"/>
        </w:rPr>
        <w:t>et</w:t>
      </w:r>
      <w:r>
        <w:rPr>
          <w:rFonts w:ascii="Arial Narrow" w:hAnsi="Arial Narrow" w:cstheme="minorHAnsi"/>
          <w:bCs/>
          <w:iCs/>
          <w:sz w:val="20"/>
          <w:szCs w:val="20"/>
        </w:rPr>
        <w:t xml:space="preserve"> </w:t>
      </w:r>
      <w:r w:rsidR="00F4721A" w:rsidRPr="00F4721A">
        <w:rPr>
          <w:rFonts w:ascii="Arial Narrow" w:hAnsi="Arial Narrow" w:cstheme="minorHAnsi"/>
          <w:bCs/>
          <w:iCs/>
          <w:sz w:val="20"/>
          <w:szCs w:val="20"/>
          <w:lang w:val="en-US"/>
        </w:rPr>
        <w:t>al</w:t>
      </w:r>
      <w:r w:rsidR="00F4721A" w:rsidRPr="00F4721A">
        <w:rPr>
          <w:rFonts w:ascii="Arial Narrow" w:hAnsi="Arial Narrow" w:cstheme="minorHAnsi"/>
          <w:bCs/>
          <w:iCs/>
          <w:sz w:val="20"/>
          <w:szCs w:val="20"/>
        </w:rPr>
        <w:t>.</w:t>
      </w:r>
      <w:r>
        <w:rPr>
          <w:rFonts w:ascii="Arial Narrow" w:hAnsi="Arial Narrow" w:cstheme="minorHAnsi"/>
          <w:bCs/>
          <w:iCs/>
          <w:sz w:val="20"/>
          <w:szCs w:val="20"/>
        </w:rPr>
        <w:t xml:space="preserve"> </w:t>
      </w:r>
      <w:r w:rsidR="00F4721A" w:rsidRPr="00F4721A">
        <w:rPr>
          <w:rFonts w:ascii="Arial Narrow" w:hAnsi="Arial Narrow" w:cstheme="minorHAnsi"/>
          <w:bCs/>
          <w:iCs/>
          <w:sz w:val="20"/>
          <w:szCs w:val="20"/>
        </w:rPr>
        <w:t xml:space="preserve">(2009), </w:t>
      </w:r>
      <w:r w:rsidR="00F4721A" w:rsidRPr="00F4721A">
        <w:rPr>
          <w:rFonts w:ascii="Arial Narrow" w:hAnsi="Arial Narrow" w:cstheme="minorHAnsi"/>
          <w:bCs/>
          <w:iCs/>
          <w:sz w:val="20"/>
          <w:szCs w:val="20"/>
          <w:lang w:val="en-US"/>
        </w:rPr>
        <w:t>Zhang</w:t>
      </w:r>
      <w:r w:rsidR="00F4721A" w:rsidRPr="00F4721A">
        <w:rPr>
          <w:rFonts w:ascii="Arial Narrow" w:hAnsi="Arial Narrow" w:cstheme="minorHAnsi"/>
          <w:bCs/>
          <w:iCs/>
          <w:sz w:val="20"/>
          <w:szCs w:val="20"/>
        </w:rPr>
        <w:t xml:space="preserve"> (2013) </w:t>
      </w:r>
      <w:r w:rsidR="00F4721A" w:rsidRPr="00F4721A">
        <w:rPr>
          <w:rFonts w:ascii="Arial Narrow" w:hAnsi="Arial Narrow" w:cstheme="minorHAnsi"/>
          <w:bCs/>
          <w:iCs/>
          <w:sz w:val="20"/>
          <w:szCs w:val="20"/>
          <w:lang w:eastAsia="ko-KR"/>
        </w:rPr>
        <w:t>и др. В пре</w:t>
      </w:r>
      <w:r w:rsidR="00F4721A" w:rsidRPr="00F4721A">
        <w:rPr>
          <w:rFonts w:ascii="Arial Narrow" w:hAnsi="Arial Narrow" w:cstheme="minorHAnsi"/>
          <w:bCs/>
          <w:iCs/>
          <w:sz w:val="20"/>
          <w:szCs w:val="20"/>
        </w:rPr>
        <w:t xml:space="preserve">обладаващата част от случаите най-добра апроксимация показва методът на </w:t>
      </w:r>
      <w:r w:rsidR="00F4721A" w:rsidRPr="00F4721A">
        <w:rPr>
          <w:rFonts w:ascii="Arial Narrow" w:hAnsi="Arial Narrow" w:cstheme="minorHAnsi"/>
          <w:bCs/>
          <w:iCs/>
          <w:sz w:val="20"/>
          <w:szCs w:val="20"/>
          <w:lang w:val="en-US"/>
        </w:rPr>
        <w:t>Eaton</w:t>
      </w:r>
      <w:r w:rsidR="00F4721A" w:rsidRPr="00F4721A">
        <w:rPr>
          <w:rFonts w:ascii="Arial Narrow" w:hAnsi="Arial Narrow" w:cstheme="minorHAnsi"/>
          <w:bCs/>
          <w:iCs/>
          <w:sz w:val="20"/>
          <w:szCs w:val="20"/>
        </w:rPr>
        <w:t xml:space="preserve"> (1972)</w:t>
      </w:r>
      <w:r w:rsidR="00F4721A" w:rsidRPr="00F4721A">
        <w:rPr>
          <w:rFonts w:ascii="Arial Narrow" w:hAnsi="Arial Narrow" w:cstheme="minorHAnsi"/>
          <w:bCs/>
          <w:iCs/>
          <w:sz w:val="20"/>
          <w:szCs w:val="20"/>
          <w:lang w:eastAsia="ko-KR"/>
        </w:rPr>
        <w:t xml:space="preserve">, </w:t>
      </w:r>
      <w:r w:rsidR="00F4721A" w:rsidRPr="00F4721A">
        <w:rPr>
          <w:rFonts w:ascii="Arial Narrow" w:hAnsi="Arial Narrow" w:cstheme="minorHAnsi"/>
          <w:bCs/>
          <w:iCs/>
          <w:sz w:val="20"/>
          <w:szCs w:val="20"/>
          <w:lang w:eastAsia="ko-KR"/>
        </w:rPr>
        <w:lastRenderedPageBreak/>
        <w:t>който обвързва ефективния стрес с акустичната скорост (V):</w:t>
      </w:r>
    </w:p>
    <w:p w:rsidR="00F4721A" w:rsidRPr="003F1245" w:rsidRDefault="00F4721A" w:rsidP="00834B05">
      <w:pPr>
        <w:spacing w:after="0" w:line="240" w:lineRule="auto"/>
        <w:contextualSpacing/>
        <w:rPr>
          <w:rFonts w:ascii="Arial Narrow" w:hAnsi="Arial Narrow" w:cstheme="minorHAnsi"/>
          <w:bCs/>
          <w:iCs/>
          <w:sz w:val="20"/>
          <w:szCs w:val="20"/>
        </w:rPr>
      </w:pPr>
      <w:r w:rsidRPr="003F1245">
        <w:rPr>
          <w:rFonts w:ascii="Arial Narrow" w:hAnsi="Arial Narrow"/>
          <w:b/>
          <w:sz w:val="20"/>
          <w:szCs w:val="20"/>
          <w:lang w:eastAsia="ko-KR"/>
        </w:rPr>
        <w:t>σ</w:t>
      </w:r>
      <w:r w:rsidRPr="003F1245">
        <w:rPr>
          <w:rFonts w:ascii="Arial Narrow" w:hAnsi="Arial Narrow"/>
          <w:b/>
          <w:sz w:val="20"/>
          <w:szCs w:val="20"/>
          <w:vertAlign w:val="subscript"/>
          <w:lang w:eastAsia="ko-KR"/>
        </w:rPr>
        <w:t xml:space="preserve">еф = </w:t>
      </w:r>
      <w:r w:rsidRPr="003F1245">
        <w:rPr>
          <w:rFonts w:ascii="Arial Narrow" w:hAnsi="Arial Narrow"/>
          <w:b/>
          <w:sz w:val="20"/>
          <w:szCs w:val="20"/>
          <w:lang w:eastAsia="ko-KR"/>
        </w:rPr>
        <w:t>σ</w:t>
      </w:r>
      <w:r w:rsidRPr="003F1245">
        <w:rPr>
          <w:rFonts w:ascii="Arial Narrow" w:hAnsi="Arial Narrow"/>
          <w:b/>
          <w:sz w:val="20"/>
          <w:szCs w:val="20"/>
          <w:vertAlign w:val="subscript"/>
          <w:lang w:eastAsia="ko-KR"/>
        </w:rPr>
        <w:t>норм</w:t>
      </w:r>
      <w:r w:rsidRPr="003F1245">
        <w:rPr>
          <w:rFonts w:ascii="Arial Narrow" w:hAnsi="Arial Narrow"/>
          <w:b/>
          <w:sz w:val="20"/>
          <w:szCs w:val="20"/>
          <w:lang w:eastAsia="ko-KR"/>
        </w:rPr>
        <w:t>*(V/V</w:t>
      </w:r>
      <w:r w:rsidRPr="003F1245">
        <w:rPr>
          <w:rFonts w:ascii="Arial Narrow" w:hAnsi="Arial Narrow"/>
          <w:b/>
          <w:sz w:val="20"/>
          <w:szCs w:val="20"/>
          <w:vertAlign w:val="subscript"/>
          <w:lang w:eastAsia="ko-KR"/>
        </w:rPr>
        <w:t>норм</w:t>
      </w:r>
      <w:r w:rsidRPr="003F1245">
        <w:rPr>
          <w:rFonts w:ascii="Arial Narrow" w:hAnsi="Arial Narrow"/>
          <w:b/>
          <w:sz w:val="20"/>
          <w:szCs w:val="20"/>
          <w:lang w:eastAsia="ko-KR"/>
        </w:rPr>
        <w:t>)^</w:t>
      </w:r>
      <w:r w:rsidRPr="003F1245">
        <w:rPr>
          <w:rFonts w:ascii="Arial Narrow" w:hAnsi="Arial Narrow"/>
          <w:b/>
          <w:sz w:val="20"/>
          <w:szCs w:val="20"/>
          <w:vertAlign w:val="superscript"/>
          <w:lang w:val="en-US" w:eastAsia="ko-KR"/>
        </w:rPr>
        <w:t>n</w:t>
      </w:r>
      <w:r w:rsidR="00834B05">
        <w:rPr>
          <w:rFonts w:ascii="Arial Narrow" w:hAnsi="Arial Narrow"/>
          <w:b/>
          <w:sz w:val="20"/>
          <w:szCs w:val="20"/>
          <w:vertAlign w:val="superscript"/>
          <w:lang w:val="en-US" w:eastAsia="ko-KR"/>
        </w:rPr>
        <w:tab/>
      </w:r>
      <w:r w:rsidR="00834B05">
        <w:rPr>
          <w:rFonts w:ascii="Arial Narrow" w:hAnsi="Arial Narrow"/>
          <w:b/>
          <w:sz w:val="20"/>
          <w:szCs w:val="20"/>
          <w:vertAlign w:val="superscript"/>
          <w:lang w:val="en-US" w:eastAsia="ko-KR"/>
        </w:rPr>
        <w:tab/>
      </w:r>
      <w:r w:rsidR="00834B05">
        <w:rPr>
          <w:rFonts w:ascii="Arial Narrow" w:hAnsi="Arial Narrow"/>
          <w:b/>
          <w:sz w:val="20"/>
          <w:szCs w:val="20"/>
          <w:vertAlign w:val="superscript"/>
          <w:lang w:val="en-US" w:eastAsia="ko-KR"/>
        </w:rPr>
        <w:tab/>
      </w:r>
      <w:r w:rsidR="00834B05">
        <w:rPr>
          <w:rFonts w:ascii="Arial Narrow" w:hAnsi="Arial Narrow"/>
          <w:b/>
          <w:sz w:val="20"/>
          <w:szCs w:val="20"/>
          <w:vertAlign w:val="superscript"/>
          <w:lang w:val="en-US" w:eastAsia="ko-KR"/>
        </w:rPr>
        <w:tab/>
      </w:r>
      <w:r w:rsidR="00834B05" w:rsidRPr="00834B05">
        <w:rPr>
          <w:rFonts w:ascii="Arial Narrow" w:hAnsi="Arial Narrow"/>
          <w:b/>
          <w:sz w:val="20"/>
          <w:szCs w:val="20"/>
          <w:lang w:val="en-US" w:eastAsia="ko-KR"/>
        </w:rPr>
        <w:t>(9)</w:t>
      </w:r>
    </w:p>
    <w:p w:rsidR="00F4721A" w:rsidRPr="007A708D" w:rsidRDefault="00F4721A" w:rsidP="00FE606A">
      <w:pPr>
        <w:autoSpaceDE w:val="0"/>
        <w:autoSpaceDN w:val="0"/>
        <w:adjustRightInd w:val="0"/>
        <w:spacing w:after="0" w:line="240" w:lineRule="auto"/>
        <w:jc w:val="both"/>
        <w:rPr>
          <w:rFonts w:ascii="Arial Narrow" w:hAnsi="Arial Narrow"/>
          <w:bCs/>
          <w:iCs/>
          <w:sz w:val="20"/>
          <w:szCs w:val="20"/>
          <w:lang w:eastAsia="ko-KR"/>
        </w:rPr>
      </w:pPr>
      <w:r w:rsidRPr="00F4721A">
        <w:rPr>
          <w:rFonts w:ascii="Arial Narrow" w:hAnsi="Arial Narrow" w:cstheme="minorHAnsi"/>
          <w:bCs/>
          <w:iCs/>
          <w:sz w:val="20"/>
          <w:szCs w:val="20"/>
          <w:lang w:eastAsia="ko-KR"/>
        </w:rPr>
        <w:t xml:space="preserve">където </w:t>
      </w:r>
      <w:r w:rsidRPr="00F4721A">
        <w:rPr>
          <w:rFonts w:ascii="Arial Narrow" w:hAnsi="Arial Narrow"/>
          <w:b/>
          <w:sz w:val="20"/>
          <w:szCs w:val="20"/>
          <w:lang w:eastAsia="ko-KR"/>
        </w:rPr>
        <w:t>σ</w:t>
      </w:r>
      <w:r w:rsidRPr="00F4721A">
        <w:rPr>
          <w:rFonts w:ascii="Arial Narrow" w:hAnsi="Arial Narrow"/>
          <w:b/>
          <w:sz w:val="20"/>
          <w:szCs w:val="20"/>
          <w:vertAlign w:val="subscript"/>
          <w:lang w:eastAsia="ko-KR"/>
        </w:rPr>
        <w:t>норм</w:t>
      </w:r>
      <w:r w:rsidRPr="00F4721A">
        <w:rPr>
          <w:rFonts w:ascii="Arial Narrow" w:hAnsi="Arial Narrow"/>
          <w:sz w:val="20"/>
          <w:szCs w:val="20"/>
          <w:lang w:eastAsia="ko-KR"/>
        </w:rPr>
        <w:t>и</w:t>
      </w:r>
      <w:r w:rsidRPr="00F4721A">
        <w:rPr>
          <w:rFonts w:ascii="Arial Narrow" w:hAnsi="Arial Narrow"/>
          <w:b/>
          <w:sz w:val="20"/>
          <w:szCs w:val="20"/>
          <w:lang w:eastAsia="ko-KR"/>
        </w:rPr>
        <w:t>V</w:t>
      </w:r>
      <w:r w:rsidRPr="00F4721A">
        <w:rPr>
          <w:rFonts w:ascii="Arial Narrow" w:hAnsi="Arial Narrow"/>
          <w:b/>
          <w:sz w:val="20"/>
          <w:szCs w:val="20"/>
          <w:vertAlign w:val="subscript"/>
          <w:lang w:eastAsia="ko-KR"/>
        </w:rPr>
        <w:t>норм</w:t>
      </w:r>
      <w:r w:rsidR="00451063">
        <w:rPr>
          <w:rFonts w:ascii="Arial Narrow" w:hAnsi="Arial Narrow"/>
          <w:b/>
          <w:sz w:val="20"/>
          <w:szCs w:val="20"/>
          <w:vertAlign w:val="subscript"/>
          <w:lang w:eastAsia="ko-KR"/>
        </w:rPr>
        <w:t xml:space="preserve"> </w:t>
      </w:r>
      <w:r w:rsidRPr="00F4721A">
        <w:rPr>
          <w:rFonts w:ascii="Arial Narrow" w:hAnsi="Arial Narrow"/>
          <w:sz w:val="20"/>
          <w:szCs w:val="20"/>
          <w:lang w:eastAsia="ko-KR"/>
        </w:rPr>
        <w:t>са</w:t>
      </w:r>
      <w:r w:rsidR="00451063">
        <w:rPr>
          <w:rFonts w:ascii="Arial Narrow" w:hAnsi="Arial Narrow"/>
          <w:sz w:val="20"/>
          <w:szCs w:val="20"/>
          <w:lang w:eastAsia="ko-KR"/>
        </w:rPr>
        <w:t xml:space="preserve"> </w:t>
      </w:r>
      <w:r w:rsidRPr="00F4721A">
        <w:rPr>
          <w:rFonts w:ascii="Arial Narrow" w:hAnsi="Arial Narrow"/>
          <w:sz w:val="20"/>
          <w:szCs w:val="20"/>
          <w:lang w:eastAsia="ko-KR"/>
        </w:rPr>
        <w:t>ефективен стрес и акустична скорост при нормален компресионен профил.</w:t>
      </w:r>
      <w:r w:rsidRPr="00F4721A">
        <w:rPr>
          <w:rFonts w:ascii="Arial Narrow" w:hAnsi="Arial Narrow" w:cstheme="minorHAnsi"/>
          <w:bCs/>
          <w:iCs/>
          <w:sz w:val="20"/>
          <w:szCs w:val="20"/>
        </w:rPr>
        <w:t xml:space="preserve"> Авторът дава емпиричен израз за поровото налягане, изразено чрез познатия в българската практика параметър (</w:t>
      </w:r>
      <w:r w:rsidRPr="00F4721A">
        <w:rPr>
          <w:rFonts w:ascii="Arial Narrow" w:hAnsi="Arial Narrow"/>
          <w:b/>
          <w:bCs/>
          <w:iCs/>
          <w:sz w:val="20"/>
          <w:szCs w:val="20"/>
          <w:lang w:eastAsia="ko-KR"/>
        </w:rPr>
        <w:t>∆</w:t>
      </w:r>
      <w:r w:rsidRPr="00F4721A">
        <w:rPr>
          <w:rFonts w:ascii="Arial Narrow" w:hAnsi="Arial Narrow"/>
          <w:b/>
          <w:bCs/>
          <w:iCs/>
          <w:sz w:val="20"/>
          <w:szCs w:val="20"/>
          <w:lang w:val="en-US" w:eastAsia="ko-KR"/>
        </w:rPr>
        <w:t>t</w:t>
      </w:r>
      <w:r w:rsidRPr="00F4721A">
        <w:rPr>
          <w:rFonts w:ascii="Arial Narrow" w:hAnsi="Arial Narrow"/>
          <w:b/>
          <w:bCs/>
          <w:iCs/>
          <w:sz w:val="20"/>
          <w:szCs w:val="20"/>
          <w:lang w:eastAsia="ko-KR"/>
        </w:rPr>
        <w:t xml:space="preserve">) </w:t>
      </w:r>
      <w:r w:rsidRPr="00F4721A">
        <w:rPr>
          <w:rFonts w:ascii="Arial Narrow" w:hAnsi="Arial Narrow"/>
          <w:bCs/>
          <w:iCs/>
          <w:sz w:val="20"/>
          <w:szCs w:val="20"/>
          <w:lang w:eastAsia="ko-KR"/>
        </w:rPr>
        <w:t>от акустичните изследвания:</w:t>
      </w:r>
    </w:p>
    <w:p w:rsidR="00F4721A" w:rsidRPr="00834B05" w:rsidRDefault="00F4721A" w:rsidP="00834B05">
      <w:pPr>
        <w:spacing w:after="0" w:line="240" w:lineRule="auto"/>
        <w:contextualSpacing/>
        <w:rPr>
          <w:rFonts w:ascii="Arial Narrow" w:hAnsi="Arial Narrow" w:cstheme="minorHAnsi"/>
          <w:b/>
          <w:bCs/>
          <w:iCs/>
          <w:sz w:val="20"/>
          <w:szCs w:val="20"/>
          <w:lang w:val="en-US" w:eastAsia="ko-KR"/>
        </w:rPr>
      </w:pPr>
      <w:r w:rsidRPr="003F1245">
        <w:rPr>
          <w:rFonts w:ascii="Arial Narrow" w:hAnsi="Arial Narrow" w:cstheme="minorHAnsi"/>
          <w:b/>
          <w:bCs/>
          <w:iCs/>
          <w:sz w:val="20"/>
          <w:szCs w:val="20"/>
          <w:lang w:eastAsia="ko-KR"/>
        </w:rPr>
        <w:t>Р</w:t>
      </w:r>
      <w:r w:rsidRPr="003F1245">
        <w:rPr>
          <w:rFonts w:ascii="Arial Narrow" w:hAnsi="Arial Narrow" w:cstheme="minorHAnsi"/>
          <w:b/>
          <w:bCs/>
          <w:iCs/>
          <w:sz w:val="20"/>
          <w:szCs w:val="20"/>
          <w:vertAlign w:val="subscript"/>
          <w:lang w:eastAsia="ko-KR"/>
        </w:rPr>
        <w:t>пор</w:t>
      </w:r>
      <w:r w:rsidRPr="003F1245">
        <w:rPr>
          <w:rFonts w:ascii="Arial Narrow" w:hAnsi="Arial Narrow" w:cstheme="minorHAnsi"/>
          <w:b/>
          <w:bCs/>
          <w:iCs/>
          <w:sz w:val="20"/>
          <w:szCs w:val="20"/>
          <w:lang w:eastAsia="ko-KR"/>
        </w:rPr>
        <w:t xml:space="preserve"> = Р</w:t>
      </w:r>
      <w:r w:rsidRPr="003F1245">
        <w:rPr>
          <w:rFonts w:ascii="Arial Narrow" w:hAnsi="Arial Narrow" w:cstheme="minorHAnsi"/>
          <w:b/>
          <w:bCs/>
          <w:iCs/>
          <w:sz w:val="20"/>
          <w:szCs w:val="20"/>
          <w:vertAlign w:val="subscript"/>
          <w:lang w:eastAsia="ko-KR"/>
        </w:rPr>
        <w:t>л</w:t>
      </w:r>
      <w:r w:rsidRPr="003F1245">
        <w:rPr>
          <w:rFonts w:ascii="Arial Narrow" w:hAnsi="Arial Narrow" w:cstheme="minorHAnsi"/>
          <w:b/>
          <w:bCs/>
          <w:iCs/>
          <w:sz w:val="20"/>
          <w:szCs w:val="20"/>
          <w:lang w:eastAsia="ko-KR"/>
        </w:rPr>
        <w:t xml:space="preserve"> – [(Р</w:t>
      </w:r>
      <w:r w:rsidRPr="003F1245">
        <w:rPr>
          <w:rFonts w:ascii="Arial Narrow" w:hAnsi="Arial Narrow" w:cstheme="minorHAnsi"/>
          <w:b/>
          <w:bCs/>
          <w:iCs/>
          <w:sz w:val="20"/>
          <w:szCs w:val="20"/>
          <w:vertAlign w:val="subscript"/>
          <w:lang w:eastAsia="ko-KR"/>
        </w:rPr>
        <w:t>л</w:t>
      </w:r>
      <w:r w:rsidRPr="003F1245">
        <w:rPr>
          <w:rFonts w:ascii="Arial Narrow" w:hAnsi="Arial Narrow" w:cstheme="minorHAnsi"/>
          <w:b/>
          <w:bCs/>
          <w:iCs/>
          <w:sz w:val="20"/>
          <w:szCs w:val="20"/>
          <w:lang w:eastAsia="ko-KR"/>
        </w:rPr>
        <w:t xml:space="preserve"> – Р</w:t>
      </w:r>
      <w:r w:rsidRPr="003F1245">
        <w:rPr>
          <w:rFonts w:ascii="Arial Narrow" w:hAnsi="Arial Narrow" w:cstheme="minorHAnsi"/>
          <w:b/>
          <w:bCs/>
          <w:iCs/>
          <w:sz w:val="20"/>
          <w:szCs w:val="20"/>
          <w:vertAlign w:val="subscript"/>
          <w:lang w:eastAsia="ko-KR"/>
        </w:rPr>
        <w:t>хидр</w:t>
      </w:r>
      <w:r w:rsidRPr="003F1245">
        <w:rPr>
          <w:rFonts w:ascii="Arial Narrow" w:hAnsi="Arial Narrow" w:cstheme="minorHAnsi"/>
          <w:b/>
          <w:bCs/>
          <w:iCs/>
          <w:sz w:val="20"/>
          <w:szCs w:val="20"/>
          <w:lang w:eastAsia="ko-KR"/>
        </w:rPr>
        <w:t>)*(</w:t>
      </w:r>
      <w:r w:rsidRPr="003F1245">
        <w:rPr>
          <w:rFonts w:ascii="Arial Narrow" w:hAnsi="Arial Narrow"/>
          <w:b/>
          <w:bCs/>
          <w:iCs/>
          <w:sz w:val="20"/>
          <w:szCs w:val="20"/>
          <w:lang w:eastAsia="ko-KR"/>
        </w:rPr>
        <w:t xml:space="preserve"> ∆</w:t>
      </w:r>
      <w:r w:rsidRPr="003F1245">
        <w:rPr>
          <w:rFonts w:ascii="Arial Narrow" w:hAnsi="Arial Narrow"/>
          <w:b/>
          <w:bCs/>
          <w:iCs/>
          <w:sz w:val="20"/>
          <w:szCs w:val="20"/>
          <w:lang w:val="en-US" w:eastAsia="ko-KR"/>
        </w:rPr>
        <w:t>t</w:t>
      </w:r>
      <w:r w:rsidRPr="003F1245">
        <w:rPr>
          <w:rFonts w:ascii="Arial Narrow" w:hAnsi="Arial Narrow"/>
          <w:b/>
          <w:bCs/>
          <w:iCs/>
          <w:sz w:val="20"/>
          <w:szCs w:val="20"/>
          <w:vertAlign w:val="subscript"/>
          <w:lang w:eastAsia="ko-KR"/>
        </w:rPr>
        <w:t>норм</w:t>
      </w:r>
      <w:r w:rsidRPr="003F1245">
        <w:rPr>
          <w:rFonts w:ascii="Arial Narrow" w:hAnsi="Arial Narrow"/>
          <w:b/>
          <w:bCs/>
          <w:iCs/>
          <w:sz w:val="20"/>
          <w:szCs w:val="20"/>
          <w:lang w:eastAsia="ko-KR"/>
        </w:rPr>
        <w:t>/∆</w:t>
      </w:r>
      <w:r w:rsidRPr="003F1245">
        <w:rPr>
          <w:rFonts w:ascii="Arial Narrow" w:hAnsi="Arial Narrow"/>
          <w:b/>
          <w:bCs/>
          <w:iCs/>
          <w:sz w:val="20"/>
          <w:szCs w:val="20"/>
          <w:lang w:val="en-US" w:eastAsia="ko-KR"/>
        </w:rPr>
        <w:t>t</w:t>
      </w:r>
      <w:r w:rsidRPr="003F1245">
        <w:rPr>
          <w:rFonts w:ascii="Arial Narrow" w:hAnsi="Arial Narrow"/>
          <w:b/>
          <w:bCs/>
          <w:iCs/>
          <w:sz w:val="20"/>
          <w:szCs w:val="20"/>
          <w:vertAlign w:val="subscript"/>
          <w:lang w:eastAsia="ko-KR"/>
        </w:rPr>
        <w:t>аккаротаж</w:t>
      </w:r>
      <w:r w:rsidRPr="003F1245">
        <w:rPr>
          <w:rFonts w:ascii="Arial Narrow" w:hAnsi="Arial Narrow"/>
          <w:b/>
          <w:bCs/>
          <w:iCs/>
          <w:sz w:val="20"/>
          <w:szCs w:val="20"/>
          <w:lang w:eastAsia="ko-KR"/>
        </w:rPr>
        <w:t>)^</w:t>
      </w:r>
      <w:r w:rsidRPr="003F1245">
        <w:rPr>
          <w:rFonts w:ascii="Arial Narrow" w:hAnsi="Arial Narrow"/>
          <w:b/>
          <w:bCs/>
          <w:iCs/>
          <w:sz w:val="20"/>
          <w:szCs w:val="20"/>
          <w:vertAlign w:val="superscript"/>
          <w:lang w:val="en-US" w:eastAsia="ko-KR"/>
        </w:rPr>
        <w:t>n</w:t>
      </w:r>
      <w:r w:rsidRPr="003F1245">
        <w:rPr>
          <w:rFonts w:ascii="Arial Narrow" w:hAnsi="Arial Narrow"/>
          <w:b/>
          <w:bCs/>
          <w:iCs/>
          <w:sz w:val="20"/>
          <w:szCs w:val="20"/>
          <w:lang w:eastAsia="ko-KR"/>
        </w:rPr>
        <w:t>]</w:t>
      </w:r>
      <w:r w:rsidR="00834B05">
        <w:rPr>
          <w:rFonts w:ascii="Arial Narrow" w:hAnsi="Arial Narrow"/>
          <w:b/>
          <w:bCs/>
          <w:iCs/>
          <w:sz w:val="20"/>
          <w:szCs w:val="20"/>
          <w:lang w:val="en-US" w:eastAsia="ko-KR"/>
        </w:rPr>
        <w:tab/>
      </w:r>
      <w:r w:rsidR="00834B05">
        <w:rPr>
          <w:rFonts w:ascii="Arial Narrow" w:hAnsi="Arial Narrow"/>
          <w:b/>
          <w:bCs/>
          <w:iCs/>
          <w:sz w:val="20"/>
          <w:szCs w:val="20"/>
          <w:lang w:val="en-US" w:eastAsia="ko-KR"/>
        </w:rPr>
        <w:tab/>
        <w:t>(10)</w:t>
      </w:r>
    </w:p>
    <w:p w:rsidR="003F1245" w:rsidRDefault="00F4721A" w:rsidP="003F1245">
      <w:pPr>
        <w:autoSpaceDE w:val="0"/>
        <w:autoSpaceDN w:val="0"/>
        <w:adjustRightInd w:val="0"/>
        <w:spacing w:after="0" w:line="240" w:lineRule="auto"/>
        <w:jc w:val="both"/>
        <w:rPr>
          <w:rFonts w:ascii="Arial Narrow" w:hAnsi="Arial Narrow"/>
          <w:bCs/>
          <w:iCs/>
          <w:sz w:val="20"/>
          <w:szCs w:val="20"/>
          <w:lang w:eastAsia="ko-KR"/>
        </w:rPr>
      </w:pPr>
      <w:r w:rsidRPr="00F4721A">
        <w:rPr>
          <w:rFonts w:ascii="Arial Narrow" w:hAnsi="Arial Narrow" w:cstheme="minorHAnsi"/>
          <w:bCs/>
          <w:iCs/>
          <w:sz w:val="20"/>
          <w:szCs w:val="20"/>
          <w:lang w:eastAsia="ko-KR"/>
        </w:rPr>
        <w:t xml:space="preserve">където </w:t>
      </w:r>
      <w:r w:rsidRPr="00F4721A">
        <w:rPr>
          <w:rFonts w:ascii="Arial Narrow" w:hAnsi="Arial Narrow"/>
          <w:b/>
          <w:bCs/>
          <w:iCs/>
          <w:sz w:val="20"/>
          <w:szCs w:val="20"/>
          <w:lang w:eastAsia="ko-KR"/>
        </w:rPr>
        <w:t>∆</w:t>
      </w:r>
      <w:r w:rsidRPr="00F4721A">
        <w:rPr>
          <w:rFonts w:ascii="Arial Narrow" w:hAnsi="Arial Narrow"/>
          <w:b/>
          <w:bCs/>
          <w:iCs/>
          <w:sz w:val="20"/>
          <w:szCs w:val="20"/>
          <w:lang w:val="en-US" w:eastAsia="ko-KR"/>
        </w:rPr>
        <w:t>t</w:t>
      </w:r>
      <w:r w:rsidRPr="00F4721A">
        <w:rPr>
          <w:rFonts w:ascii="Arial Narrow" w:hAnsi="Arial Narrow"/>
          <w:b/>
          <w:bCs/>
          <w:iCs/>
          <w:sz w:val="20"/>
          <w:szCs w:val="20"/>
          <w:vertAlign w:val="subscript"/>
          <w:lang w:eastAsia="ko-KR"/>
        </w:rPr>
        <w:t>норм</w:t>
      </w:r>
      <w:r w:rsidRPr="00F4721A">
        <w:rPr>
          <w:rFonts w:ascii="Arial Narrow" w:hAnsi="Arial Narrow"/>
          <w:bCs/>
          <w:iCs/>
          <w:sz w:val="20"/>
          <w:szCs w:val="20"/>
          <w:lang w:eastAsia="ko-KR"/>
        </w:rPr>
        <w:t xml:space="preserve"> е интервалното време от акустичния каротаж в условията на нормален компресионен профил на разреза; </w:t>
      </w:r>
      <w:r w:rsidRPr="00F4721A">
        <w:rPr>
          <w:rFonts w:ascii="Arial Narrow" w:hAnsi="Arial Narrow"/>
          <w:b/>
          <w:bCs/>
          <w:iCs/>
          <w:sz w:val="20"/>
          <w:szCs w:val="20"/>
          <w:lang w:eastAsia="ko-KR"/>
        </w:rPr>
        <w:t>∆</w:t>
      </w:r>
      <w:r w:rsidRPr="00F4721A">
        <w:rPr>
          <w:rFonts w:ascii="Arial Narrow" w:hAnsi="Arial Narrow"/>
          <w:b/>
          <w:bCs/>
          <w:iCs/>
          <w:sz w:val="20"/>
          <w:szCs w:val="20"/>
          <w:lang w:val="en-US" w:eastAsia="ko-KR"/>
        </w:rPr>
        <w:t>t</w:t>
      </w:r>
      <w:r w:rsidRPr="00F4721A">
        <w:rPr>
          <w:rFonts w:ascii="Arial Narrow" w:hAnsi="Arial Narrow"/>
          <w:b/>
          <w:bCs/>
          <w:iCs/>
          <w:sz w:val="20"/>
          <w:szCs w:val="20"/>
          <w:vertAlign w:val="subscript"/>
          <w:lang w:eastAsia="ko-KR"/>
        </w:rPr>
        <w:t>аккаротаж</w:t>
      </w:r>
      <w:r w:rsidRPr="00F4721A">
        <w:rPr>
          <w:rFonts w:ascii="Arial Narrow" w:hAnsi="Arial Narrow"/>
          <w:bCs/>
          <w:iCs/>
          <w:sz w:val="20"/>
          <w:szCs w:val="20"/>
          <w:lang w:eastAsia="ko-KR"/>
        </w:rPr>
        <w:t xml:space="preserve"> е интервалното време от изследвания интервал.</w:t>
      </w:r>
    </w:p>
    <w:p w:rsidR="00FE606A" w:rsidRDefault="00FE606A" w:rsidP="003F1245">
      <w:pPr>
        <w:autoSpaceDE w:val="0"/>
        <w:autoSpaceDN w:val="0"/>
        <w:adjustRightInd w:val="0"/>
        <w:spacing w:after="0" w:line="240" w:lineRule="auto"/>
        <w:jc w:val="both"/>
        <w:rPr>
          <w:rFonts w:ascii="Arial Narrow" w:hAnsi="Arial Narrow"/>
          <w:bCs/>
          <w:iCs/>
          <w:sz w:val="20"/>
          <w:szCs w:val="20"/>
          <w:lang w:eastAsia="ko-KR"/>
        </w:rPr>
      </w:pPr>
    </w:p>
    <w:p w:rsidR="003F1245" w:rsidRPr="00F4721A" w:rsidRDefault="00451063" w:rsidP="003F1245">
      <w:pPr>
        <w:autoSpaceDE w:val="0"/>
        <w:autoSpaceDN w:val="0"/>
        <w:adjustRightInd w:val="0"/>
        <w:spacing w:after="0" w:line="240" w:lineRule="auto"/>
        <w:jc w:val="both"/>
        <w:rPr>
          <w:rFonts w:ascii="Arial Narrow" w:hAnsi="Arial Narrow" w:cstheme="minorHAnsi"/>
          <w:bCs/>
          <w:iCs/>
          <w:sz w:val="20"/>
          <w:szCs w:val="20"/>
          <w:lang w:eastAsia="ko-KR"/>
        </w:rPr>
      </w:pPr>
      <w:r>
        <w:rPr>
          <w:rFonts w:ascii="Arial Narrow" w:hAnsi="Arial Narrow"/>
          <w:bCs/>
          <w:iCs/>
          <w:sz w:val="20"/>
          <w:szCs w:val="20"/>
          <w:lang w:eastAsia="ko-KR"/>
        </w:rPr>
        <w:t xml:space="preserve">   </w:t>
      </w:r>
      <w:r w:rsidR="003F1245" w:rsidRPr="00F4721A">
        <w:rPr>
          <w:rFonts w:ascii="Arial Narrow" w:hAnsi="Arial Narrow"/>
          <w:bCs/>
          <w:iCs/>
          <w:sz w:val="20"/>
          <w:szCs w:val="20"/>
          <w:lang w:eastAsia="ko-KR"/>
        </w:rPr>
        <w:t xml:space="preserve">Важен </w:t>
      </w:r>
      <w:r w:rsidR="003F1245" w:rsidRPr="00F4721A">
        <w:rPr>
          <w:rFonts w:ascii="Arial Narrow" w:hAnsi="Arial Narrow" w:cstheme="minorHAnsi"/>
          <w:bCs/>
          <w:iCs/>
          <w:sz w:val="20"/>
          <w:szCs w:val="20"/>
          <w:lang w:eastAsia="ko-KR"/>
        </w:rPr>
        <w:t>елемент в (10) е степенният показател, който според а</w:t>
      </w:r>
      <w:r>
        <w:rPr>
          <w:rFonts w:ascii="Arial Narrow" w:hAnsi="Arial Narrow" w:cstheme="minorHAnsi"/>
          <w:bCs/>
          <w:iCs/>
          <w:sz w:val="20"/>
          <w:szCs w:val="20"/>
          <w:lang w:eastAsia="ko-KR"/>
        </w:rPr>
        <w:t>втора има стойност 3, но според</w:t>
      </w:r>
      <w:r w:rsidR="003F1245" w:rsidRPr="00F4721A">
        <w:rPr>
          <w:rFonts w:ascii="Arial Narrow" w:hAnsi="Arial Narrow" w:cstheme="minorHAnsi"/>
          <w:bCs/>
          <w:iCs/>
          <w:sz w:val="20"/>
          <w:szCs w:val="20"/>
          <w:lang w:eastAsia="ko-KR"/>
        </w:rPr>
        <w:t xml:space="preserve"> </w:t>
      </w:r>
      <w:r w:rsidR="003F1245" w:rsidRPr="00F4721A">
        <w:rPr>
          <w:rFonts w:ascii="Arial Narrow" w:hAnsi="Arial Narrow" w:cstheme="minorHAnsi"/>
          <w:bCs/>
          <w:iCs/>
          <w:sz w:val="20"/>
          <w:szCs w:val="20"/>
          <w:lang w:val="en-US" w:eastAsia="ko-KR"/>
        </w:rPr>
        <w:t>Tangay</w:t>
      </w:r>
      <w:r w:rsidR="0066680C">
        <w:rPr>
          <w:rFonts w:ascii="Arial Narrow" w:hAnsi="Arial Narrow" w:cstheme="minorHAnsi"/>
          <w:bCs/>
          <w:iCs/>
          <w:sz w:val="20"/>
          <w:szCs w:val="20"/>
          <w:lang w:val="en-US" w:eastAsia="ko-KR"/>
        </w:rPr>
        <w:t xml:space="preserve"> </w:t>
      </w:r>
      <w:r w:rsidR="003F1245" w:rsidRPr="00F4721A">
        <w:rPr>
          <w:rFonts w:ascii="Arial Narrow" w:hAnsi="Arial Narrow" w:cstheme="minorHAnsi"/>
          <w:bCs/>
          <w:iCs/>
          <w:sz w:val="20"/>
          <w:szCs w:val="20"/>
          <w:lang w:val="en-US" w:eastAsia="ko-KR"/>
        </w:rPr>
        <w:t>et</w:t>
      </w:r>
      <w:r w:rsidR="0066680C">
        <w:rPr>
          <w:rFonts w:ascii="Arial Narrow" w:hAnsi="Arial Narrow" w:cstheme="minorHAnsi"/>
          <w:bCs/>
          <w:iCs/>
          <w:sz w:val="20"/>
          <w:szCs w:val="20"/>
          <w:lang w:val="en-US" w:eastAsia="ko-KR"/>
        </w:rPr>
        <w:t xml:space="preserve"> </w:t>
      </w:r>
      <w:r w:rsidR="003F1245" w:rsidRPr="00F4721A">
        <w:rPr>
          <w:rFonts w:ascii="Arial Narrow" w:hAnsi="Arial Narrow" w:cstheme="minorHAnsi"/>
          <w:bCs/>
          <w:iCs/>
          <w:sz w:val="20"/>
          <w:szCs w:val="20"/>
          <w:lang w:val="en-US" w:eastAsia="ko-KR"/>
        </w:rPr>
        <w:t>al</w:t>
      </w:r>
      <w:r w:rsidR="0066680C">
        <w:rPr>
          <w:rFonts w:ascii="Arial Narrow" w:hAnsi="Arial Narrow" w:cstheme="minorHAnsi"/>
          <w:bCs/>
          <w:iCs/>
          <w:sz w:val="20"/>
          <w:szCs w:val="20"/>
          <w:lang w:val="en-US" w:eastAsia="ko-KR"/>
        </w:rPr>
        <w:t>.</w:t>
      </w:r>
      <w:r w:rsidR="003F1245" w:rsidRPr="00F4721A">
        <w:rPr>
          <w:rFonts w:ascii="Arial Narrow" w:hAnsi="Arial Narrow" w:cstheme="minorHAnsi"/>
          <w:bCs/>
          <w:iCs/>
          <w:sz w:val="20"/>
          <w:szCs w:val="20"/>
          <w:lang w:eastAsia="ko-KR"/>
        </w:rPr>
        <w:t xml:space="preserve"> (2009), тази стойност е дефинитивна за неуплътнени интервали от компресионен флуиден дисбаланс. Нашите изследвания показват, че </w:t>
      </w:r>
      <w:r w:rsidR="003F1245" w:rsidRPr="00F4721A">
        <w:rPr>
          <w:rFonts w:ascii="Arial Narrow" w:hAnsi="Arial Narrow"/>
          <w:bCs/>
          <w:iCs/>
          <w:sz w:val="20"/>
          <w:szCs w:val="20"/>
          <w:lang w:eastAsia="ko-KR"/>
        </w:rPr>
        <w:t xml:space="preserve">за дълбочини до 1500-2000 </w:t>
      </w:r>
      <w:r w:rsidR="003F1245" w:rsidRPr="00F4721A">
        <w:rPr>
          <w:rFonts w:ascii="Arial Narrow" w:hAnsi="Arial Narrow"/>
          <w:bCs/>
          <w:iCs/>
          <w:sz w:val="20"/>
          <w:szCs w:val="20"/>
          <w:lang w:val="en-US" w:eastAsia="ko-KR"/>
        </w:rPr>
        <w:t>m</w:t>
      </w:r>
      <w:r w:rsidR="003F1245" w:rsidRPr="00F4721A">
        <w:rPr>
          <w:rFonts w:ascii="Arial Narrow" w:hAnsi="Arial Narrow"/>
          <w:bCs/>
          <w:iCs/>
          <w:sz w:val="20"/>
          <w:szCs w:val="20"/>
          <w:lang w:eastAsia="ko-KR"/>
        </w:rPr>
        <w:t xml:space="preserve"> в млади седиментни басейни поровото налягане се прогнозира по-на</w:t>
      </w:r>
      <w:r>
        <w:rPr>
          <w:rFonts w:ascii="Arial Narrow" w:hAnsi="Arial Narrow"/>
          <w:bCs/>
          <w:iCs/>
          <w:sz w:val="20"/>
          <w:szCs w:val="20"/>
          <w:lang w:eastAsia="ko-KR"/>
        </w:rPr>
        <w:t>деждно при степенен показател &gt;</w:t>
      </w:r>
      <w:r w:rsidR="003F1245" w:rsidRPr="00F4721A">
        <w:rPr>
          <w:rFonts w:ascii="Arial Narrow" w:hAnsi="Arial Narrow"/>
          <w:bCs/>
          <w:iCs/>
          <w:sz w:val="20"/>
          <w:szCs w:val="20"/>
          <w:lang w:eastAsia="ko-KR"/>
        </w:rPr>
        <w:t>3. За условията на мезозойския разрез от Мизийската платформа обаче, най-добра съгласуваност на пресметнатото и измерено порово налягане се получава при показател 3.</w:t>
      </w:r>
    </w:p>
    <w:p w:rsidR="005F7666" w:rsidRDefault="005F7666" w:rsidP="00F4721A">
      <w:pPr>
        <w:autoSpaceDE w:val="0"/>
        <w:autoSpaceDN w:val="0"/>
        <w:adjustRightInd w:val="0"/>
        <w:spacing w:after="0" w:line="240" w:lineRule="auto"/>
        <w:jc w:val="both"/>
        <w:rPr>
          <w:rFonts w:ascii="Arial Narrow" w:hAnsi="Arial Narrow"/>
          <w:bCs/>
          <w:iCs/>
          <w:sz w:val="20"/>
          <w:szCs w:val="20"/>
          <w:lang w:eastAsia="ko-KR"/>
        </w:rPr>
        <w:sectPr w:rsidR="005F7666" w:rsidSect="00AF0681">
          <w:type w:val="continuous"/>
          <w:pgSz w:w="11906" w:h="16838" w:code="9"/>
          <w:pgMar w:top="1021" w:right="1134" w:bottom="1247" w:left="1134" w:header="709" w:footer="794" w:gutter="0"/>
          <w:cols w:num="2" w:space="454"/>
          <w:docGrid w:linePitch="360"/>
        </w:sectPr>
      </w:pPr>
    </w:p>
    <w:p w:rsidR="00F4721A" w:rsidRPr="00F4721A" w:rsidRDefault="00F4721A" w:rsidP="00F4721A">
      <w:pPr>
        <w:autoSpaceDE w:val="0"/>
        <w:autoSpaceDN w:val="0"/>
        <w:adjustRightInd w:val="0"/>
        <w:spacing w:after="0" w:line="240" w:lineRule="auto"/>
        <w:jc w:val="both"/>
        <w:rPr>
          <w:rFonts w:ascii="Arial Narrow" w:hAnsi="Arial Narrow"/>
          <w:bCs/>
          <w:iCs/>
          <w:sz w:val="20"/>
          <w:szCs w:val="20"/>
          <w:lang w:eastAsia="ko-KR"/>
        </w:rPr>
      </w:pPr>
    </w:p>
    <w:p w:rsidR="00AF6802" w:rsidRPr="000768DE" w:rsidRDefault="000357CB" w:rsidP="005D4C90">
      <w:pPr>
        <w:autoSpaceDE w:val="0"/>
        <w:autoSpaceDN w:val="0"/>
        <w:adjustRightInd w:val="0"/>
        <w:spacing w:after="0" w:line="240" w:lineRule="auto"/>
        <w:jc w:val="both"/>
        <w:rPr>
          <w:rFonts w:ascii="Arial Narrow" w:hAnsi="Arial Narrow" w:cs="Arial"/>
          <w:b/>
          <w:bCs/>
          <w:i/>
          <w:iCs/>
        </w:rPr>
      </w:pPr>
      <w:r w:rsidRPr="000357CB">
        <w:rPr>
          <w:rFonts w:ascii="Arial Narrow" w:hAnsi="Arial Narrow"/>
          <w:noProof/>
        </w:rPr>
        <w:lastRenderedPageBreak/>
        <w:pict>
          <v:shape id="_x0000_s1028" type="#_x0000_t75" style="position:absolute;left:0;text-align:left;margin-left:47.8pt;margin-top:10.05pt;width:369.1pt;height:248.75pt;z-index:251661312" wrapcoords="-35 0 -35 21535 21600 21535 21600 0 -35 0">
            <v:imagedata r:id="rId16" o:title=""/>
            <w10:wrap type="through"/>
          </v:shape>
          <o:OLEObject Type="Embed" ProgID="Canvas.Drawing.X" ShapeID="_x0000_s1028" DrawAspect="Content" ObjectID="_1441428715" r:id="rId17"/>
        </w:pict>
      </w: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7A708D" w:rsidRDefault="007A708D" w:rsidP="005D4C90">
      <w:pPr>
        <w:autoSpaceDE w:val="0"/>
        <w:autoSpaceDN w:val="0"/>
        <w:adjustRightInd w:val="0"/>
        <w:spacing w:after="0" w:line="240" w:lineRule="auto"/>
        <w:jc w:val="center"/>
        <w:rPr>
          <w:rFonts w:ascii="Arial Narrow" w:hAnsi="Arial Narrow"/>
          <w:bCs/>
          <w:iCs/>
        </w:rPr>
      </w:pPr>
    </w:p>
    <w:p w:rsidR="00AF6802" w:rsidRPr="00781633" w:rsidRDefault="00AF6802" w:rsidP="00781633">
      <w:pPr>
        <w:autoSpaceDE w:val="0"/>
        <w:autoSpaceDN w:val="0"/>
        <w:adjustRightInd w:val="0"/>
        <w:spacing w:after="0" w:line="240" w:lineRule="auto"/>
        <w:jc w:val="both"/>
        <w:rPr>
          <w:rFonts w:ascii="Arial Narrow" w:hAnsi="Arial Narrow"/>
          <w:b/>
          <w:bCs/>
          <w:iCs/>
          <w:sz w:val="18"/>
          <w:szCs w:val="18"/>
          <w:lang w:val="en-US" w:eastAsia="ko-KR"/>
        </w:rPr>
      </w:pPr>
      <w:r w:rsidRPr="00781633">
        <w:rPr>
          <w:rFonts w:ascii="Arial Narrow" w:hAnsi="Arial Narrow"/>
          <w:b/>
          <w:bCs/>
          <w:iCs/>
          <w:sz w:val="18"/>
          <w:szCs w:val="18"/>
        </w:rPr>
        <w:t>Фиг.</w:t>
      </w:r>
      <w:r w:rsidR="00CE2C3A" w:rsidRPr="00781633">
        <w:rPr>
          <w:rFonts w:ascii="Arial Narrow" w:hAnsi="Arial Narrow"/>
          <w:b/>
          <w:bCs/>
          <w:iCs/>
          <w:sz w:val="18"/>
          <w:szCs w:val="18"/>
          <w:lang w:val="en-US"/>
        </w:rPr>
        <w:t xml:space="preserve"> </w:t>
      </w:r>
      <w:r w:rsidRPr="00781633">
        <w:rPr>
          <w:rFonts w:ascii="Arial Narrow" w:hAnsi="Arial Narrow"/>
          <w:b/>
          <w:bCs/>
          <w:iCs/>
          <w:sz w:val="18"/>
          <w:szCs w:val="18"/>
        </w:rPr>
        <w:t>4</w:t>
      </w:r>
      <w:r w:rsidR="00CE2C3A" w:rsidRPr="00781633">
        <w:rPr>
          <w:rFonts w:ascii="Arial Narrow" w:hAnsi="Arial Narrow"/>
          <w:b/>
          <w:bCs/>
          <w:iCs/>
          <w:sz w:val="18"/>
          <w:szCs w:val="18"/>
          <w:lang w:val="en-US"/>
        </w:rPr>
        <w:t>.</w:t>
      </w:r>
      <w:r w:rsidRPr="00781633">
        <w:rPr>
          <w:rFonts w:ascii="Arial Narrow" w:hAnsi="Arial Narrow"/>
          <w:b/>
          <w:bCs/>
          <w:iCs/>
          <w:sz w:val="18"/>
          <w:szCs w:val="18"/>
        </w:rPr>
        <w:t xml:space="preserve"> </w:t>
      </w:r>
      <w:r w:rsidR="00EE02EB" w:rsidRPr="00781633">
        <w:rPr>
          <w:rFonts w:ascii="Arial Narrow" w:hAnsi="Arial Narrow"/>
          <w:b/>
          <w:bCs/>
          <w:iCs/>
          <w:sz w:val="18"/>
          <w:szCs w:val="18"/>
        </w:rPr>
        <w:t>Балансова с</w:t>
      </w:r>
      <w:r w:rsidRPr="00781633">
        <w:rPr>
          <w:rFonts w:ascii="Arial Narrow" w:hAnsi="Arial Narrow"/>
          <w:b/>
          <w:bCs/>
          <w:iCs/>
          <w:sz w:val="18"/>
          <w:szCs w:val="18"/>
        </w:rPr>
        <w:t xml:space="preserve">хема на крекинг на новообразуван нефт в газова фаза. Дълбочините на </w:t>
      </w:r>
      <w:r w:rsidR="00EE02EB" w:rsidRPr="00781633">
        <w:rPr>
          <w:rFonts w:ascii="Arial Narrow" w:hAnsi="Arial Narrow"/>
          <w:b/>
          <w:bCs/>
          <w:iCs/>
          <w:sz w:val="18"/>
          <w:szCs w:val="18"/>
        </w:rPr>
        <w:t xml:space="preserve">фиг. </w:t>
      </w:r>
      <w:r w:rsidRPr="00781633">
        <w:rPr>
          <w:rFonts w:ascii="Arial Narrow" w:hAnsi="Arial Narrow"/>
          <w:b/>
          <w:bCs/>
          <w:iCs/>
          <w:sz w:val="18"/>
          <w:szCs w:val="18"/>
        </w:rPr>
        <w:t xml:space="preserve">4в са заимствани от цитирания автор; прекъснатата линия на 4в отразява естествения процес, а плътната е  по числен модел (по </w:t>
      </w:r>
      <w:r w:rsidRPr="00781633">
        <w:rPr>
          <w:rFonts w:ascii="Arial Narrow" w:hAnsi="Arial Narrow"/>
          <w:b/>
          <w:bCs/>
          <w:iCs/>
          <w:sz w:val="18"/>
          <w:szCs w:val="18"/>
          <w:lang w:val="en-US"/>
        </w:rPr>
        <w:t>Barker</w:t>
      </w:r>
      <w:r w:rsidRPr="00781633">
        <w:rPr>
          <w:rFonts w:ascii="Arial Narrow" w:hAnsi="Arial Narrow"/>
          <w:b/>
          <w:bCs/>
          <w:iCs/>
          <w:sz w:val="18"/>
          <w:szCs w:val="18"/>
        </w:rPr>
        <w:t>, 1990</w:t>
      </w:r>
      <w:r w:rsidR="00781633" w:rsidRPr="00781633">
        <w:rPr>
          <w:rFonts w:ascii="Arial Narrow" w:hAnsi="Arial Narrow"/>
          <w:b/>
          <w:bCs/>
          <w:iCs/>
          <w:sz w:val="18"/>
          <w:szCs w:val="18"/>
          <w:lang w:val="en-US"/>
        </w:rPr>
        <w:t>;</w:t>
      </w:r>
      <w:r w:rsidR="00CE2C3A" w:rsidRPr="00781633">
        <w:rPr>
          <w:rFonts w:ascii="Arial Narrow" w:hAnsi="Arial Narrow"/>
          <w:b/>
          <w:bCs/>
          <w:iCs/>
          <w:sz w:val="18"/>
          <w:szCs w:val="18"/>
          <w:lang w:eastAsia="ko-KR"/>
        </w:rPr>
        <w:t xml:space="preserve"> с изменения)</w:t>
      </w: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0357CB" w:rsidP="005D4C90">
      <w:pPr>
        <w:autoSpaceDE w:val="0"/>
        <w:autoSpaceDN w:val="0"/>
        <w:adjustRightInd w:val="0"/>
        <w:spacing w:after="0" w:line="240" w:lineRule="auto"/>
        <w:jc w:val="both"/>
        <w:rPr>
          <w:rFonts w:ascii="Arial Narrow" w:hAnsi="Arial Narrow" w:cs="Arial"/>
          <w:b/>
          <w:bCs/>
          <w:i/>
          <w:iCs/>
        </w:rPr>
      </w:pPr>
      <w:r w:rsidRPr="000357CB">
        <w:rPr>
          <w:rFonts w:ascii="Arial Narrow" w:hAnsi="Arial Narrow"/>
          <w:noProof/>
        </w:rPr>
        <w:pict>
          <v:shape id="_x0000_s1030" type="#_x0000_t75" style="position:absolute;left:0;text-align:left;margin-left:98.35pt;margin-top:8.25pt;width:271.25pt;height:236.15pt;z-index:251663360" wrapcoords="-104 -96 -104 21664 21704 21664 21704 -96 -104 -96" stroked="t" strokecolor="red" strokeweight="2pt">
            <v:imagedata r:id="rId18" o:title=""/>
            <w10:wrap type="through"/>
          </v:shape>
          <o:OLEObject Type="Embed" ProgID="Canvas.Drawing.X" ShapeID="_x0000_s1030" DrawAspect="Content" ObjectID="_1441428716" r:id="rId19"/>
        </w:pict>
      </w: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both"/>
        <w:rPr>
          <w:rFonts w:ascii="Arial Narrow" w:hAnsi="Arial Narrow" w:cs="Arial"/>
          <w:b/>
          <w:bCs/>
          <w:i/>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0768DE" w:rsidRDefault="00AF6802" w:rsidP="005D4C90">
      <w:pPr>
        <w:autoSpaceDE w:val="0"/>
        <w:autoSpaceDN w:val="0"/>
        <w:adjustRightInd w:val="0"/>
        <w:spacing w:after="0" w:line="240" w:lineRule="auto"/>
        <w:jc w:val="center"/>
        <w:rPr>
          <w:rFonts w:ascii="Arial Narrow" w:hAnsi="Arial Narrow"/>
          <w:bCs/>
          <w:iCs/>
        </w:rPr>
      </w:pPr>
    </w:p>
    <w:p w:rsidR="00AF6802" w:rsidRPr="00781633" w:rsidRDefault="00AF6802" w:rsidP="00781633">
      <w:pPr>
        <w:autoSpaceDE w:val="0"/>
        <w:autoSpaceDN w:val="0"/>
        <w:adjustRightInd w:val="0"/>
        <w:spacing w:after="0" w:line="240" w:lineRule="auto"/>
        <w:jc w:val="both"/>
        <w:rPr>
          <w:rFonts w:ascii="Arial Narrow" w:hAnsi="Arial Narrow"/>
          <w:b/>
          <w:bCs/>
          <w:iCs/>
          <w:sz w:val="18"/>
          <w:szCs w:val="18"/>
        </w:rPr>
      </w:pPr>
      <w:r w:rsidRPr="00781633">
        <w:rPr>
          <w:rFonts w:ascii="Arial Narrow" w:hAnsi="Arial Narrow"/>
          <w:b/>
          <w:bCs/>
          <w:iCs/>
          <w:sz w:val="18"/>
          <w:szCs w:val="18"/>
        </w:rPr>
        <w:t>Фиг.</w:t>
      </w:r>
      <w:r w:rsidR="00CE2C3A" w:rsidRPr="00781633">
        <w:rPr>
          <w:rFonts w:ascii="Arial Narrow" w:hAnsi="Arial Narrow"/>
          <w:b/>
          <w:bCs/>
          <w:iCs/>
          <w:sz w:val="18"/>
          <w:szCs w:val="18"/>
          <w:lang w:val="en-US"/>
        </w:rPr>
        <w:t xml:space="preserve"> </w:t>
      </w:r>
      <w:r w:rsidRPr="00781633">
        <w:rPr>
          <w:rFonts w:ascii="Arial Narrow" w:hAnsi="Arial Narrow"/>
          <w:b/>
          <w:bCs/>
          <w:iCs/>
          <w:sz w:val="18"/>
          <w:szCs w:val="18"/>
        </w:rPr>
        <w:t>5</w:t>
      </w:r>
      <w:r w:rsidR="00CE2C3A" w:rsidRPr="00781633">
        <w:rPr>
          <w:rFonts w:ascii="Arial Narrow" w:hAnsi="Arial Narrow"/>
          <w:b/>
          <w:bCs/>
          <w:iCs/>
          <w:sz w:val="18"/>
          <w:szCs w:val="18"/>
          <w:lang w:val="en-US"/>
        </w:rPr>
        <w:t>.</w:t>
      </w:r>
      <w:r w:rsidRPr="00781633">
        <w:rPr>
          <w:rFonts w:ascii="Arial Narrow" w:hAnsi="Arial Narrow"/>
          <w:b/>
          <w:bCs/>
          <w:iCs/>
          <w:sz w:val="18"/>
          <w:szCs w:val="18"/>
        </w:rPr>
        <w:t xml:space="preserve"> Стойности на свръхналягането при крекинг на нефт в </w:t>
      </w:r>
      <w:r w:rsidR="00EE02EB" w:rsidRPr="00781633">
        <w:rPr>
          <w:rFonts w:ascii="Arial Narrow" w:hAnsi="Arial Narrow"/>
          <w:b/>
          <w:bCs/>
          <w:iCs/>
          <w:sz w:val="18"/>
          <w:szCs w:val="18"/>
        </w:rPr>
        <w:t>резервоар</w:t>
      </w:r>
      <w:r w:rsidRPr="00781633">
        <w:rPr>
          <w:rFonts w:ascii="Arial Narrow" w:hAnsi="Arial Narrow"/>
          <w:b/>
          <w:bCs/>
          <w:iCs/>
          <w:sz w:val="18"/>
          <w:szCs w:val="18"/>
        </w:rPr>
        <w:t xml:space="preserve"> с 50 и 25 % съдържание на нефт (по </w:t>
      </w:r>
      <w:r w:rsidRPr="00781633">
        <w:rPr>
          <w:rFonts w:ascii="Arial Narrow" w:hAnsi="Arial Narrow"/>
          <w:b/>
          <w:bCs/>
          <w:iCs/>
          <w:sz w:val="18"/>
          <w:szCs w:val="18"/>
          <w:lang w:val="en-US"/>
        </w:rPr>
        <w:t>Barker</w:t>
      </w:r>
      <w:r w:rsidRPr="00781633">
        <w:rPr>
          <w:rFonts w:ascii="Arial Narrow" w:hAnsi="Arial Narrow"/>
          <w:b/>
          <w:bCs/>
          <w:iCs/>
          <w:sz w:val="18"/>
          <w:szCs w:val="18"/>
        </w:rPr>
        <w:t>, 1990</w:t>
      </w:r>
      <w:r w:rsidR="00781633" w:rsidRPr="00781633">
        <w:rPr>
          <w:rFonts w:ascii="Arial Narrow" w:hAnsi="Arial Narrow"/>
          <w:b/>
          <w:bCs/>
          <w:iCs/>
          <w:sz w:val="18"/>
          <w:szCs w:val="18"/>
          <w:lang w:val="en-US"/>
        </w:rPr>
        <w:t>;</w:t>
      </w:r>
      <w:r w:rsidR="00CE2C3A" w:rsidRPr="00781633">
        <w:rPr>
          <w:rFonts w:ascii="Arial Narrow" w:hAnsi="Arial Narrow"/>
          <w:b/>
          <w:bCs/>
          <w:iCs/>
          <w:sz w:val="18"/>
          <w:szCs w:val="18"/>
          <w:lang w:eastAsia="ko-KR"/>
        </w:rPr>
        <w:t xml:space="preserve"> с изменения)</w:t>
      </w:r>
    </w:p>
    <w:p w:rsidR="00F4721A" w:rsidRDefault="00F4721A" w:rsidP="005D4C90">
      <w:pPr>
        <w:autoSpaceDE w:val="0"/>
        <w:autoSpaceDN w:val="0"/>
        <w:adjustRightInd w:val="0"/>
        <w:spacing w:after="0" w:line="240" w:lineRule="auto"/>
        <w:jc w:val="both"/>
        <w:rPr>
          <w:rFonts w:ascii="Arial Narrow" w:hAnsi="Arial Narrow"/>
          <w:b/>
          <w:bCs/>
          <w:i/>
          <w:iCs/>
          <w:sz w:val="20"/>
          <w:szCs w:val="20"/>
        </w:rPr>
      </w:pPr>
    </w:p>
    <w:p w:rsidR="005F7666" w:rsidRDefault="005F7666" w:rsidP="005D4C90">
      <w:pPr>
        <w:autoSpaceDE w:val="0"/>
        <w:autoSpaceDN w:val="0"/>
        <w:adjustRightInd w:val="0"/>
        <w:spacing w:after="0" w:line="240" w:lineRule="auto"/>
        <w:jc w:val="both"/>
        <w:rPr>
          <w:rFonts w:ascii="Arial Narrow" w:hAnsi="Arial Narrow"/>
          <w:b/>
          <w:bCs/>
          <w:i/>
          <w:iCs/>
          <w:sz w:val="20"/>
          <w:szCs w:val="20"/>
        </w:rPr>
        <w:sectPr w:rsidR="005F7666" w:rsidSect="00AF0681">
          <w:type w:val="continuous"/>
          <w:pgSz w:w="11906" w:h="16838" w:code="9"/>
          <w:pgMar w:top="1021" w:right="1134" w:bottom="1247" w:left="1134" w:header="709" w:footer="794" w:gutter="0"/>
          <w:cols w:space="708"/>
          <w:docGrid w:linePitch="360"/>
        </w:sectPr>
      </w:pPr>
    </w:p>
    <w:p w:rsidR="00AF6802" w:rsidRPr="00F4721A" w:rsidRDefault="00AF6802" w:rsidP="005D4C90">
      <w:pPr>
        <w:autoSpaceDE w:val="0"/>
        <w:autoSpaceDN w:val="0"/>
        <w:adjustRightInd w:val="0"/>
        <w:spacing w:after="0" w:line="240" w:lineRule="auto"/>
        <w:jc w:val="both"/>
        <w:rPr>
          <w:rFonts w:ascii="Arial Narrow" w:hAnsi="Arial Narrow"/>
          <w:b/>
          <w:bCs/>
          <w:i/>
          <w:iCs/>
          <w:sz w:val="20"/>
          <w:szCs w:val="20"/>
        </w:rPr>
      </w:pPr>
      <w:r w:rsidRPr="00F4721A">
        <w:rPr>
          <w:rFonts w:ascii="Arial Narrow" w:hAnsi="Arial Narrow"/>
          <w:b/>
          <w:bCs/>
          <w:i/>
          <w:iCs/>
          <w:sz w:val="20"/>
          <w:szCs w:val="20"/>
        </w:rPr>
        <w:lastRenderedPageBreak/>
        <w:t>Приложни техники за разграничаване на свръхналягане от компресионен флуиден дисбаланс от свръхналягане, генерирано от трансформация на кероген и крекинг на нефт</w:t>
      </w:r>
    </w:p>
    <w:p w:rsidR="00AF6802" w:rsidRPr="00F4721A" w:rsidRDefault="00035358" w:rsidP="005D4C90">
      <w:pPr>
        <w:autoSpaceDE w:val="0"/>
        <w:autoSpaceDN w:val="0"/>
        <w:adjustRightInd w:val="0"/>
        <w:spacing w:after="0" w:line="240" w:lineRule="auto"/>
        <w:jc w:val="both"/>
        <w:rPr>
          <w:rFonts w:ascii="Arial Narrow" w:hAnsi="Arial Narrow" w:cstheme="minorHAnsi"/>
          <w:bCs/>
          <w:iCs/>
          <w:color w:val="FF0000"/>
          <w:sz w:val="20"/>
          <w:szCs w:val="20"/>
        </w:rPr>
      </w:pPr>
      <w:r>
        <w:rPr>
          <w:rFonts w:ascii="Arial Narrow" w:hAnsi="Arial Narrow" w:cstheme="minorHAnsi"/>
          <w:bCs/>
          <w:iCs/>
          <w:sz w:val="20"/>
          <w:szCs w:val="20"/>
        </w:rPr>
        <w:t xml:space="preserve">   </w:t>
      </w:r>
      <w:r w:rsidR="00AF6802" w:rsidRPr="00F4721A">
        <w:rPr>
          <w:rFonts w:ascii="Arial Narrow" w:hAnsi="Arial Narrow" w:cstheme="minorHAnsi"/>
          <w:bCs/>
          <w:iCs/>
          <w:sz w:val="20"/>
          <w:szCs w:val="20"/>
        </w:rPr>
        <w:t xml:space="preserve">В предходните раздели </w:t>
      </w:r>
      <w:r w:rsidR="00AF6802" w:rsidRPr="00F4721A">
        <w:rPr>
          <w:rFonts w:ascii="Arial Narrow" w:hAnsi="Arial Narrow" w:cstheme="minorHAnsi"/>
          <w:bCs/>
          <w:iCs/>
          <w:sz w:val="20"/>
          <w:szCs w:val="20"/>
          <w:lang w:eastAsia="ko-KR"/>
        </w:rPr>
        <w:t>определихме</w:t>
      </w:r>
      <w:r w:rsidR="00AF6802" w:rsidRPr="00F4721A">
        <w:rPr>
          <w:rFonts w:ascii="Arial Narrow" w:hAnsi="Arial Narrow" w:cstheme="minorHAnsi"/>
          <w:bCs/>
          <w:iCs/>
          <w:sz w:val="20"/>
          <w:szCs w:val="20"/>
        </w:rPr>
        <w:t>недоуплътнените интервали в сондажните разрези като резултат от: а)</w:t>
      </w:r>
      <w:r w:rsidR="0011393A">
        <w:rPr>
          <w:rFonts w:ascii="Arial Narrow" w:hAnsi="Arial Narrow" w:cstheme="minorHAnsi"/>
          <w:bCs/>
          <w:iCs/>
          <w:sz w:val="20"/>
          <w:szCs w:val="20"/>
        </w:rPr>
        <w:t xml:space="preserve"> компресионен флуиден дисбаланс;</w:t>
      </w:r>
      <w:r w:rsidR="00AF6802" w:rsidRPr="00F4721A">
        <w:rPr>
          <w:rFonts w:ascii="Arial Narrow" w:hAnsi="Arial Narrow" w:cstheme="minorHAnsi"/>
          <w:bCs/>
          <w:iCs/>
          <w:sz w:val="20"/>
          <w:szCs w:val="20"/>
        </w:rPr>
        <w:t xml:space="preserve"> б) трансформация на</w:t>
      </w:r>
      <w:r w:rsidR="0011393A">
        <w:rPr>
          <w:rFonts w:ascii="Arial Narrow" w:hAnsi="Arial Narrow" w:cstheme="minorHAnsi"/>
          <w:bCs/>
          <w:iCs/>
          <w:sz w:val="20"/>
          <w:szCs w:val="20"/>
        </w:rPr>
        <w:t xml:space="preserve"> кероген или по-редкия вариант;</w:t>
      </w:r>
      <w:r w:rsidR="00AF6802" w:rsidRPr="00F4721A">
        <w:rPr>
          <w:rFonts w:ascii="Arial Narrow" w:hAnsi="Arial Narrow" w:cstheme="minorHAnsi"/>
          <w:bCs/>
          <w:iCs/>
          <w:sz w:val="20"/>
          <w:szCs w:val="20"/>
        </w:rPr>
        <w:t xml:space="preserve"> в) привнос на поток с по-</w:t>
      </w:r>
      <w:r w:rsidR="00AF6802" w:rsidRPr="00F4721A">
        <w:rPr>
          <w:rFonts w:ascii="Arial Narrow" w:hAnsi="Arial Narrow" w:cstheme="minorHAnsi"/>
          <w:bCs/>
          <w:iCs/>
          <w:sz w:val="20"/>
          <w:szCs w:val="20"/>
        </w:rPr>
        <w:lastRenderedPageBreak/>
        <w:t xml:space="preserve">високо налягане (по-рядко наблюдаван трансферен механизъм). </w:t>
      </w:r>
      <w:r w:rsidR="00AF6802" w:rsidRPr="00F4721A">
        <w:rPr>
          <w:rFonts w:ascii="Arial Narrow" w:hAnsi="Arial Narrow"/>
          <w:bCs/>
          <w:iCs/>
          <w:sz w:val="20"/>
          <w:szCs w:val="20"/>
        </w:rPr>
        <w:t xml:space="preserve">Принципната основа </w:t>
      </w:r>
      <w:r w:rsidR="00AF6802" w:rsidRPr="00F4721A">
        <w:rPr>
          <w:rFonts w:ascii="Arial Narrow" w:hAnsi="Arial Narrow" w:cstheme="minorHAnsi"/>
          <w:bCs/>
          <w:iCs/>
          <w:sz w:val="20"/>
          <w:szCs w:val="20"/>
        </w:rPr>
        <w:t>за разграничаване на случай (а) от (б) се извежда от специфичното поведение на скалната среда в хода на потъването. В началните етапи протича уплътняване, предизвикано от нарастването на ефективния стрес и кривата на потъване има строго изразен експоне</w:t>
      </w:r>
      <w:r w:rsidR="00FE606A">
        <w:rPr>
          <w:rFonts w:ascii="Arial Narrow" w:hAnsi="Arial Narrow" w:cstheme="minorHAnsi"/>
          <w:bCs/>
          <w:iCs/>
          <w:sz w:val="20"/>
          <w:szCs w:val="20"/>
        </w:rPr>
        <w:t xml:space="preserve">нциален характер в координати: </w:t>
      </w:r>
      <w:r w:rsidR="00FE606A">
        <w:rPr>
          <w:rFonts w:ascii="Arial Narrow" w:hAnsi="Arial Narrow" w:cstheme="minorHAnsi"/>
          <w:bCs/>
          <w:iCs/>
          <w:sz w:val="20"/>
          <w:szCs w:val="20"/>
          <w:lang w:val="en-US"/>
        </w:rPr>
        <w:t>“</w:t>
      </w:r>
      <w:r w:rsidR="00AF6802" w:rsidRPr="00F4721A">
        <w:rPr>
          <w:rFonts w:ascii="Arial Narrow" w:hAnsi="Arial Narrow" w:cstheme="minorHAnsi"/>
          <w:bCs/>
          <w:iCs/>
          <w:sz w:val="20"/>
          <w:szCs w:val="20"/>
        </w:rPr>
        <w:t>акустич</w:t>
      </w:r>
      <w:r w:rsidR="00FE606A">
        <w:rPr>
          <w:rFonts w:ascii="Arial Narrow" w:hAnsi="Arial Narrow" w:cstheme="minorHAnsi"/>
          <w:bCs/>
          <w:iCs/>
          <w:sz w:val="20"/>
          <w:szCs w:val="20"/>
        </w:rPr>
        <w:t>на скорост – ефективен стрес“ (ф</w:t>
      </w:r>
      <w:r w:rsidR="00AF6802" w:rsidRPr="00F4721A">
        <w:rPr>
          <w:rFonts w:ascii="Arial Narrow" w:hAnsi="Arial Narrow" w:cstheme="minorHAnsi"/>
          <w:bCs/>
          <w:iCs/>
          <w:sz w:val="20"/>
          <w:szCs w:val="20"/>
        </w:rPr>
        <w:t>иг.</w:t>
      </w:r>
      <w:r w:rsidR="00FE606A">
        <w:rPr>
          <w:rFonts w:ascii="Arial Narrow" w:hAnsi="Arial Narrow" w:cstheme="minorHAnsi"/>
          <w:bCs/>
          <w:iCs/>
          <w:sz w:val="20"/>
          <w:szCs w:val="20"/>
          <w:lang w:val="en-US"/>
        </w:rPr>
        <w:t xml:space="preserve"> </w:t>
      </w:r>
      <w:r w:rsidR="00AF6802" w:rsidRPr="00F4721A">
        <w:rPr>
          <w:rFonts w:ascii="Arial Narrow" w:hAnsi="Arial Narrow" w:cstheme="minorHAnsi"/>
          <w:bCs/>
          <w:iCs/>
          <w:sz w:val="20"/>
          <w:szCs w:val="20"/>
        </w:rPr>
        <w:t>6).</w:t>
      </w:r>
    </w:p>
    <w:p w:rsidR="005F7666" w:rsidRDefault="005F7666" w:rsidP="005D4C90">
      <w:pPr>
        <w:autoSpaceDE w:val="0"/>
        <w:autoSpaceDN w:val="0"/>
        <w:adjustRightInd w:val="0"/>
        <w:spacing w:after="0" w:line="240" w:lineRule="auto"/>
        <w:jc w:val="both"/>
        <w:rPr>
          <w:rFonts w:ascii="Arial Narrow" w:hAnsi="Arial Narrow" w:cstheme="minorHAnsi"/>
          <w:bCs/>
          <w:iCs/>
          <w:color w:val="FF0000"/>
          <w:sz w:val="20"/>
          <w:szCs w:val="20"/>
        </w:rPr>
        <w:sectPr w:rsidR="005F7666" w:rsidSect="00AF0681">
          <w:type w:val="continuous"/>
          <w:pgSz w:w="11906" w:h="16838" w:code="9"/>
          <w:pgMar w:top="1021" w:right="1134" w:bottom="1247" w:left="1134" w:header="709" w:footer="794" w:gutter="0"/>
          <w:cols w:num="2" w:space="454"/>
          <w:docGrid w:linePitch="360"/>
        </w:sectPr>
      </w:pPr>
    </w:p>
    <w:p w:rsidR="00AF6802" w:rsidRPr="00F4721A" w:rsidRDefault="00AF6802" w:rsidP="005D4C90">
      <w:pPr>
        <w:autoSpaceDE w:val="0"/>
        <w:autoSpaceDN w:val="0"/>
        <w:adjustRightInd w:val="0"/>
        <w:spacing w:after="0" w:line="240" w:lineRule="auto"/>
        <w:jc w:val="both"/>
        <w:rPr>
          <w:rFonts w:ascii="Arial Narrow" w:hAnsi="Arial Narrow" w:cstheme="minorHAnsi"/>
          <w:bCs/>
          <w:iCs/>
          <w:color w:val="FF0000"/>
          <w:sz w:val="20"/>
          <w:szCs w:val="20"/>
        </w:rPr>
      </w:pPr>
    </w:p>
    <w:p w:rsidR="00F4721A" w:rsidRDefault="00F4721A" w:rsidP="005D4C90">
      <w:pPr>
        <w:autoSpaceDE w:val="0"/>
        <w:autoSpaceDN w:val="0"/>
        <w:adjustRightInd w:val="0"/>
        <w:spacing w:after="0" w:line="240" w:lineRule="auto"/>
        <w:jc w:val="center"/>
        <w:rPr>
          <w:rFonts w:ascii="Arial Narrow" w:hAnsi="Arial Narrow" w:cstheme="minorHAnsi"/>
          <w:bCs/>
          <w:iCs/>
          <w:sz w:val="20"/>
          <w:szCs w:val="20"/>
        </w:rPr>
      </w:pPr>
    </w:p>
    <w:p w:rsidR="00F4721A" w:rsidRDefault="000357CB" w:rsidP="005D4C90">
      <w:pPr>
        <w:autoSpaceDE w:val="0"/>
        <w:autoSpaceDN w:val="0"/>
        <w:adjustRightInd w:val="0"/>
        <w:spacing w:after="0" w:line="240" w:lineRule="auto"/>
        <w:jc w:val="center"/>
        <w:rPr>
          <w:rFonts w:ascii="Arial Narrow" w:hAnsi="Arial Narrow" w:cstheme="minorHAnsi"/>
          <w:bCs/>
          <w:iCs/>
          <w:sz w:val="20"/>
          <w:szCs w:val="20"/>
        </w:rPr>
      </w:pPr>
      <w:r w:rsidRPr="000357CB">
        <w:rPr>
          <w:rFonts w:ascii="Arial Narrow" w:hAnsi="Arial Narrow"/>
          <w:noProof/>
          <w:sz w:val="20"/>
          <w:szCs w:val="20"/>
        </w:rPr>
        <w:lastRenderedPageBreak/>
        <w:pict>
          <v:shape id="_x0000_s1031" type="#_x0000_t75" style="position:absolute;left:0;text-align:left;margin-left:16.35pt;margin-top:5.95pt;width:431pt;height:246.4pt;z-index:-251652096" wrapcoords="-35 0 -35 21479 21600 21479 21600 0 -35 0">
            <v:imagedata r:id="rId20" o:title=""/>
            <w10:wrap type="through"/>
          </v:shape>
          <o:OLEObject Type="Embed" ProgID="Canvas.Drawing.X" ShapeID="_x0000_s1031" DrawAspect="Content" ObjectID="_1441428717" r:id="rId21"/>
        </w:pict>
      </w:r>
    </w:p>
    <w:p w:rsidR="00F4721A" w:rsidRDefault="00F4721A" w:rsidP="005D4C90">
      <w:pPr>
        <w:autoSpaceDE w:val="0"/>
        <w:autoSpaceDN w:val="0"/>
        <w:adjustRightInd w:val="0"/>
        <w:spacing w:after="0" w:line="240" w:lineRule="auto"/>
        <w:jc w:val="center"/>
        <w:rPr>
          <w:rFonts w:ascii="Arial Narrow" w:hAnsi="Arial Narrow" w:cstheme="minorHAnsi"/>
          <w:bCs/>
          <w:iCs/>
          <w:sz w:val="20"/>
          <w:szCs w:val="20"/>
        </w:rPr>
      </w:pPr>
    </w:p>
    <w:p w:rsidR="00F4721A" w:rsidRDefault="00F4721A" w:rsidP="005D4C90">
      <w:pPr>
        <w:autoSpaceDE w:val="0"/>
        <w:autoSpaceDN w:val="0"/>
        <w:adjustRightInd w:val="0"/>
        <w:spacing w:after="0" w:line="240" w:lineRule="auto"/>
        <w:jc w:val="center"/>
        <w:rPr>
          <w:rFonts w:ascii="Arial Narrow" w:hAnsi="Arial Narrow" w:cstheme="minorHAnsi"/>
          <w:bCs/>
          <w:iCs/>
          <w:sz w:val="20"/>
          <w:szCs w:val="20"/>
        </w:rPr>
      </w:pPr>
    </w:p>
    <w:p w:rsidR="00F4721A" w:rsidRDefault="00F4721A" w:rsidP="005D4C90">
      <w:pPr>
        <w:autoSpaceDE w:val="0"/>
        <w:autoSpaceDN w:val="0"/>
        <w:adjustRightInd w:val="0"/>
        <w:spacing w:after="0" w:line="240" w:lineRule="auto"/>
        <w:jc w:val="center"/>
        <w:rPr>
          <w:rFonts w:ascii="Arial Narrow" w:hAnsi="Arial Narrow" w:cstheme="minorHAnsi"/>
          <w:bCs/>
          <w:iCs/>
          <w:sz w:val="20"/>
          <w:szCs w:val="20"/>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781633" w:rsidRDefault="00781633" w:rsidP="005D4C90">
      <w:pPr>
        <w:autoSpaceDE w:val="0"/>
        <w:autoSpaceDN w:val="0"/>
        <w:adjustRightInd w:val="0"/>
        <w:spacing w:after="0" w:line="240" w:lineRule="auto"/>
        <w:jc w:val="center"/>
        <w:rPr>
          <w:rFonts w:ascii="Arial Narrow" w:hAnsi="Arial Narrow" w:cstheme="minorHAnsi"/>
          <w:bCs/>
          <w:iCs/>
          <w:sz w:val="20"/>
          <w:szCs w:val="20"/>
          <w:lang w:val="en-US"/>
        </w:rPr>
      </w:pPr>
    </w:p>
    <w:p w:rsidR="00AF6802" w:rsidRPr="00781633" w:rsidRDefault="00AF6802" w:rsidP="0011393A">
      <w:pPr>
        <w:autoSpaceDE w:val="0"/>
        <w:autoSpaceDN w:val="0"/>
        <w:adjustRightInd w:val="0"/>
        <w:spacing w:before="120" w:after="0" w:line="240" w:lineRule="auto"/>
        <w:jc w:val="both"/>
        <w:rPr>
          <w:rFonts w:ascii="Arial Narrow" w:hAnsi="Arial Narrow" w:cstheme="minorHAnsi"/>
          <w:b/>
          <w:bCs/>
          <w:iCs/>
          <w:sz w:val="18"/>
          <w:szCs w:val="18"/>
        </w:rPr>
      </w:pPr>
      <w:r w:rsidRPr="00781633">
        <w:rPr>
          <w:rFonts w:ascii="Arial Narrow" w:hAnsi="Arial Narrow" w:cstheme="minorHAnsi"/>
          <w:b/>
          <w:bCs/>
          <w:iCs/>
          <w:sz w:val="18"/>
          <w:szCs w:val="18"/>
        </w:rPr>
        <w:t>Фиг.</w:t>
      </w:r>
      <w:r w:rsidR="00781633" w:rsidRPr="00781633">
        <w:rPr>
          <w:rFonts w:ascii="Arial Narrow" w:hAnsi="Arial Narrow" w:cstheme="minorHAnsi"/>
          <w:b/>
          <w:bCs/>
          <w:iCs/>
          <w:sz w:val="18"/>
          <w:szCs w:val="18"/>
          <w:lang w:val="en-US"/>
        </w:rPr>
        <w:t xml:space="preserve"> </w:t>
      </w:r>
      <w:r w:rsidRPr="00781633">
        <w:rPr>
          <w:rFonts w:ascii="Arial Narrow" w:hAnsi="Arial Narrow" w:cstheme="minorHAnsi"/>
          <w:b/>
          <w:bCs/>
          <w:iCs/>
          <w:sz w:val="18"/>
          <w:szCs w:val="18"/>
        </w:rPr>
        <w:t>6</w:t>
      </w:r>
      <w:r w:rsidR="00781633" w:rsidRPr="00781633">
        <w:rPr>
          <w:rFonts w:ascii="Arial Narrow" w:hAnsi="Arial Narrow" w:cstheme="minorHAnsi"/>
          <w:b/>
          <w:bCs/>
          <w:iCs/>
          <w:sz w:val="18"/>
          <w:szCs w:val="18"/>
          <w:lang w:val="en-US"/>
        </w:rPr>
        <w:t>.</w:t>
      </w:r>
      <w:r w:rsidRPr="00781633">
        <w:rPr>
          <w:rFonts w:ascii="Arial Narrow" w:hAnsi="Arial Narrow" w:cstheme="minorHAnsi"/>
          <w:b/>
          <w:bCs/>
          <w:iCs/>
          <w:sz w:val="18"/>
          <w:szCs w:val="18"/>
        </w:rPr>
        <w:t xml:space="preserve"> Илюстрация на компресионен профил вусловията на флуиден дисбаланс и флуидна експанзия (по </w:t>
      </w:r>
      <w:r w:rsidRPr="00781633">
        <w:rPr>
          <w:rFonts w:ascii="Arial Narrow" w:hAnsi="Arial Narrow" w:cstheme="minorHAnsi"/>
          <w:b/>
          <w:bCs/>
          <w:iCs/>
          <w:sz w:val="18"/>
          <w:szCs w:val="18"/>
          <w:lang w:val="en-US" w:eastAsia="ko-KR"/>
        </w:rPr>
        <w:t>Tangay</w:t>
      </w:r>
      <w:r w:rsidR="00781633">
        <w:rPr>
          <w:rFonts w:ascii="Arial Narrow" w:hAnsi="Arial Narrow" w:cstheme="minorHAnsi"/>
          <w:b/>
          <w:bCs/>
          <w:iCs/>
          <w:sz w:val="18"/>
          <w:szCs w:val="18"/>
          <w:lang w:val="en-US" w:eastAsia="ko-KR"/>
        </w:rPr>
        <w:t xml:space="preserve"> </w:t>
      </w:r>
      <w:r w:rsidRPr="00781633">
        <w:rPr>
          <w:rFonts w:ascii="Arial Narrow" w:hAnsi="Arial Narrow" w:cstheme="minorHAnsi"/>
          <w:b/>
          <w:bCs/>
          <w:iCs/>
          <w:sz w:val="18"/>
          <w:szCs w:val="18"/>
          <w:lang w:val="en-US" w:eastAsia="ko-KR"/>
        </w:rPr>
        <w:t>et</w:t>
      </w:r>
      <w:r w:rsidR="00781633">
        <w:rPr>
          <w:rFonts w:ascii="Arial Narrow" w:hAnsi="Arial Narrow" w:cstheme="minorHAnsi"/>
          <w:b/>
          <w:bCs/>
          <w:iCs/>
          <w:sz w:val="18"/>
          <w:szCs w:val="18"/>
          <w:lang w:val="en-US" w:eastAsia="ko-KR"/>
        </w:rPr>
        <w:t xml:space="preserve"> </w:t>
      </w:r>
      <w:r w:rsidRPr="00781633">
        <w:rPr>
          <w:rFonts w:ascii="Arial Narrow" w:hAnsi="Arial Narrow" w:cstheme="minorHAnsi"/>
          <w:b/>
          <w:bCs/>
          <w:iCs/>
          <w:sz w:val="18"/>
          <w:szCs w:val="18"/>
          <w:lang w:val="en-US" w:eastAsia="ko-KR"/>
        </w:rPr>
        <w:t>al</w:t>
      </w:r>
      <w:r w:rsidR="00781633">
        <w:rPr>
          <w:rFonts w:ascii="Arial Narrow" w:hAnsi="Arial Narrow" w:cstheme="minorHAnsi"/>
          <w:b/>
          <w:bCs/>
          <w:iCs/>
          <w:sz w:val="18"/>
          <w:szCs w:val="18"/>
          <w:lang w:val="en-US" w:eastAsia="ko-KR"/>
        </w:rPr>
        <w:t xml:space="preserve">., </w:t>
      </w:r>
      <w:r w:rsidR="00781633">
        <w:rPr>
          <w:rFonts w:ascii="Arial Narrow" w:hAnsi="Arial Narrow" w:cstheme="minorHAnsi"/>
          <w:b/>
          <w:bCs/>
          <w:iCs/>
          <w:sz w:val="18"/>
          <w:szCs w:val="18"/>
          <w:lang w:eastAsia="ko-KR"/>
        </w:rPr>
        <w:t>2009</w:t>
      </w:r>
      <w:r w:rsidR="00781633">
        <w:rPr>
          <w:rFonts w:ascii="Arial Narrow" w:hAnsi="Arial Narrow" w:cstheme="minorHAnsi"/>
          <w:b/>
          <w:bCs/>
          <w:iCs/>
          <w:sz w:val="18"/>
          <w:szCs w:val="18"/>
          <w:lang w:val="en-US" w:eastAsia="ko-KR"/>
        </w:rPr>
        <w:t>;</w:t>
      </w:r>
      <w:r w:rsidRPr="00781633">
        <w:rPr>
          <w:rFonts w:ascii="Arial Narrow" w:hAnsi="Arial Narrow" w:cstheme="minorHAnsi"/>
          <w:b/>
          <w:bCs/>
          <w:iCs/>
          <w:sz w:val="18"/>
          <w:szCs w:val="18"/>
          <w:lang w:eastAsia="ko-KR"/>
        </w:rPr>
        <w:t xml:space="preserve"> с изменения)</w:t>
      </w:r>
    </w:p>
    <w:p w:rsidR="005C45EF" w:rsidRDefault="005C45EF" w:rsidP="005D4C90">
      <w:pPr>
        <w:autoSpaceDE w:val="0"/>
        <w:autoSpaceDN w:val="0"/>
        <w:adjustRightInd w:val="0"/>
        <w:spacing w:after="0" w:line="240" w:lineRule="auto"/>
        <w:jc w:val="both"/>
        <w:rPr>
          <w:rFonts w:ascii="Arial Narrow" w:hAnsi="Arial Narrow" w:cstheme="minorHAnsi"/>
          <w:bCs/>
          <w:iCs/>
          <w:color w:val="FF0000"/>
          <w:lang w:val="en-US"/>
        </w:rPr>
      </w:pPr>
    </w:p>
    <w:p w:rsidR="00781633" w:rsidRPr="00781633" w:rsidRDefault="00781633" w:rsidP="005D4C90">
      <w:pPr>
        <w:autoSpaceDE w:val="0"/>
        <w:autoSpaceDN w:val="0"/>
        <w:adjustRightInd w:val="0"/>
        <w:spacing w:after="0" w:line="240" w:lineRule="auto"/>
        <w:jc w:val="both"/>
        <w:rPr>
          <w:rFonts w:ascii="Arial Narrow" w:hAnsi="Arial Narrow" w:cstheme="minorHAnsi"/>
          <w:bCs/>
          <w:iCs/>
          <w:color w:val="FF0000"/>
          <w:lang w:val="en-US"/>
        </w:rPr>
        <w:sectPr w:rsidR="00781633" w:rsidRPr="00781633" w:rsidSect="00AF0681">
          <w:type w:val="continuous"/>
          <w:pgSz w:w="11906" w:h="16838" w:code="9"/>
          <w:pgMar w:top="1021" w:right="1134" w:bottom="1247" w:left="1134" w:header="709" w:footer="794" w:gutter="0"/>
          <w:cols w:space="708"/>
          <w:docGrid w:linePitch="360"/>
        </w:sectPr>
      </w:pPr>
    </w:p>
    <w:p w:rsidR="00AF6802" w:rsidRPr="0011393A" w:rsidRDefault="00035358" w:rsidP="005D4C90">
      <w:pPr>
        <w:autoSpaceDE w:val="0"/>
        <w:autoSpaceDN w:val="0"/>
        <w:adjustRightInd w:val="0"/>
        <w:spacing w:after="0" w:line="240" w:lineRule="auto"/>
        <w:jc w:val="both"/>
        <w:rPr>
          <w:rFonts w:ascii="Arial Narrow" w:hAnsi="Arial Narrow" w:cstheme="minorHAnsi"/>
          <w:bCs/>
          <w:iCs/>
          <w:sz w:val="20"/>
          <w:szCs w:val="20"/>
          <w:lang w:val="en-US"/>
        </w:rPr>
      </w:pPr>
      <w:r>
        <w:rPr>
          <w:rFonts w:ascii="Arial Narrow" w:hAnsi="Arial Narrow" w:cstheme="minorHAnsi"/>
          <w:bCs/>
          <w:iCs/>
          <w:sz w:val="20"/>
          <w:szCs w:val="20"/>
        </w:rPr>
        <w:lastRenderedPageBreak/>
        <w:t xml:space="preserve">   </w:t>
      </w:r>
      <w:r w:rsidR="00AF6802" w:rsidRPr="00F4721A">
        <w:rPr>
          <w:rFonts w:ascii="Arial Narrow" w:hAnsi="Arial Narrow" w:cstheme="minorHAnsi"/>
          <w:bCs/>
          <w:iCs/>
          <w:sz w:val="20"/>
          <w:szCs w:val="20"/>
        </w:rPr>
        <w:t xml:space="preserve">При затруднено флуидно разтоварване </w:t>
      </w:r>
      <w:r w:rsidR="0011393A">
        <w:rPr>
          <w:rFonts w:ascii="Arial Narrow" w:hAnsi="Arial Narrow" w:cstheme="minorHAnsi"/>
          <w:bCs/>
          <w:iCs/>
          <w:sz w:val="20"/>
          <w:szCs w:val="20"/>
        </w:rPr>
        <w:t xml:space="preserve">(случай </w:t>
      </w:r>
      <w:r w:rsidR="0011393A">
        <w:rPr>
          <w:rFonts w:ascii="Arial Narrow" w:hAnsi="Arial Narrow" w:cstheme="minorHAnsi"/>
          <w:bCs/>
          <w:iCs/>
          <w:sz w:val="20"/>
          <w:szCs w:val="20"/>
          <w:lang w:val="en-US"/>
        </w:rPr>
        <w:t>“</w:t>
      </w:r>
      <w:r w:rsidR="00AF6802" w:rsidRPr="00F4721A">
        <w:rPr>
          <w:rFonts w:ascii="Arial Narrow" w:hAnsi="Arial Narrow" w:cstheme="minorHAnsi"/>
          <w:bCs/>
          <w:iCs/>
          <w:sz w:val="20"/>
          <w:szCs w:val="20"/>
        </w:rPr>
        <w:t>а“) възниква свръхналягане, но заедно с това нараства и литостатичното налягане (среден вертикален ефективен стрес), което води до относително системно нарастване на двата параметъра и съхраняване на нормалния експоненциален ход на кривата на уплътняване (</w:t>
      </w:r>
      <w:r w:rsidR="00AF6802" w:rsidRPr="00F4721A">
        <w:rPr>
          <w:rFonts w:ascii="Arial Narrow" w:hAnsi="Arial Narrow" w:cstheme="minorHAnsi"/>
          <w:bCs/>
          <w:iCs/>
          <w:sz w:val="20"/>
          <w:szCs w:val="20"/>
          <w:lang w:val="en-US"/>
        </w:rPr>
        <w:t>Bower</w:t>
      </w:r>
      <w:r w:rsidR="00AF6802" w:rsidRPr="00F4721A">
        <w:rPr>
          <w:rFonts w:ascii="Arial Narrow" w:hAnsi="Arial Narrow" w:cstheme="minorHAnsi"/>
          <w:bCs/>
          <w:iCs/>
          <w:sz w:val="20"/>
          <w:szCs w:val="20"/>
        </w:rPr>
        <w:t>,</w:t>
      </w:r>
      <w:r w:rsidR="0066680C">
        <w:rPr>
          <w:rFonts w:ascii="Arial Narrow" w:hAnsi="Arial Narrow" w:cstheme="minorHAnsi"/>
          <w:bCs/>
          <w:iCs/>
          <w:sz w:val="20"/>
          <w:szCs w:val="20"/>
          <w:lang w:val="en-US"/>
        </w:rPr>
        <w:t xml:space="preserve"> </w:t>
      </w:r>
      <w:r w:rsidR="00AF6802" w:rsidRPr="00F4721A">
        <w:rPr>
          <w:rFonts w:ascii="Arial Narrow" w:hAnsi="Arial Narrow" w:cstheme="minorHAnsi"/>
          <w:bCs/>
          <w:iCs/>
          <w:sz w:val="20"/>
          <w:szCs w:val="20"/>
        </w:rPr>
        <w:t>1995</w:t>
      </w:r>
      <w:r w:rsidR="00451063">
        <w:rPr>
          <w:rFonts w:ascii="Arial Narrow" w:hAnsi="Arial Narrow" w:cstheme="minorHAnsi"/>
          <w:bCs/>
          <w:iCs/>
          <w:sz w:val="20"/>
          <w:szCs w:val="20"/>
        </w:rPr>
        <w:t>;</w:t>
      </w:r>
      <w:r w:rsidR="00AF6802" w:rsidRPr="00F4721A">
        <w:rPr>
          <w:rFonts w:ascii="Arial Narrow" w:hAnsi="Arial Narrow" w:cstheme="minorHAnsi"/>
          <w:bCs/>
          <w:iCs/>
          <w:sz w:val="20"/>
          <w:szCs w:val="20"/>
        </w:rPr>
        <w:t xml:space="preserve"> и др.). На илюстративната  графика, из</w:t>
      </w:r>
      <w:r w:rsidR="0066680C">
        <w:rPr>
          <w:rFonts w:ascii="Arial Narrow" w:hAnsi="Arial Narrow" w:cstheme="minorHAnsi"/>
          <w:bCs/>
          <w:iCs/>
          <w:sz w:val="20"/>
          <w:szCs w:val="20"/>
        </w:rPr>
        <w:t xml:space="preserve">вестна в петролните среди като </w:t>
      </w:r>
      <w:r w:rsidR="0066680C">
        <w:rPr>
          <w:rFonts w:ascii="Arial Narrow" w:hAnsi="Arial Narrow" w:cstheme="minorHAnsi"/>
          <w:bCs/>
          <w:iCs/>
          <w:sz w:val="20"/>
          <w:szCs w:val="20"/>
          <w:lang w:val="en-US"/>
        </w:rPr>
        <w:t>“</w:t>
      </w:r>
      <w:r w:rsidR="00AF6802" w:rsidRPr="00F4721A">
        <w:rPr>
          <w:rFonts w:ascii="Arial Narrow" w:hAnsi="Arial Narrow" w:cstheme="minorHAnsi"/>
          <w:bCs/>
          <w:iCs/>
          <w:sz w:val="20"/>
          <w:szCs w:val="20"/>
        </w:rPr>
        <w:t>плот на Боуер (</w:t>
      </w:r>
      <w:r w:rsidR="00AF6802" w:rsidRPr="00F4721A">
        <w:rPr>
          <w:rFonts w:ascii="Arial Narrow" w:hAnsi="Arial Narrow" w:cstheme="minorHAnsi"/>
          <w:bCs/>
          <w:iCs/>
          <w:sz w:val="20"/>
          <w:szCs w:val="20"/>
          <w:lang w:val="en-US"/>
        </w:rPr>
        <w:t>Bower</w:t>
      </w:r>
      <w:r w:rsidR="0011393A">
        <w:rPr>
          <w:rFonts w:ascii="Arial Narrow" w:hAnsi="Arial Narrow" w:cstheme="minorHAnsi"/>
          <w:bCs/>
          <w:iCs/>
          <w:sz w:val="20"/>
          <w:szCs w:val="20"/>
        </w:rPr>
        <w:t>,</w:t>
      </w:r>
      <w:r w:rsidR="00451063">
        <w:rPr>
          <w:rFonts w:ascii="Arial Narrow" w:hAnsi="Arial Narrow" w:cstheme="minorHAnsi"/>
          <w:bCs/>
          <w:iCs/>
          <w:sz w:val="20"/>
          <w:szCs w:val="20"/>
        </w:rPr>
        <w:t xml:space="preserve"> </w:t>
      </w:r>
      <w:r w:rsidR="0011393A">
        <w:rPr>
          <w:rFonts w:ascii="Arial Narrow" w:hAnsi="Arial Narrow" w:cstheme="minorHAnsi"/>
          <w:bCs/>
          <w:iCs/>
          <w:sz w:val="20"/>
          <w:szCs w:val="20"/>
        </w:rPr>
        <w:t>1995) (ф</w:t>
      </w:r>
      <w:r w:rsidR="00AF6802" w:rsidRPr="00F4721A">
        <w:rPr>
          <w:rFonts w:ascii="Arial Narrow" w:hAnsi="Arial Narrow" w:cstheme="minorHAnsi"/>
          <w:bCs/>
          <w:iCs/>
          <w:sz w:val="20"/>
          <w:szCs w:val="20"/>
        </w:rPr>
        <w:t>иг.</w:t>
      </w:r>
      <w:r w:rsidR="0011393A">
        <w:rPr>
          <w:rFonts w:ascii="Arial Narrow" w:hAnsi="Arial Narrow" w:cstheme="minorHAnsi"/>
          <w:bCs/>
          <w:iCs/>
          <w:sz w:val="20"/>
          <w:szCs w:val="20"/>
          <w:lang w:val="en-US"/>
        </w:rPr>
        <w:t xml:space="preserve"> </w:t>
      </w:r>
      <w:r w:rsidR="00AF6802" w:rsidRPr="00F4721A">
        <w:rPr>
          <w:rFonts w:ascii="Arial Narrow" w:hAnsi="Arial Narrow" w:cstheme="minorHAnsi"/>
          <w:bCs/>
          <w:iCs/>
          <w:sz w:val="20"/>
          <w:szCs w:val="20"/>
        </w:rPr>
        <w:t>6а), темпът</w:t>
      </w:r>
      <w:r w:rsidR="0011393A">
        <w:rPr>
          <w:rFonts w:ascii="Arial Narrow" w:hAnsi="Arial Narrow" w:cstheme="minorHAnsi"/>
          <w:bCs/>
          <w:iCs/>
          <w:sz w:val="20"/>
          <w:szCs w:val="20"/>
        </w:rPr>
        <w:t xml:space="preserve"> на уплътняване е отразен като </w:t>
      </w:r>
      <w:r w:rsidR="0011393A">
        <w:rPr>
          <w:rFonts w:ascii="Arial Narrow" w:hAnsi="Arial Narrow" w:cstheme="minorHAnsi"/>
          <w:bCs/>
          <w:iCs/>
          <w:sz w:val="20"/>
          <w:szCs w:val="20"/>
          <w:lang w:val="en-US"/>
        </w:rPr>
        <w:t>“</w:t>
      </w:r>
      <w:r w:rsidR="00AF6802" w:rsidRPr="00F4721A">
        <w:rPr>
          <w:rFonts w:ascii="Arial Narrow" w:hAnsi="Arial Narrow" w:cstheme="minorHAnsi"/>
          <w:bCs/>
          <w:iCs/>
          <w:sz w:val="20"/>
          <w:szCs w:val="20"/>
        </w:rPr>
        <w:t>нормална компресионна крива“. При протичане на генерационни процеси в затворена система, цитираният автор по фактически данни установява различна траектория на коре</w:t>
      </w:r>
      <w:r w:rsidR="0011393A">
        <w:rPr>
          <w:rFonts w:ascii="Arial Narrow" w:hAnsi="Arial Narrow" w:cstheme="minorHAnsi"/>
          <w:bCs/>
          <w:iCs/>
          <w:sz w:val="20"/>
          <w:szCs w:val="20"/>
        </w:rPr>
        <w:t xml:space="preserve">лацинното поле на зависимостта </w:t>
      </w:r>
      <w:r w:rsidR="0011393A">
        <w:rPr>
          <w:rFonts w:ascii="Arial Narrow" w:hAnsi="Arial Narrow" w:cstheme="minorHAnsi"/>
          <w:bCs/>
          <w:iCs/>
          <w:sz w:val="20"/>
          <w:szCs w:val="20"/>
          <w:lang w:val="en-US"/>
        </w:rPr>
        <w:t>“</w:t>
      </w:r>
      <w:r w:rsidR="00AF6802" w:rsidRPr="00F4721A">
        <w:rPr>
          <w:rFonts w:ascii="Arial Narrow" w:hAnsi="Arial Narrow" w:cstheme="minorHAnsi"/>
          <w:bCs/>
          <w:iCs/>
          <w:sz w:val="20"/>
          <w:szCs w:val="20"/>
        </w:rPr>
        <w:t>ефективен</w:t>
      </w:r>
      <w:r w:rsidR="0011393A">
        <w:rPr>
          <w:rFonts w:ascii="Arial Narrow" w:hAnsi="Arial Narrow" w:cstheme="minorHAnsi"/>
          <w:bCs/>
          <w:iCs/>
          <w:sz w:val="20"/>
          <w:szCs w:val="20"/>
        </w:rPr>
        <w:t xml:space="preserve"> стрес- акустична скорост“ или </w:t>
      </w:r>
      <w:r w:rsidR="0011393A">
        <w:rPr>
          <w:rFonts w:ascii="Arial Narrow" w:hAnsi="Arial Narrow" w:cstheme="minorHAnsi"/>
          <w:bCs/>
          <w:iCs/>
          <w:sz w:val="20"/>
          <w:szCs w:val="20"/>
          <w:lang w:val="en-US"/>
        </w:rPr>
        <w:t>“</w:t>
      </w:r>
      <w:r w:rsidR="00AF6802" w:rsidRPr="00F4721A">
        <w:rPr>
          <w:rFonts w:ascii="Arial Narrow" w:hAnsi="Arial Narrow" w:cstheme="minorHAnsi"/>
          <w:bCs/>
          <w:iCs/>
          <w:sz w:val="20"/>
          <w:szCs w:val="20"/>
        </w:rPr>
        <w:t>ефективен стрес – реципрочна стойност на порестостта“.  Данните се разполагат извън нормалната компресионна крива, което дава основание на</w:t>
      </w:r>
      <w:r w:rsidR="0011393A">
        <w:rPr>
          <w:rFonts w:ascii="Arial Narrow" w:hAnsi="Arial Narrow" w:cstheme="minorHAnsi"/>
          <w:bCs/>
          <w:iCs/>
          <w:sz w:val="20"/>
          <w:szCs w:val="20"/>
        </w:rPr>
        <w:t xml:space="preserve"> автора да именува тренда като </w:t>
      </w:r>
      <w:r w:rsidR="0011393A">
        <w:rPr>
          <w:rFonts w:ascii="Arial Narrow" w:hAnsi="Arial Narrow" w:cstheme="minorHAnsi"/>
          <w:bCs/>
          <w:iCs/>
          <w:sz w:val="20"/>
          <w:szCs w:val="20"/>
          <w:lang w:val="en-US"/>
        </w:rPr>
        <w:t>“</w:t>
      </w:r>
      <w:r w:rsidR="00AF6802" w:rsidRPr="00F4721A">
        <w:rPr>
          <w:rFonts w:ascii="Arial Narrow" w:hAnsi="Arial Narrow" w:cstheme="minorHAnsi"/>
          <w:bCs/>
          <w:iCs/>
          <w:sz w:val="20"/>
          <w:szCs w:val="20"/>
        </w:rPr>
        <w:t>крива на недоуплътнена скална среда“ (</w:t>
      </w:r>
      <w:r w:rsidR="00AF6802" w:rsidRPr="00F4721A">
        <w:rPr>
          <w:rFonts w:ascii="Arial Narrow" w:hAnsi="Arial Narrow" w:cstheme="minorHAnsi"/>
          <w:bCs/>
          <w:iCs/>
          <w:sz w:val="20"/>
          <w:szCs w:val="20"/>
          <w:lang w:val="en-US"/>
        </w:rPr>
        <w:t>unloadedcurve</w:t>
      </w:r>
      <w:r w:rsidR="00AF6802" w:rsidRPr="00F4721A">
        <w:rPr>
          <w:rFonts w:ascii="Arial Narrow" w:hAnsi="Arial Narrow" w:cstheme="minorHAnsi"/>
          <w:bCs/>
          <w:iCs/>
          <w:sz w:val="20"/>
          <w:szCs w:val="20"/>
        </w:rPr>
        <w:t>), строго спе</w:t>
      </w:r>
      <w:r w:rsidR="0011393A">
        <w:rPr>
          <w:rFonts w:ascii="Arial Narrow" w:hAnsi="Arial Narrow" w:cstheme="minorHAnsi"/>
          <w:bCs/>
          <w:iCs/>
          <w:sz w:val="20"/>
          <w:szCs w:val="20"/>
        </w:rPr>
        <w:t>цифична за флуидна експанзия  (ф</w:t>
      </w:r>
      <w:r w:rsidR="00AF6802" w:rsidRPr="00F4721A">
        <w:rPr>
          <w:rFonts w:ascii="Arial Narrow" w:hAnsi="Arial Narrow" w:cstheme="minorHAnsi"/>
          <w:bCs/>
          <w:iCs/>
          <w:sz w:val="20"/>
          <w:szCs w:val="20"/>
        </w:rPr>
        <w:t>иг.</w:t>
      </w:r>
      <w:r w:rsidR="0011393A">
        <w:rPr>
          <w:rFonts w:ascii="Arial Narrow" w:hAnsi="Arial Narrow" w:cstheme="minorHAnsi"/>
          <w:bCs/>
          <w:iCs/>
          <w:sz w:val="20"/>
          <w:szCs w:val="20"/>
        </w:rPr>
        <w:t xml:space="preserve"> </w:t>
      </w:r>
      <w:r w:rsidR="00451063">
        <w:rPr>
          <w:rFonts w:ascii="Arial Narrow" w:hAnsi="Arial Narrow" w:cstheme="minorHAnsi"/>
          <w:bCs/>
          <w:iCs/>
          <w:sz w:val="20"/>
          <w:szCs w:val="20"/>
        </w:rPr>
        <w:t xml:space="preserve">6б). </w:t>
      </w:r>
      <w:r w:rsidR="00AF6802" w:rsidRPr="00F4721A">
        <w:rPr>
          <w:rFonts w:ascii="Arial Narrow" w:hAnsi="Arial Narrow" w:cstheme="minorHAnsi"/>
          <w:bCs/>
          <w:iCs/>
          <w:sz w:val="20"/>
          <w:szCs w:val="20"/>
        </w:rPr>
        <w:t>Боуер дава и емпиричен израз за моделиране на акустичната скорост при аномално високо поровопалягане</w:t>
      </w:r>
      <w:r w:rsidR="0011393A">
        <w:rPr>
          <w:rFonts w:ascii="Arial Narrow" w:hAnsi="Arial Narrow" w:cstheme="minorHAnsi"/>
          <w:bCs/>
          <w:iCs/>
          <w:sz w:val="20"/>
          <w:szCs w:val="20"/>
        </w:rPr>
        <w:t xml:space="preserve"> от трансформация на керогена (ф</w:t>
      </w:r>
      <w:r w:rsidR="00AF6802" w:rsidRPr="00F4721A">
        <w:rPr>
          <w:rFonts w:ascii="Arial Narrow" w:hAnsi="Arial Narrow" w:cstheme="minorHAnsi"/>
          <w:bCs/>
          <w:iCs/>
          <w:sz w:val="20"/>
          <w:szCs w:val="20"/>
        </w:rPr>
        <w:t>иг.</w:t>
      </w:r>
      <w:r w:rsidR="0011393A">
        <w:rPr>
          <w:rFonts w:ascii="Arial Narrow" w:hAnsi="Arial Narrow" w:cstheme="minorHAnsi"/>
          <w:bCs/>
          <w:iCs/>
          <w:sz w:val="20"/>
          <w:szCs w:val="20"/>
        </w:rPr>
        <w:t xml:space="preserve"> </w:t>
      </w:r>
      <w:r w:rsidR="00AF6802" w:rsidRPr="00F4721A">
        <w:rPr>
          <w:rFonts w:ascii="Arial Narrow" w:hAnsi="Arial Narrow" w:cstheme="minorHAnsi"/>
          <w:bCs/>
          <w:iCs/>
          <w:sz w:val="20"/>
          <w:szCs w:val="20"/>
        </w:rPr>
        <w:t>6в):</w:t>
      </w:r>
    </w:p>
    <w:p w:rsidR="00AF6802" w:rsidRPr="00F4721A" w:rsidRDefault="00AF6802" w:rsidP="00834B05">
      <w:pPr>
        <w:pStyle w:val="ListParagraph"/>
        <w:spacing w:after="0" w:line="240" w:lineRule="auto"/>
        <w:ind w:left="0"/>
        <w:rPr>
          <w:rFonts w:ascii="Arial Narrow" w:hAnsi="Arial Narrow" w:cstheme="minorHAnsi"/>
          <w:b/>
          <w:bCs/>
          <w:iCs/>
          <w:sz w:val="20"/>
          <w:szCs w:val="20"/>
        </w:rPr>
      </w:pPr>
      <w:r w:rsidRPr="00F4721A">
        <w:rPr>
          <w:rFonts w:ascii="Arial Narrow" w:hAnsi="Arial Narrow" w:cstheme="minorHAnsi"/>
          <w:b/>
          <w:bCs/>
          <w:iCs/>
          <w:sz w:val="20"/>
          <w:szCs w:val="20"/>
        </w:rPr>
        <w:t>V</w:t>
      </w:r>
      <w:r w:rsidRPr="00F4721A">
        <w:rPr>
          <w:rFonts w:ascii="Arial Narrow" w:hAnsi="Arial Narrow" w:cstheme="minorHAnsi"/>
          <w:b/>
          <w:bCs/>
          <w:iCs/>
          <w:sz w:val="20"/>
          <w:szCs w:val="20"/>
          <w:vertAlign w:val="subscript"/>
        </w:rPr>
        <w:t>ак.</w:t>
      </w:r>
      <w:r w:rsidRPr="00F4721A">
        <w:rPr>
          <w:rFonts w:ascii="Arial Narrow" w:hAnsi="Arial Narrow" w:cstheme="minorHAnsi"/>
          <w:b/>
          <w:bCs/>
          <w:iCs/>
          <w:sz w:val="20"/>
          <w:szCs w:val="20"/>
        </w:rPr>
        <w:t xml:space="preserve"> = 5000 +А[</w:t>
      </w:r>
      <w:r w:rsidRPr="00F4721A">
        <w:rPr>
          <w:rFonts w:ascii="Arial Narrow" w:hAnsi="Arial Narrow" w:cstheme="minorHAnsi"/>
          <w:b/>
          <w:bCs/>
          <w:iCs/>
          <w:sz w:val="20"/>
          <w:szCs w:val="20"/>
          <w:lang w:val="en-US"/>
        </w:rPr>
        <w:t>σ</w:t>
      </w:r>
      <w:r w:rsidRPr="00F4721A">
        <w:rPr>
          <w:rFonts w:ascii="Arial Narrow" w:hAnsi="Arial Narrow" w:cstheme="minorHAnsi"/>
          <w:b/>
          <w:bCs/>
          <w:iCs/>
          <w:sz w:val="20"/>
          <w:szCs w:val="20"/>
          <w:vertAlign w:val="subscript"/>
          <w:lang w:eastAsia="ko-KR"/>
        </w:rPr>
        <w:t>еф</w:t>
      </w:r>
      <w:r w:rsidRPr="00F4721A">
        <w:rPr>
          <w:rFonts w:ascii="Arial Narrow" w:hAnsi="Arial Narrow" w:cstheme="minorHAnsi"/>
          <w:b/>
          <w:bCs/>
          <w:iCs/>
          <w:sz w:val="20"/>
          <w:szCs w:val="20"/>
          <w:vertAlign w:val="superscript"/>
          <w:lang w:eastAsia="ko-KR"/>
        </w:rPr>
        <w:t>макс</w:t>
      </w:r>
      <w:r w:rsidRPr="00F4721A">
        <w:rPr>
          <w:rFonts w:ascii="Arial Narrow" w:hAnsi="Arial Narrow" w:cstheme="minorHAnsi"/>
          <w:b/>
          <w:bCs/>
          <w:iCs/>
          <w:sz w:val="20"/>
          <w:szCs w:val="20"/>
          <w:lang w:eastAsia="ko-KR"/>
        </w:rPr>
        <w:t>*(σ/</w:t>
      </w:r>
      <w:r w:rsidRPr="00F4721A">
        <w:rPr>
          <w:rFonts w:ascii="Arial Narrow" w:hAnsi="Arial Narrow" w:cstheme="minorHAnsi"/>
          <w:b/>
          <w:bCs/>
          <w:iCs/>
          <w:sz w:val="20"/>
          <w:szCs w:val="20"/>
          <w:lang w:val="en-US"/>
        </w:rPr>
        <w:t>σ</w:t>
      </w:r>
      <w:r w:rsidRPr="00F4721A">
        <w:rPr>
          <w:rFonts w:ascii="Arial Narrow" w:hAnsi="Arial Narrow" w:cstheme="minorHAnsi"/>
          <w:b/>
          <w:bCs/>
          <w:iCs/>
          <w:sz w:val="20"/>
          <w:szCs w:val="20"/>
          <w:vertAlign w:val="subscript"/>
          <w:lang w:eastAsia="ko-KR"/>
        </w:rPr>
        <w:t>еф</w:t>
      </w:r>
      <w:r w:rsidRPr="00F4721A">
        <w:rPr>
          <w:rFonts w:ascii="Arial Narrow" w:hAnsi="Arial Narrow" w:cstheme="minorHAnsi"/>
          <w:b/>
          <w:bCs/>
          <w:iCs/>
          <w:sz w:val="20"/>
          <w:szCs w:val="20"/>
          <w:vertAlign w:val="superscript"/>
          <w:lang w:eastAsia="ko-KR"/>
        </w:rPr>
        <w:t>макс</w:t>
      </w:r>
      <w:r w:rsidRPr="00F4721A">
        <w:rPr>
          <w:rFonts w:ascii="Arial Narrow" w:hAnsi="Arial Narrow" w:cstheme="minorHAnsi"/>
          <w:b/>
          <w:bCs/>
          <w:iCs/>
          <w:sz w:val="20"/>
          <w:szCs w:val="20"/>
          <w:lang w:eastAsia="ko-KR"/>
        </w:rPr>
        <w:t>)^</w:t>
      </w:r>
      <w:r w:rsidRPr="00F4721A">
        <w:rPr>
          <w:rFonts w:ascii="Arial Narrow" w:hAnsi="Arial Narrow" w:cstheme="minorHAnsi"/>
          <w:b/>
          <w:bCs/>
          <w:iCs/>
          <w:sz w:val="20"/>
          <w:szCs w:val="20"/>
          <w:vertAlign w:val="superscript"/>
          <w:lang w:eastAsia="ko-KR"/>
        </w:rPr>
        <w:t>1/</w:t>
      </w:r>
      <w:r w:rsidRPr="00F4721A">
        <w:rPr>
          <w:rFonts w:ascii="Arial Narrow" w:hAnsi="Arial Narrow" w:cstheme="minorHAnsi"/>
          <w:b/>
          <w:bCs/>
          <w:iCs/>
          <w:sz w:val="20"/>
          <w:szCs w:val="20"/>
          <w:vertAlign w:val="superscript"/>
          <w:lang w:val="en-US" w:eastAsia="ko-KR"/>
        </w:rPr>
        <w:t>U</w:t>
      </w:r>
      <w:r w:rsidRPr="00F4721A">
        <w:rPr>
          <w:rFonts w:ascii="Arial Narrow" w:hAnsi="Arial Narrow" w:cstheme="minorHAnsi"/>
          <w:b/>
          <w:bCs/>
          <w:iCs/>
          <w:sz w:val="20"/>
          <w:szCs w:val="20"/>
          <w:lang w:eastAsia="ko-KR"/>
        </w:rPr>
        <w:t>]^</w:t>
      </w:r>
      <w:r w:rsidRPr="00F4721A">
        <w:rPr>
          <w:rFonts w:ascii="Arial Narrow" w:hAnsi="Arial Narrow" w:cstheme="minorHAnsi"/>
          <w:b/>
          <w:bCs/>
          <w:iCs/>
          <w:sz w:val="20"/>
          <w:szCs w:val="20"/>
          <w:vertAlign w:val="superscript"/>
          <w:lang w:val="en-US" w:eastAsia="ko-KR"/>
        </w:rPr>
        <w:t>B</w:t>
      </w:r>
      <w:r w:rsidR="00834B05">
        <w:rPr>
          <w:rFonts w:ascii="Arial Narrow" w:hAnsi="Arial Narrow" w:cstheme="minorHAnsi"/>
          <w:b/>
          <w:bCs/>
          <w:iCs/>
          <w:sz w:val="20"/>
          <w:szCs w:val="20"/>
          <w:vertAlign w:val="superscript"/>
          <w:lang w:val="en-US" w:eastAsia="ko-KR"/>
        </w:rPr>
        <w:tab/>
      </w:r>
      <w:r w:rsidR="00834B05">
        <w:rPr>
          <w:rFonts w:ascii="Arial Narrow" w:hAnsi="Arial Narrow" w:cstheme="minorHAnsi"/>
          <w:b/>
          <w:bCs/>
          <w:iCs/>
          <w:sz w:val="20"/>
          <w:szCs w:val="20"/>
          <w:vertAlign w:val="superscript"/>
          <w:lang w:val="en-US" w:eastAsia="ko-KR"/>
        </w:rPr>
        <w:tab/>
      </w:r>
      <w:r w:rsidR="00834B05" w:rsidRPr="00834B05">
        <w:rPr>
          <w:rFonts w:ascii="Arial Narrow" w:hAnsi="Arial Narrow" w:cstheme="minorHAnsi"/>
          <w:b/>
          <w:bCs/>
          <w:iCs/>
          <w:sz w:val="20"/>
          <w:szCs w:val="20"/>
          <w:lang w:val="en-US" w:eastAsia="ko-KR"/>
        </w:rPr>
        <w:t>(11)</w:t>
      </w:r>
    </w:p>
    <w:p w:rsidR="00AF6802" w:rsidRPr="00F4721A" w:rsidRDefault="00AF6802" w:rsidP="005D4C90">
      <w:pPr>
        <w:autoSpaceDE w:val="0"/>
        <w:autoSpaceDN w:val="0"/>
        <w:adjustRightInd w:val="0"/>
        <w:spacing w:after="0" w:line="240" w:lineRule="auto"/>
        <w:jc w:val="both"/>
        <w:rPr>
          <w:rFonts w:ascii="Arial Narrow" w:hAnsi="Arial Narrow" w:cstheme="minorHAnsi"/>
          <w:bCs/>
          <w:iCs/>
          <w:sz w:val="20"/>
          <w:szCs w:val="20"/>
          <w:lang w:eastAsia="ko-KR"/>
        </w:rPr>
      </w:pPr>
      <w:r w:rsidRPr="00F4721A">
        <w:rPr>
          <w:rFonts w:ascii="Arial Narrow" w:hAnsi="Arial Narrow" w:cstheme="minorHAnsi"/>
          <w:bCs/>
          <w:iCs/>
          <w:sz w:val="20"/>
          <w:szCs w:val="20"/>
          <w:lang w:eastAsia="ko-KR"/>
        </w:rPr>
        <w:t xml:space="preserve">където </w:t>
      </w:r>
      <w:r w:rsidRPr="00F4721A">
        <w:rPr>
          <w:rFonts w:ascii="Arial Narrow" w:hAnsi="Arial Narrow" w:cstheme="minorHAnsi"/>
          <w:b/>
          <w:bCs/>
          <w:iCs/>
          <w:sz w:val="20"/>
          <w:szCs w:val="20"/>
          <w:lang w:val="en-US" w:eastAsia="ko-KR"/>
        </w:rPr>
        <w:t>U</w:t>
      </w:r>
      <w:r w:rsidRPr="00F4721A">
        <w:rPr>
          <w:rFonts w:ascii="Arial Narrow" w:hAnsi="Arial Narrow" w:cstheme="minorHAnsi"/>
          <w:bCs/>
          <w:iCs/>
          <w:sz w:val="20"/>
          <w:szCs w:val="20"/>
          <w:lang w:eastAsia="ko-KR"/>
        </w:rPr>
        <w:t xml:space="preserve"> = 3 до 8, а </w:t>
      </w:r>
      <w:r w:rsidRPr="00F4721A">
        <w:rPr>
          <w:rFonts w:ascii="Arial Narrow" w:hAnsi="Arial Narrow" w:cstheme="minorHAnsi"/>
          <w:b/>
          <w:bCs/>
          <w:iCs/>
          <w:sz w:val="20"/>
          <w:szCs w:val="20"/>
          <w:lang w:eastAsia="ko-KR"/>
        </w:rPr>
        <w:t>В</w:t>
      </w:r>
      <w:r w:rsidR="00AA7288">
        <w:rPr>
          <w:rFonts w:ascii="Arial Narrow" w:hAnsi="Arial Narrow" w:cstheme="minorHAnsi"/>
          <w:bCs/>
          <w:iCs/>
          <w:sz w:val="20"/>
          <w:szCs w:val="20"/>
          <w:lang w:eastAsia="ko-KR"/>
        </w:rPr>
        <w:t>-</w:t>
      </w:r>
      <w:r w:rsidRPr="00F4721A">
        <w:rPr>
          <w:rFonts w:ascii="Arial Narrow" w:hAnsi="Arial Narrow" w:cstheme="minorHAnsi"/>
          <w:bCs/>
          <w:iCs/>
          <w:sz w:val="20"/>
          <w:szCs w:val="20"/>
          <w:lang w:eastAsia="ko-KR"/>
        </w:rPr>
        <w:t xml:space="preserve"> 0,6 до 0,85</w:t>
      </w:r>
      <w:r w:rsidR="00AA7288">
        <w:rPr>
          <w:rFonts w:ascii="Arial Narrow" w:hAnsi="Arial Narrow" w:cstheme="minorHAnsi"/>
          <w:bCs/>
          <w:iCs/>
          <w:sz w:val="20"/>
          <w:szCs w:val="20"/>
          <w:lang w:eastAsia="ko-KR"/>
        </w:rPr>
        <w:t>.</w:t>
      </w:r>
    </w:p>
    <w:p w:rsidR="0011393A" w:rsidRDefault="0011393A" w:rsidP="005D4C90">
      <w:pPr>
        <w:autoSpaceDE w:val="0"/>
        <w:autoSpaceDN w:val="0"/>
        <w:adjustRightInd w:val="0"/>
        <w:spacing w:after="0" w:line="240" w:lineRule="auto"/>
        <w:jc w:val="both"/>
        <w:rPr>
          <w:rFonts w:ascii="Arial Narrow" w:hAnsi="Arial Narrow" w:cstheme="minorHAnsi"/>
          <w:bCs/>
          <w:iCs/>
          <w:sz w:val="20"/>
          <w:szCs w:val="20"/>
          <w:lang w:val="en-US"/>
        </w:rPr>
      </w:pPr>
    </w:p>
    <w:p w:rsidR="00AF6802" w:rsidRDefault="00451063" w:rsidP="005D4C90">
      <w:pPr>
        <w:autoSpaceDE w:val="0"/>
        <w:autoSpaceDN w:val="0"/>
        <w:adjustRightInd w:val="0"/>
        <w:spacing w:after="0" w:line="240" w:lineRule="auto"/>
        <w:jc w:val="both"/>
        <w:rPr>
          <w:rFonts w:ascii="Arial Narrow" w:hAnsi="Arial Narrow" w:cstheme="minorHAnsi"/>
          <w:bCs/>
          <w:iCs/>
          <w:sz w:val="20"/>
          <w:szCs w:val="20"/>
          <w:lang w:eastAsia="ko-KR"/>
        </w:rPr>
      </w:pPr>
      <w:r>
        <w:rPr>
          <w:rFonts w:ascii="Arial Narrow" w:hAnsi="Arial Narrow" w:cstheme="minorHAnsi"/>
          <w:bCs/>
          <w:iCs/>
          <w:sz w:val="20"/>
          <w:szCs w:val="20"/>
        </w:rPr>
        <w:t xml:space="preserve">   </w:t>
      </w:r>
      <w:r w:rsidR="0066680C">
        <w:rPr>
          <w:rFonts w:ascii="Arial Narrow" w:hAnsi="Arial Narrow" w:cstheme="minorHAnsi"/>
          <w:bCs/>
          <w:iCs/>
          <w:sz w:val="20"/>
          <w:szCs w:val="20"/>
        </w:rPr>
        <w:t xml:space="preserve">Техниката на </w:t>
      </w:r>
      <w:r w:rsidR="00AF6802" w:rsidRPr="00F4721A">
        <w:rPr>
          <w:rFonts w:ascii="Arial Narrow" w:hAnsi="Arial Narrow" w:cstheme="minorHAnsi"/>
          <w:bCs/>
          <w:iCs/>
          <w:sz w:val="20"/>
          <w:szCs w:val="20"/>
        </w:rPr>
        <w:t xml:space="preserve">Боуер се възприема добре в петролните среди и </w:t>
      </w:r>
      <w:r w:rsidR="00AF6802" w:rsidRPr="00451063">
        <w:rPr>
          <w:rFonts w:ascii="Arial Narrow" w:hAnsi="Arial Narrow" w:cstheme="minorHAnsi"/>
          <w:bCs/>
          <w:iCs/>
          <w:sz w:val="20"/>
          <w:szCs w:val="20"/>
        </w:rPr>
        <w:t>показва удовлетворителна съгласуваност с полевите данни (</w:t>
      </w:r>
      <w:r w:rsidR="00AF6802" w:rsidRPr="00451063">
        <w:rPr>
          <w:rFonts w:ascii="Arial Narrow" w:hAnsi="Arial Narrow" w:cstheme="minorHAnsi"/>
          <w:bCs/>
          <w:iCs/>
          <w:sz w:val="20"/>
          <w:szCs w:val="20"/>
          <w:lang w:val="en-US" w:eastAsia="ko-KR"/>
        </w:rPr>
        <w:t>Tangay</w:t>
      </w:r>
      <w:r w:rsidR="0011393A" w:rsidRPr="00451063">
        <w:rPr>
          <w:rFonts w:ascii="Arial Narrow" w:hAnsi="Arial Narrow" w:cstheme="minorHAnsi"/>
          <w:bCs/>
          <w:iCs/>
          <w:sz w:val="20"/>
          <w:szCs w:val="20"/>
          <w:lang w:val="en-US" w:eastAsia="ko-KR"/>
        </w:rPr>
        <w:t xml:space="preserve"> </w:t>
      </w:r>
      <w:r w:rsidR="00AF6802" w:rsidRPr="00451063">
        <w:rPr>
          <w:rFonts w:ascii="Arial Narrow" w:hAnsi="Arial Narrow" w:cstheme="minorHAnsi"/>
          <w:bCs/>
          <w:iCs/>
          <w:sz w:val="20"/>
          <w:szCs w:val="20"/>
          <w:lang w:val="en-US" w:eastAsia="ko-KR"/>
        </w:rPr>
        <w:t>et</w:t>
      </w:r>
      <w:r w:rsidR="0011393A" w:rsidRPr="00451063">
        <w:rPr>
          <w:rFonts w:ascii="Arial Narrow" w:hAnsi="Arial Narrow" w:cstheme="minorHAnsi"/>
          <w:bCs/>
          <w:iCs/>
          <w:sz w:val="20"/>
          <w:szCs w:val="20"/>
          <w:lang w:val="en-US" w:eastAsia="ko-KR"/>
        </w:rPr>
        <w:t xml:space="preserve"> </w:t>
      </w:r>
      <w:r w:rsidR="00AF6802" w:rsidRPr="00451063">
        <w:rPr>
          <w:rFonts w:ascii="Arial Narrow" w:hAnsi="Arial Narrow" w:cstheme="minorHAnsi"/>
          <w:bCs/>
          <w:iCs/>
          <w:sz w:val="20"/>
          <w:szCs w:val="20"/>
          <w:lang w:val="en-US" w:eastAsia="ko-KR"/>
        </w:rPr>
        <w:t>al</w:t>
      </w:r>
      <w:r w:rsidR="0011393A" w:rsidRPr="00451063">
        <w:rPr>
          <w:rFonts w:ascii="Arial Narrow" w:hAnsi="Arial Narrow" w:cstheme="minorHAnsi"/>
          <w:bCs/>
          <w:iCs/>
          <w:sz w:val="20"/>
          <w:szCs w:val="20"/>
          <w:lang w:eastAsia="ko-KR"/>
        </w:rPr>
        <w:t>.,</w:t>
      </w:r>
      <w:r w:rsidR="0066680C">
        <w:rPr>
          <w:rFonts w:ascii="Arial Narrow" w:hAnsi="Arial Narrow" w:cstheme="minorHAnsi"/>
          <w:bCs/>
          <w:iCs/>
          <w:sz w:val="20"/>
          <w:szCs w:val="20"/>
          <w:lang w:val="en-US" w:eastAsia="ko-KR"/>
        </w:rPr>
        <w:t xml:space="preserve"> </w:t>
      </w:r>
      <w:r w:rsidR="0011393A" w:rsidRPr="00451063">
        <w:rPr>
          <w:rFonts w:ascii="Arial Narrow" w:hAnsi="Arial Narrow" w:cstheme="minorHAnsi"/>
          <w:bCs/>
          <w:iCs/>
          <w:sz w:val="20"/>
          <w:szCs w:val="20"/>
          <w:lang w:eastAsia="ko-KR"/>
        </w:rPr>
        <w:t>2007</w:t>
      </w:r>
      <w:r w:rsidR="0011393A" w:rsidRPr="00451063">
        <w:rPr>
          <w:rFonts w:ascii="Arial Narrow" w:hAnsi="Arial Narrow" w:cstheme="minorHAnsi"/>
          <w:bCs/>
          <w:iCs/>
          <w:sz w:val="20"/>
          <w:szCs w:val="20"/>
          <w:lang w:val="en-US" w:eastAsia="ko-KR"/>
        </w:rPr>
        <w:t xml:space="preserve">; </w:t>
      </w:r>
      <w:r w:rsidR="0011393A" w:rsidRPr="00451063">
        <w:rPr>
          <w:rFonts w:ascii="Arial Narrow" w:hAnsi="Arial Narrow" w:cstheme="minorHAnsi"/>
          <w:bCs/>
          <w:iCs/>
          <w:sz w:val="20"/>
          <w:szCs w:val="20"/>
          <w:lang w:eastAsia="ko-KR"/>
        </w:rPr>
        <w:t>2009</w:t>
      </w:r>
      <w:r w:rsidR="0011393A" w:rsidRPr="00451063">
        <w:rPr>
          <w:rFonts w:ascii="Arial Narrow" w:hAnsi="Arial Narrow" w:cstheme="minorHAnsi"/>
          <w:bCs/>
          <w:iCs/>
          <w:sz w:val="20"/>
          <w:szCs w:val="20"/>
          <w:lang w:val="en-US" w:eastAsia="ko-KR"/>
        </w:rPr>
        <w:t xml:space="preserve">; </w:t>
      </w:r>
      <w:r w:rsidR="00AF6802" w:rsidRPr="00451063">
        <w:rPr>
          <w:rFonts w:ascii="Arial Narrow" w:hAnsi="Arial Narrow" w:cstheme="minorHAnsi"/>
          <w:bCs/>
          <w:iCs/>
          <w:sz w:val="20"/>
          <w:szCs w:val="20"/>
          <w:lang w:eastAsia="ko-KR"/>
        </w:rPr>
        <w:t xml:space="preserve">2013; </w:t>
      </w:r>
      <w:r w:rsidR="00AF6802" w:rsidRPr="00451063">
        <w:rPr>
          <w:rFonts w:ascii="Arial Narrow" w:hAnsi="Arial Narrow" w:cstheme="minorHAnsi"/>
          <w:bCs/>
          <w:iCs/>
          <w:sz w:val="20"/>
          <w:szCs w:val="20"/>
          <w:lang w:val="en-US" w:eastAsia="ko-KR"/>
        </w:rPr>
        <w:t>Swarbrick</w:t>
      </w:r>
      <w:r w:rsidR="00AF6802" w:rsidRPr="00451063">
        <w:rPr>
          <w:rFonts w:ascii="Arial Narrow" w:hAnsi="Arial Narrow" w:cstheme="minorHAnsi"/>
          <w:bCs/>
          <w:iCs/>
          <w:sz w:val="20"/>
          <w:szCs w:val="20"/>
          <w:lang w:eastAsia="ko-KR"/>
        </w:rPr>
        <w:t xml:space="preserve">, 2011; </w:t>
      </w:r>
      <w:r w:rsidR="00AF6802" w:rsidRPr="00451063">
        <w:rPr>
          <w:rFonts w:ascii="Arial Narrow" w:hAnsi="Arial Narrow" w:cstheme="minorHAnsi"/>
          <w:bCs/>
          <w:iCs/>
          <w:sz w:val="20"/>
          <w:szCs w:val="20"/>
          <w:lang w:val="en-US" w:eastAsia="ko-KR"/>
        </w:rPr>
        <w:t>Zhang</w:t>
      </w:r>
      <w:r w:rsidR="0011393A" w:rsidRPr="00451063">
        <w:rPr>
          <w:rFonts w:ascii="Arial Narrow" w:hAnsi="Arial Narrow" w:cstheme="minorHAnsi"/>
          <w:bCs/>
          <w:iCs/>
          <w:sz w:val="20"/>
          <w:szCs w:val="20"/>
          <w:lang w:eastAsia="ko-KR"/>
        </w:rPr>
        <w:t>, 2011</w:t>
      </w:r>
      <w:r w:rsidR="0011393A" w:rsidRPr="00451063">
        <w:rPr>
          <w:rFonts w:ascii="Arial Narrow" w:hAnsi="Arial Narrow" w:cstheme="minorHAnsi"/>
          <w:bCs/>
          <w:iCs/>
          <w:sz w:val="20"/>
          <w:szCs w:val="20"/>
          <w:lang w:val="en-US" w:eastAsia="ko-KR"/>
        </w:rPr>
        <w:t xml:space="preserve">; </w:t>
      </w:r>
      <w:r w:rsidR="00AF6802" w:rsidRPr="00451063">
        <w:rPr>
          <w:rFonts w:ascii="Arial Narrow" w:hAnsi="Arial Narrow" w:cstheme="minorHAnsi"/>
          <w:bCs/>
          <w:iCs/>
          <w:sz w:val="20"/>
          <w:szCs w:val="20"/>
          <w:lang w:eastAsia="ko-KR"/>
        </w:rPr>
        <w:t>2013</w:t>
      </w:r>
      <w:r w:rsidR="0011393A" w:rsidRPr="00451063">
        <w:rPr>
          <w:rFonts w:ascii="Arial Narrow" w:hAnsi="Arial Narrow" w:cstheme="minorHAnsi"/>
          <w:bCs/>
          <w:iCs/>
          <w:sz w:val="20"/>
          <w:szCs w:val="20"/>
          <w:lang w:val="en-US" w:eastAsia="ko-KR"/>
        </w:rPr>
        <w:t xml:space="preserve">; </w:t>
      </w:r>
      <w:r w:rsidR="0011393A" w:rsidRPr="00451063">
        <w:rPr>
          <w:rFonts w:ascii="Arial Narrow" w:hAnsi="Arial Narrow" w:cstheme="minorHAnsi"/>
          <w:bCs/>
          <w:iCs/>
          <w:sz w:val="20"/>
          <w:szCs w:val="20"/>
          <w:lang w:eastAsia="ko-KR"/>
        </w:rPr>
        <w:t>и</w:t>
      </w:r>
      <w:r w:rsidR="00AF6802" w:rsidRPr="00451063">
        <w:rPr>
          <w:rFonts w:ascii="Arial Narrow" w:hAnsi="Arial Narrow" w:cstheme="minorHAnsi"/>
          <w:bCs/>
          <w:iCs/>
          <w:sz w:val="20"/>
          <w:szCs w:val="20"/>
          <w:lang w:eastAsia="ko-KR"/>
        </w:rPr>
        <w:t xml:space="preserve"> </w:t>
      </w:r>
      <w:r w:rsidR="00AF6802" w:rsidRPr="00451063">
        <w:rPr>
          <w:rFonts w:ascii="Arial Narrow" w:eastAsia="MS PMincho" w:hAnsi="Arial Narrow" w:cstheme="minorHAnsi"/>
          <w:bCs/>
          <w:iCs/>
          <w:sz w:val="20"/>
          <w:szCs w:val="20"/>
          <w:lang w:eastAsia="ja-JP"/>
        </w:rPr>
        <w:t>др.).</w:t>
      </w:r>
      <w:r w:rsidR="00AF6802" w:rsidRPr="00451063">
        <w:rPr>
          <w:rFonts w:ascii="Arial Narrow" w:hAnsi="Arial Narrow" w:cstheme="minorHAnsi"/>
          <w:bCs/>
          <w:iCs/>
          <w:sz w:val="20"/>
          <w:szCs w:val="20"/>
          <w:lang w:eastAsia="ko-KR"/>
        </w:rPr>
        <w:t xml:space="preserve">  Това ни дава основание да заключим, че методичният подход  на Г. Боуер е надежден инструмент за идентификация на процеси на нефтогазообразуване, детектирани с помощта на стандартните акустични параметри от сондажния каротаж. Макар и с известна резервираност, техниката търси своето приложение и на базата на сеизмичните работи (</w:t>
      </w:r>
      <w:r w:rsidR="0011393A" w:rsidRPr="00451063">
        <w:rPr>
          <w:rFonts w:ascii="Arial Narrow" w:hAnsi="Arial Narrow" w:cstheme="minorHAnsi"/>
          <w:bCs/>
          <w:iCs/>
          <w:sz w:val="20"/>
          <w:szCs w:val="20"/>
          <w:lang w:val="en-US" w:eastAsia="ko-KR"/>
        </w:rPr>
        <w:t>Carcione</w:t>
      </w:r>
      <w:r w:rsidR="0011393A" w:rsidRPr="00451063">
        <w:rPr>
          <w:rFonts w:ascii="Arial Narrow" w:hAnsi="Arial Narrow" w:cstheme="minorHAnsi"/>
          <w:bCs/>
          <w:iCs/>
          <w:sz w:val="20"/>
          <w:szCs w:val="20"/>
          <w:lang w:eastAsia="ko-KR"/>
        </w:rPr>
        <w:t xml:space="preserve">, 2000; </w:t>
      </w:r>
      <w:r w:rsidR="00AF6802" w:rsidRPr="00451063">
        <w:rPr>
          <w:rFonts w:ascii="Arial Narrow" w:hAnsi="Arial Narrow" w:cstheme="minorHAnsi"/>
          <w:bCs/>
          <w:iCs/>
          <w:sz w:val="20"/>
          <w:szCs w:val="20"/>
          <w:lang w:val="en-US" w:eastAsia="ko-KR"/>
        </w:rPr>
        <w:t>Dutta</w:t>
      </w:r>
      <w:r w:rsidR="00AF6802" w:rsidRPr="00451063">
        <w:rPr>
          <w:rFonts w:ascii="Arial Narrow" w:hAnsi="Arial Narrow" w:cstheme="minorHAnsi"/>
          <w:bCs/>
          <w:iCs/>
          <w:sz w:val="20"/>
          <w:szCs w:val="20"/>
          <w:lang w:eastAsia="ko-KR"/>
        </w:rPr>
        <w:t>,</w:t>
      </w:r>
      <w:r w:rsidR="0011393A" w:rsidRPr="00451063">
        <w:rPr>
          <w:rFonts w:ascii="Arial Narrow" w:hAnsi="Arial Narrow" w:cstheme="minorHAnsi"/>
          <w:bCs/>
          <w:iCs/>
          <w:sz w:val="20"/>
          <w:szCs w:val="20"/>
          <w:lang w:eastAsia="ko-KR"/>
        </w:rPr>
        <w:t xml:space="preserve"> </w:t>
      </w:r>
      <w:r w:rsidR="00AF6802" w:rsidRPr="00451063">
        <w:rPr>
          <w:rFonts w:ascii="Arial Narrow" w:hAnsi="Arial Narrow" w:cstheme="minorHAnsi"/>
          <w:bCs/>
          <w:iCs/>
          <w:sz w:val="20"/>
          <w:szCs w:val="20"/>
          <w:lang w:eastAsia="ko-KR"/>
        </w:rPr>
        <w:t xml:space="preserve">2002; </w:t>
      </w:r>
      <w:r w:rsidR="0011393A" w:rsidRPr="00451063">
        <w:rPr>
          <w:rFonts w:ascii="Arial Narrow" w:hAnsi="Arial Narrow" w:cstheme="minorHAnsi"/>
          <w:bCs/>
          <w:iCs/>
          <w:sz w:val="20"/>
          <w:szCs w:val="20"/>
          <w:lang w:val="en-US" w:eastAsia="ko-KR"/>
        </w:rPr>
        <w:t>Huffman</w:t>
      </w:r>
      <w:r w:rsidR="0011393A" w:rsidRPr="00451063">
        <w:rPr>
          <w:rFonts w:ascii="Arial Narrow" w:hAnsi="Arial Narrow" w:cstheme="minorHAnsi"/>
          <w:bCs/>
          <w:iCs/>
          <w:sz w:val="20"/>
          <w:szCs w:val="20"/>
          <w:lang w:eastAsia="ko-KR"/>
        </w:rPr>
        <w:t xml:space="preserve">, 2002; </w:t>
      </w:r>
      <w:r w:rsidR="0011393A" w:rsidRPr="00451063">
        <w:rPr>
          <w:rFonts w:ascii="Arial Narrow" w:hAnsi="Arial Narrow" w:cstheme="minorHAnsi"/>
          <w:bCs/>
          <w:iCs/>
          <w:sz w:val="20"/>
          <w:szCs w:val="20"/>
          <w:lang w:val="en-US" w:eastAsia="ko-KR"/>
        </w:rPr>
        <w:t>Sayers</w:t>
      </w:r>
      <w:r w:rsidR="0011393A" w:rsidRPr="00451063">
        <w:rPr>
          <w:rFonts w:ascii="Arial Narrow" w:hAnsi="Arial Narrow" w:cstheme="minorHAnsi"/>
          <w:bCs/>
          <w:iCs/>
          <w:sz w:val="20"/>
          <w:szCs w:val="20"/>
          <w:lang w:eastAsia="ko-KR"/>
        </w:rPr>
        <w:t xml:space="preserve"> </w:t>
      </w:r>
      <w:r w:rsidR="0011393A" w:rsidRPr="00451063">
        <w:rPr>
          <w:rFonts w:ascii="Arial Narrow" w:hAnsi="Arial Narrow" w:cstheme="minorHAnsi"/>
          <w:bCs/>
          <w:iCs/>
          <w:sz w:val="20"/>
          <w:szCs w:val="20"/>
          <w:lang w:val="en-US" w:eastAsia="ko-KR"/>
        </w:rPr>
        <w:t>et</w:t>
      </w:r>
      <w:r w:rsidR="0011393A" w:rsidRPr="00451063">
        <w:rPr>
          <w:rFonts w:ascii="Arial Narrow" w:hAnsi="Arial Narrow" w:cstheme="minorHAnsi"/>
          <w:bCs/>
          <w:iCs/>
          <w:sz w:val="20"/>
          <w:szCs w:val="20"/>
          <w:lang w:eastAsia="ko-KR"/>
        </w:rPr>
        <w:t xml:space="preserve"> </w:t>
      </w:r>
      <w:r w:rsidR="0011393A" w:rsidRPr="00451063">
        <w:rPr>
          <w:rFonts w:ascii="Arial Narrow" w:hAnsi="Arial Narrow" w:cstheme="minorHAnsi"/>
          <w:bCs/>
          <w:iCs/>
          <w:sz w:val="20"/>
          <w:szCs w:val="20"/>
          <w:lang w:val="en-US" w:eastAsia="ko-KR"/>
        </w:rPr>
        <w:t>al</w:t>
      </w:r>
      <w:r w:rsidR="0011393A" w:rsidRPr="00451063">
        <w:rPr>
          <w:rFonts w:ascii="Arial Narrow" w:hAnsi="Arial Narrow" w:cstheme="minorHAnsi"/>
          <w:bCs/>
          <w:iCs/>
          <w:sz w:val="20"/>
          <w:szCs w:val="20"/>
          <w:lang w:eastAsia="ko-KR"/>
        </w:rPr>
        <w:t xml:space="preserve">., 2002; </w:t>
      </w:r>
      <w:r w:rsidR="00AF6802" w:rsidRPr="00451063">
        <w:rPr>
          <w:rFonts w:ascii="Arial Narrow" w:hAnsi="Arial Narrow" w:cstheme="minorHAnsi"/>
          <w:bCs/>
          <w:iCs/>
          <w:sz w:val="20"/>
          <w:szCs w:val="20"/>
          <w:lang w:val="en-US" w:eastAsia="ko-KR"/>
        </w:rPr>
        <w:t>Yu</w:t>
      </w:r>
      <w:r w:rsidR="00AF6802" w:rsidRPr="00451063">
        <w:rPr>
          <w:rFonts w:ascii="Arial Narrow" w:hAnsi="Arial Narrow" w:cstheme="minorHAnsi"/>
          <w:bCs/>
          <w:iCs/>
          <w:sz w:val="20"/>
          <w:szCs w:val="20"/>
          <w:lang w:eastAsia="ko-KR"/>
        </w:rPr>
        <w:t xml:space="preserve">, </w:t>
      </w:r>
      <w:hyperlink r:id="rId22" w:history="1">
        <w:r w:rsidR="00AF6802" w:rsidRPr="00451063">
          <w:rPr>
            <w:rStyle w:val="Hyperlink"/>
            <w:rFonts w:ascii="Arial Narrow" w:hAnsi="Arial Narrow" w:cstheme="minorHAnsi"/>
            <w:bCs/>
            <w:iCs/>
            <w:color w:val="auto"/>
            <w:sz w:val="20"/>
            <w:szCs w:val="20"/>
            <w:u w:val="none"/>
            <w:lang w:eastAsia="ko-KR"/>
          </w:rPr>
          <w:t>http://www.geotrace.com/products/</w:t>
        </w:r>
      </w:hyperlink>
      <w:r w:rsidR="00AF6802" w:rsidRPr="00451063">
        <w:rPr>
          <w:rFonts w:ascii="Arial Narrow" w:hAnsi="Arial Narrow" w:cstheme="minorHAnsi"/>
          <w:bCs/>
          <w:iCs/>
          <w:sz w:val="20"/>
          <w:szCs w:val="20"/>
          <w:lang w:eastAsia="ko-KR"/>
        </w:rPr>
        <w:t xml:space="preserve">; </w:t>
      </w:r>
      <w:r w:rsidR="00AF6802" w:rsidRPr="00451063">
        <w:rPr>
          <w:rFonts w:ascii="Arial Narrow" w:hAnsi="Arial Narrow" w:cstheme="minorHAnsi"/>
          <w:bCs/>
          <w:iCs/>
          <w:sz w:val="20"/>
          <w:szCs w:val="20"/>
          <w:lang w:val="en-US" w:eastAsia="ko-KR"/>
        </w:rPr>
        <w:t>Pinna</w:t>
      </w:r>
      <w:r w:rsidR="0011393A">
        <w:rPr>
          <w:rFonts w:ascii="Arial Narrow" w:hAnsi="Arial Narrow" w:cstheme="minorHAnsi"/>
          <w:bCs/>
          <w:iCs/>
          <w:sz w:val="20"/>
          <w:szCs w:val="20"/>
          <w:lang w:eastAsia="ko-KR"/>
        </w:rPr>
        <w:t xml:space="preserve"> </w:t>
      </w:r>
      <w:r w:rsidR="00AF6802" w:rsidRPr="00F4721A">
        <w:rPr>
          <w:rFonts w:ascii="Arial Narrow" w:hAnsi="Arial Narrow" w:cstheme="minorHAnsi"/>
          <w:bCs/>
          <w:iCs/>
          <w:sz w:val="20"/>
          <w:szCs w:val="20"/>
          <w:lang w:val="en-US" w:eastAsia="ko-KR"/>
        </w:rPr>
        <w:t>et</w:t>
      </w:r>
      <w:r w:rsidR="0011393A">
        <w:rPr>
          <w:rFonts w:ascii="Arial Narrow" w:hAnsi="Arial Narrow" w:cstheme="minorHAnsi"/>
          <w:bCs/>
          <w:iCs/>
          <w:sz w:val="20"/>
          <w:szCs w:val="20"/>
          <w:lang w:eastAsia="ko-KR"/>
        </w:rPr>
        <w:t xml:space="preserve"> </w:t>
      </w:r>
      <w:r w:rsidR="00AF6802" w:rsidRPr="00F4721A">
        <w:rPr>
          <w:rFonts w:ascii="Arial Narrow" w:hAnsi="Arial Narrow" w:cstheme="minorHAnsi"/>
          <w:bCs/>
          <w:iCs/>
          <w:sz w:val="20"/>
          <w:szCs w:val="20"/>
          <w:lang w:val="en-US" w:eastAsia="ko-KR"/>
        </w:rPr>
        <w:t>al</w:t>
      </w:r>
      <w:r w:rsidR="00AF6802" w:rsidRPr="00F4721A">
        <w:rPr>
          <w:rFonts w:ascii="Arial Narrow" w:hAnsi="Arial Narrow" w:cstheme="minorHAnsi"/>
          <w:bCs/>
          <w:iCs/>
          <w:sz w:val="20"/>
          <w:szCs w:val="20"/>
          <w:lang w:eastAsia="ko-KR"/>
        </w:rPr>
        <w:t xml:space="preserve">., 2011; </w:t>
      </w:r>
      <w:r w:rsidR="00AF6802" w:rsidRPr="00F4721A">
        <w:rPr>
          <w:rFonts w:ascii="Arial Narrow" w:hAnsi="Arial Narrow" w:cstheme="minorHAnsi"/>
          <w:bCs/>
          <w:iCs/>
          <w:sz w:val="20"/>
          <w:szCs w:val="20"/>
          <w:lang w:val="en-US" w:eastAsia="ko-KR"/>
        </w:rPr>
        <w:t>Yan</w:t>
      </w:r>
      <w:r>
        <w:rPr>
          <w:rFonts w:ascii="Arial Narrow" w:hAnsi="Arial Narrow" w:cstheme="minorHAnsi"/>
          <w:bCs/>
          <w:iCs/>
          <w:sz w:val="20"/>
          <w:szCs w:val="20"/>
          <w:lang w:eastAsia="ko-KR"/>
        </w:rPr>
        <w:t xml:space="preserve"> </w:t>
      </w:r>
      <w:r w:rsidR="00AF6802" w:rsidRPr="00F4721A">
        <w:rPr>
          <w:rFonts w:ascii="Arial Narrow" w:hAnsi="Arial Narrow" w:cstheme="minorHAnsi"/>
          <w:bCs/>
          <w:iCs/>
          <w:sz w:val="20"/>
          <w:szCs w:val="20"/>
          <w:lang w:val="en-US" w:eastAsia="ko-KR"/>
        </w:rPr>
        <w:t>et</w:t>
      </w:r>
      <w:r>
        <w:rPr>
          <w:rFonts w:ascii="Arial Narrow" w:hAnsi="Arial Narrow" w:cstheme="minorHAnsi"/>
          <w:bCs/>
          <w:iCs/>
          <w:sz w:val="20"/>
          <w:szCs w:val="20"/>
          <w:lang w:eastAsia="ko-KR"/>
        </w:rPr>
        <w:t xml:space="preserve"> </w:t>
      </w:r>
      <w:r w:rsidR="00AF6802" w:rsidRPr="00F4721A">
        <w:rPr>
          <w:rFonts w:ascii="Arial Narrow" w:hAnsi="Arial Narrow" w:cstheme="minorHAnsi"/>
          <w:bCs/>
          <w:iCs/>
          <w:sz w:val="20"/>
          <w:szCs w:val="20"/>
          <w:lang w:val="en-US" w:eastAsia="ko-KR"/>
        </w:rPr>
        <w:lastRenderedPageBreak/>
        <w:t>al</w:t>
      </w:r>
      <w:r w:rsidR="00AF6802" w:rsidRPr="00F4721A">
        <w:rPr>
          <w:rFonts w:ascii="Arial Narrow" w:hAnsi="Arial Narrow" w:cstheme="minorHAnsi"/>
          <w:bCs/>
          <w:iCs/>
          <w:sz w:val="20"/>
          <w:szCs w:val="20"/>
          <w:lang w:eastAsia="ko-KR"/>
        </w:rPr>
        <w:t>., 2012; и др.). Независимо от широките възможностите на съвременните сеизмични изследвания за решаване на редица проучвателни проблеми, на този етап все още доверието на опериращите компании към техниката на Боуер е резервирано (</w:t>
      </w:r>
      <w:r w:rsidR="00AF6802" w:rsidRPr="00F4721A">
        <w:rPr>
          <w:rFonts w:ascii="Arial Narrow" w:hAnsi="Arial Narrow" w:cstheme="minorHAnsi"/>
          <w:bCs/>
          <w:iCs/>
          <w:sz w:val="20"/>
          <w:szCs w:val="20"/>
          <w:lang w:val="en-US" w:eastAsia="ko-KR"/>
        </w:rPr>
        <w:t>M</w:t>
      </w:r>
      <w:r w:rsidR="00AF6802" w:rsidRPr="00F4721A">
        <w:rPr>
          <w:rFonts w:ascii="Arial Narrow" w:hAnsi="Arial Narrow" w:cstheme="minorHAnsi"/>
          <w:bCs/>
          <w:iCs/>
          <w:sz w:val="20"/>
          <w:szCs w:val="20"/>
          <w:lang w:eastAsia="ko-KR"/>
        </w:rPr>
        <w:t>.</w:t>
      </w:r>
      <w:r w:rsidR="00781633">
        <w:rPr>
          <w:rFonts w:ascii="Arial Narrow" w:hAnsi="Arial Narrow" w:cstheme="minorHAnsi"/>
          <w:bCs/>
          <w:iCs/>
          <w:sz w:val="20"/>
          <w:szCs w:val="20"/>
          <w:lang w:val="en-US" w:eastAsia="ko-KR"/>
        </w:rPr>
        <w:t xml:space="preserve"> </w:t>
      </w:r>
      <w:r w:rsidR="00AF6802" w:rsidRPr="00F4721A">
        <w:rPr>
          <w:rFonts w:ascii="Arial Narrow" w:hAnsi="Arial Narrow" w:cstheme="minorHAnsi"/>
          <w:bCs/>
          <w:iCs/>
          <w:sz w:val="20"/>
          <w:szCs w:val="20"/>
          <w:lang w:val="en-US" w:eastAsia="ko-KR"/>
        </w:rPr>
        <w:t>Tingay</w:t>
      </w:r>
      <w:r w:rsidR="00AF6802" w:rsidRPr="00F4721A">
        <w:rPr>
          <w:rFonts w:ascii="Arial Narrow" w:hAnsi="Arial Narrow" w:cstheme="minorHAnsi"/>
          <w:bCs/>
          <w:iCs/>
          <w:sz w:val="20"/>
          <w:szCs w:val="20"/>
          <w:lang w:eastAsia="ko-KR"/>
        </w:rPr>
        <w:t xml:space="preserve"> </w:t>
      </w:r>
      <w:r w:rsidR="00781633">
        <w:rPr>
          <w:rFonts w:ascii="Arial Narrow" w:hAnsi="Arial Narrow" w:cstheme="minorHAnsi"/>
          <w:bCs/>
          <w:iCs/>
          <w:sz w:val="20"/>
          <w:szCs w:val="20"/>
          <w:lang w:eastAsia="ko-KR"/>
        </w:rPr>
        <w:t>–</w:t>
      </w:r>
      <w:r w:rsidR="00AF6802" w:rsidRPr="00F4721A">
        <w:rPr>
          <w:rFonts w:ascii="Arial Narrow" w:hAnsi="Arial Narrow" w:cstheme="minorHAnsi"/>
          <w:bCs/>
          <w:iCs/>
          <w:sz w:val="20"/>
          <w:szCs w:val="20"/>
          <w:lang w:eastAsia="ko-KR"/>
        </w:rPr>
        <w:t xml:space="preserve"> лична кореспонденция). </w:t>
      </w:r>
    </w:p>
    <w:p w:rsidR="0011393A" w:rsidRPr="00781633" w:rsidRDefault="0011393A" w:rsidP="005D4C90">
      <w:pPr>
        <w:autoSpaceDE w:val="0"/>
        <w:autoSpaceDN w:val="0"/>
        <w:adjustRightInd w:val="0"/>
        <w:spacing w:after="0" w:line="240" w:lineRule="auto"/>
        <w:jc w:val="both"/>
        <w:rPr>
          <w:rFonts w:ascii="Arial Narrow" w:hAnsi="Arial Narrow" w:cstheme="minorHAnsi"/>
          <w:bCs/>
          <w:iCs/>
          <w:sz w:val="20"/>
          <w:szCs w:val="20"/>
          <w:lang w:val="en-US" w:eastAsia="ko-KR"/>
        </w:rPr>
      </w:pPr>
    </w:p>
    <w:p w:rsidR="00AF6802" w:rsidRPr="00F4721A" w:rsidRDefault="00035358" w:rsidP="005D4C90">
      <w:pPr>
        <w:autoSpaceDE w:val="0"/>
        <w:autoSpaceDN w:val="0"/>
        <w:adjustRightInd w:val="0"/>
        <w:spacing w:after="0" w:line="240" w:lineRule="auto"/>
        <w:jc w:val="both"/>
        <w:rPr>
          <w:rFonts w:ascii="Arial Narrow" w:hAnsi="Arial Narrow" w:cstheme="minorHAnsi"/>
          <w:bCs/>
          <w:iCs/>
          <w:sz w:val="20"/>
          <w:szCs w:val="20"/>
          <w:lang w:eastAsia="ko-KR"/>
        </w:rPr>
      </w:pPr>
      <w:r>
        <w:rPr>
          <w:rFonts w:ascii="Arial Narrow" w:hAnsi="Arial Narrow" w:cstheme="minorHAnsi"/>
          <w:bCs/>
          <w:iCs/>
          <w:sz w:val="20"/>
          <w:szCs w:val="20"/>
          <w:lang w:eastAsia="ko-KR"/>
        </w:rPr>
        <w:t xml:space="preserve">   </w:t>
      </w:r>
      <w:r w:rsidR="00AF6802" w:rsidRPr="00F4721A">
        <w:rPr>
          <w:rFonts w:ascii="Arial Narrow" w:hAnsi="Arial Narrow" w:cstheme="minorHAnsi"/>
          <w:bCs/>
          <w:iCs/>
          <w:sz w:val="20"/>
          <w:szCs w:val="20"/>
          <w:lang w:eastAsia="ko-KR"/>
        </w:rPr>
        <w:t>В заключение към раздела ще отбележим, че въз основа на данните от акустичните изследвания и в по-общ аспект от скоростните модели за изследв</w:t>
      </w:r>
      <w:r w:rsidR="0066680C">
        <w:rPr>
          <w:rFonts w:ascii="Arial Narrow" w:hAnsi="Arial Narrow" w:cstheme="minorHAnsi"/>
          <w:bCs/>
          <w:iCs/>
          <w:sz w:val="20"/>
          <w:szCs w:val="20"/>
          <w:lang w:eastAsia="ko-KR"/>
        </w:rPr>
        <w:t xml:space="preserve">аната скална серия, плотът на </w:t>
      </w:r>
      <w:r w:rsidR="00AF6802" w:rsidRPr="00F4721A">
        <w:rPr>
          <w:rFonts w:ascii="Arial Narrow" w:hAnsi="Arial Narrow" w:cstheme="minorHAnsi"/>
          <w:bCs/>
          <w:iCs/>
          <w:sz w:val="20"/>
          <w:szCs w:val="20"/>
          <w:lang w:eastAsia="ko-KR"/>
        </w:rPr>
        <w:t xml:space="preserve">Боуер предлага надежда техника за разпознаване на протекли генерационни процеси. С най-добри резултати, т.е. отчетлива характеристика на профила на поровото налягане, се очаква да е налице при затруднено дрениране на скалната серия, докато при наличие на интензивна или слабо изразена емиграция, техниката допуска инвариантност в крайната преценка. </w:t>
      </w:r>
    </w:p>
    <w:p w:rsidR="00F4721A" w:rsidRDefault="00F4721A" w:rsidP="005D4C90">
      <w:pPr>
        <w:autoSpaceDE w:val="0"/>
        <w:autoSpaceDN w:val="0"/>
        <w:adjustRightInd w:val="0"/>
        <w:spacing w:after="0" w:line="240" w:lineRule="auto"/>
        <w:jc w:val="both"/>
        <w:rPr>
          <w:rFonts w:ascii="Arial Narrow" w:hAnsi="Arial Narrow" w:cstheme="minorHAnsi"/>
          <w:b/>
          <w:bCs/>
          <w:i/>
          <w:iCs/>
          <w:sz w:val="20"/>
          <w:szCs w:val="20"/>
          <w:lang w:eastAsia="ko-KR"/>
        </w:rPr>
      </w:pPr>
    </w:p>
    <w:p w:rsidR="00AF6802" w:rsidRPr="00F4721A" w:rsidRDefault="00AF6802" w:rsidP="005D4C90">
      <w:pPr>
        <w:autoSpaceDE w:val="0"/>
        <w:autoSpaceDN w:val="0"/>
        <w:adjustRightInd w:val="0"/>
        <w:spacing w:after="0" w:line="240" w:lineRule="auto"/>
        <w:jc w:val="both"/>
        <w:rPr>
          <w:rFonts w:ascii="Arial Narrow" w:hAnsi="Arial Narrow" w:cstheme="minorHAnsi"/>
          <w:b/>
          <w:bCs/>
          <w:i/>
          <w:iCs/>
          <w:sz w:val="20"/>
          <w:szCs w:val="20"/>
          <w:lang w:eastAsia="ko-KR"/>
        </w:rPr>
      </w:pPr>
      <w:r w:rsidRPr="00F4721A">
        <w:rPr>
          <w:rFonts w:ascii="Arial Narrow" w:hAnsi="Arial Narrow" w:cstheme="minorHAnsi"/>
          <w:b/>
          <w:bCs/>
          <w:i/>
          <w:iCs/>
          <w:sz w:val="20"/>
          <w:szCs w:val="20"/>
          <w:lang w:eastAsia="ko-KR"/>
        </w:rPr>
        <w:t>АВПН в българската практика и възможности за приложението на техниката на Г.Боуер за скални серии в мезонеозойския разрез</w:t>
      </w:r>
    </w:p>
    <w:p w:rsidR="00AF6802" w:rsidRDefault="00451063" w:rsidP="005D4C90">
      <w:pPr>
        <w:autoSpaceDE w:val="0"/>
        <w:autoSpaceDN w:val="0"/>
        <w:adjustRightInd w:val="0"/>
        <w:spacing w:after="0" w:line="240" w:lineRule="auto"/>
        <w:jc w:val="both"/>
        <w:rPr>
          <w:rFonts w:ascii="Arial Narrow" w:hAnsi="Arial Narrow" w:cstheme="minorHAnsi"/>
          <w:bCs/>
          <w:iCs/>
          <w:sz w:val="20"/>
          <w:szCs w:val="20"/>
          <w:lang w:eastAsia="ko-KR"/>
        </w:rPr>
      </w:pPr>
      <w:r>
        <w:rPr>
          <w:rFonts w:ascii="Arial Narrow" w:hAnsi="Arial Narrow" w:cstheme="minorHAnsi"/>
          <w:bCs/>
          <w:iCs/>
          <w:sz w:val="20"/>
          <w:szCs w:val="20"/>
        </w:rPr>
        <w:t xml:space="preserve">   </w:t>
      </w:r>
      <w:r w:rsidR="00AF6802" w:rsidRPr="00F4721A">
        <w:rPr>
          <w:rFonts w:ascii="Arial Narrow" w:hAnsi="Arial Narrow" w:cstheme="minorHAnsi"/>
          <w:bCs/>
          <w:iCs/>
          <w:sz w:val="20"/>
          <w:szCs w:val="20"/>
        </w:rPr>
        <w:t>АВПН е често явление в българската практика, но в повечето случаи е документирано с най-общи бел</w:t>
      </w:r>
      <w:r>
        <w:rPr>
          <w:rFonts w:ascii="Arial Narrow" w:hAnsi="Arial Narrow" w:cstheme="minorHAnsi"/>
          <w:bCs/>
          <w:iCs/>
          <w:sz w:val="20"/>
          <w:szCs w:val="20"/>
        </w:rPr>
        <w:t xml:space="preserve">ежки.  Изключение е опитът на </w:t>
      </w:r>
      <w:r w:rsidR="00AF6802" w:rsidRPr="00F4721A">
        <w:rPr>
          <w:rFonts w:ascii="Arial Narrow" w:hAnsi="Arial Narrow" w:cstheme="minorHAnsi"/>
          <w:bCs/>
          <w:iCs/>
          <w:sz w:val="20"/>
          <w:szCs w:val="20"/>
        </w:rPr>
        <w:t xml:space="preserve">Терзиев (1981), който тълкува мащабното АВПН на Омуртагска площ с ролята на </w:t>
      </w:r>
      <w:r w:rsidR="00AF6802" w:rsidRPr="00F4721A">
        <w:rPr>
          <w:rFonts w:ascii="Arial Narrow" w:hAnsi="Arial Narrow" w:cstheme="minorHAnsi"/>
          <w:bCs/>
          <w:iCs/>
          <w:sz w:val="20"/>
          <w:szCs w:val="20"/>
          <w:lang w:eastAsia="ko-KR"/>
        </w:rPr>
        <w:t>обемния</w:t>
      </w:r>
      <w:r w:rsidR="00AF6802" w:rsidRPr="00F4721A">
        <w:rPr>
          <w:rFonts w:ascii="Arial Narrow" w:hAnsi="Arial Narrow" w:cstheme="minorHAnsi"/>
          <w:bCs/>
          <w:iCs/>
          <w:sz w:val="20"/>
          <w:szCs w:val="20"/>
        </w:rPr>
        <w:t xml:space="preserve"> ефективен стрес (вертикален и хоризонтален) и пластичността на халитнитенаслаги, които „блокират“ съдържащия се в тях Н</w:t>
      </w:r>
      <w:r w:rsidR="00AF6802" w:rsidRPr="00F4721A">
        <w:rPr>
          <w:rFonts w:ascii="Arial Narrow" w:hAnsi="Arial Narrow" w:cstheme="minorHAnsi"/>
          <w:bCs/>
          <w:iCs/>
          <w:sz w:val="20"/>
          <w:szCs w:val="20"/>
          <w:vertAlign w:val="subscript"/>
        </w:rPr>
        <w:t>2</w:t>
      </w:r>
      <w:r w:rsidR="00AF6802" w:rsidRPr="00F4721A">
        <w:rPr>
          <w:rFonts w:ascii="Arial Narrow" w:hAnsi="Arial Narrow" w:cstheme="minorHAnsi"/>
          <w:bCs/>
          <w:iCs/>
          <w:sz w:val="20"/>
          <w:szCs w:val="20"/>
          <w:lang w:val="en-US"/>
        </w:rPr>
        <w:t>S</w:t>
      </w:r>
      <w:r w:rsidR="00AF6802" w:rsidRPr="00F4721A">
        <w:rPr>
          <w:rFonts w:ascii="Arial Narrow" w:hAnsi="Arial Narrow" w:cstheme="minorHAnsi"/>
          <w:bCs/>
          <w:iCs/>
          <w:sz w:val="20"/>
          <w:szCs w:val="20"/>
          <w:lang w:eastAsia="ko-KR"/>
        </w:rPr>
        <w:t>. На илюстрацията на цитирания автор отчетливо се разграничава зона на компресионен флуиден дисбалан</w:t>
      </w:r>
      <w:r w:rsidR="0011393A">
        <w:rPr>
          <w:rFonts w:ascii="Arial Narrow" w:hAnsi="Arial Narrow" w:cstheme="minorHAnsi"/>
          <w:bCs/>
          <w:iCs/>
          <w:sz w:val="20"/>
          <w:szCs w:val="20"/>
          <w:lang w:eastAsia="ko-KR"/>
        </w:rPr>
        <w:t>с и зона на флуидна експанзия (ф</w:t>
      </w:r>
      <w:r w:rsidR="00AF6802" w:rsidRPr="00F4721A">
        <w:rPr>
          <w:rFonts w:ascii="Arial Narrow" w:hAnsi="Arial Narrow" w:cstheme="minorHAnsi"/>
          <w:bCs/>
          <w:iCs/>
          <w:sz w:val="20"/>
          <w:szCs w:val="20"/>
          <w:lang w:eastAsia="ko-KR"/>
        </w:rPr>
        <w:t>иг.</w:t>
      </w:r>
      <w:r w:rsidR="0011393A">
        <w:rPr>
          <w:rFonts w:ascii="Arial Narrow" w:hAnsi="Arial Narrow" w:cstheme="minorHAnsi"/>
          <w:bCs/>
          <w:iCs/>
          <w:sz w:val="20"/>
          <w:szCs w:val="20"/>
          <w:lang w:eastAsia="ko-KR"/>
        </w:rPr>
        <w:t xml:space="preserve"> </w:t>
      </w:r>
      <w:r w:rsidR="00AF6802" w:rsidRPr="00F4721A">
        <w:rPr>
          <w:rFonts w:ascii="Arial Narrow" w:hAnsi="Arial Narrow" w:cstheme="minorHAnsi"/>
          <w:bCs/>
          <w:iCs/>
          <w:sz w:val="20"/>
          <w:szCs w:val="20"/>
          <w:lang w:eastAsia="ko-KR"/>
        </w:rPr>
        <w:t>7).</w:t>
      </w:r>
    </w:p>
    <w:p w:rsidR="0011393A" w:rsidRPr="00F4721A" w:rsidRDefault="0011393A" w:rsidP="005D4C90">
      <w:pPr>
        <w:autoSpaceDE w:val="0"/>
        <w:autoSpaceDN w:val="0"/>
        <w:adjustRightInd w:val="0"/>
        <w:spacing w:after="0" w:line="240" w:lineRule="auto"/>
        <w:jc w:val="both"/>
        <w:rPr>
          <w:rFonts w:ascii="Arial Narrow" w:hAnsi="Arial Narrow" w:cstheme="minorHAnsi"/>
          <w:bCs/>
          <w:iCs/>
          <w:sz w:val="20"/>
          <w:szCs w:val="20"/>
          <w:lang w:eastAsia="ko-KR"/>
        </w:rPr>
      </w:pPr>
    </w:p>
    <w:p w:rsidR="00AF6802" w:rsidRDefault="00451063" w:rsidP="005D4C90">
      <w:pPr>
        <w:autoSpaceDE w:val="0"/>
        <w:autoSpaceDN w:val="0"/>
        <w:adjustRightInd w:val="0"/>
        <w:spacing w:after="0" w:line="240" w:lineRule="auto"/>
        <w:jc w:val="both"/>
        <w:rPr>
          <w:rFonts w:ascii="Arial Narrow" w:hAnsi="Arial Narrow" w:cstheme="minorHAnsi"/>
          <w:bCs/>
          <w:iCs/>
          <w:sz w:val="20"/>
          <w:szCs w:val="20"/>
          <w:lang w:eastAsia="ko-KR"/>
        </w:rPr>
      </w:pPr>
      <w:r>
        <w:rPr>
          <w:rFonts w:ascii="Arial Narrow" w:hAnsi="Arial Narrow" w:cstheme="minorHAnsi"/>
          <w:bCs/>
          <w:iCs/>
          <w:sz w:val="20"/>
          <w:szCs w:val="20"/>
          <w:lang w:eastAsia="ko-KR"/>
        </w:rPr>
        <w:t xml:space="preserve">   </w:t>
      </w:r>
      <w:r w:rsidR="00AF6802" w:rsidRPr="00F4721A">
        <w:rPr>
          <w:rFonts w:ascii="Arial Narrow" w:hAnsi="Arial Narrow" w:cstheme="minorHAnsi"/>
          <w:bCs/>
          <w:iCs/>
          <w:sz w:val="20"/>
          <w:szCs w:val="20"/>
          <w:lang w:eastAsia="ko-KR"/>
        </w:rPr>
        <w:t>С особена интензивност е и зоната на АВПН на Бутанска площ (Ц.</w:t>
      </w:r>
      <w:r w:rsidR="0011393A">
        <w:rPr>
          <w:rFonts w:ascii="Arial Narrow" w:hAnsi="Arial Narrow" w:cstheme="minorHAnsi"/>
          <w:bCs/>
          <w:iCs/>
          <w:sz w:val="20"/>
          <w:szCs w:val="20"/>
          <w:lang w:eastAsia="ko-KR"/>
        </w:rPr>
        <w:t xml:space="preserve"> </w:t>
      </w:r>
      <w:r w:rsidR="00AF6802" w:rsidRPr="00F4721A">
        <w:rPr>
          <w:rFonts w:ascii="Arial Narrow" w:hAnsi="Arial Narrow" w:cstheme="minorHAnsi"/>
          <w:bCs/>
          <w:iCs/>
          <w:sz w:val="20"/>
          <w:szCs w:val="20"/>
          <w:lang w:eastAsia="ko-KR"/>
        </w:rPr>
        <w:t xml:space="preserve">С. България), където коефициентът на свръхналягане превишава 1,70, характерно за надеждно изолирани флуидонаситени интервали, с категорична проява на процес на фазови промени (най-вероятно крекинг на нефт или директна трансформация на кероген в газова фаза). Подобен ефект е констатиран в почти всички </w:t>
      </w:r>
      <w:r w:rsidR="00AF6802" w:rsidRPr="00F4721A">
        <w:rPr>
          <w:rFonts w:ascii="Arial Narrow" w:hAnsi="Arial Narrow" w:cstheme="minorHAnsi"/>
          <w:bCs/>
          <w:iCs/>
          <w:sz w:val="20"/>
          <w:szCs w:val="20"/>
          <w:lang w:eastAsia="ko-KR"/>
        </w:rPr>
        <w:lastRenderedPageBreak/>
        <w:t>площи от Ц.</w:t>
      </w:r>
      <w:r w:rsidR="0011393A">
        <w:rPr>
          <w:rFonts w:ascii="Arial Narrow" w:hAnsi="Arial Narrow" w:cstheme="minorHAnsi"/>
          <w:bCs/>
          <w:iCs/>
          <w:sz w:val="20"/>
          <w:szCs w:val="20"/>
          <w:lang w:eastAsia="ko-KR"/>
        </w:rPr>
        <w:t xml:space="preserve"> </w:t>
      </w:r>
      <w:r w:rsidR="00AF6802" w:rsidRPr="00F4721A">
        <w:rPr>
          <w:rFonts w:ascii="Arial Narrow" w:hAnsi="Arial Narrow" w:cstheme="minorHAnsi"/>
          <w:bCs/>
          <w:iCs/>
          <w:sz w:val="20"/>
          <w:szCs w:val="20"/>
          <w:lang w:eastAsia="ko-KR"/>
        </w:rPr>
        <w:t>С. България с целеви хоризонт, привързан към п</w:t>
      </w:r>
      <w:r w:rsidR="001C70E2">
        <w:rPr>
          <w:rFonts w:ascii="Arial Narrow" w:hAnsi="Arial Narrow" w:cstheme="minorHAnsi"/>
          <w:bCs/>
          <w:iCs/>
          <w:sz w:val="20"/>
          <w:szCs w:val="20"/>
          <w:lang w:eastAsia="ko-KR"/>
        </w:rPr>
        <w:t>ясъчниците на Костинска свита (х</w:t>
      </w:r>
      <w:r w:rsidR="00AF6802" w:rsidRPr="00F4721A">
        <w:rPr>
          <w:rFonts w:ascii="Arial Narrow" w:hAnsi="Arial Narrow" w:cstheme="minorHAnsi"/>
          <w:bCs/>
          <w:iCs/>
          <w:sz w:val="20"/>
          <w:szCs w:val="20"/>
          <w:lang w:eastAsia="ko-KR"/>
        </w:rPr>
        <w:t xml:space="preserve">етанж-синемур – долен карикс). В преобладаващата част от случаите обаче липсват надеждни акустични профилирания или данни от плътностенкаротаж, както и радиометрични определения на вместимостта, което силно ограничава надеждното приложение на техниката на Боуер. </w:t>
      </w:r>
    </w:p>
    <w:p w:rsidR="0011393A" w:rsidRPr="00F4721A" w:rsidRDefault="0011393A" w:rsidP="005D4C90">
      <w:pPr>
        <w:autoSpaceDE w:val="0"/>
        <w:autoSpaceDN w:val="0"/>
        <w:adjustRightInd w:val="0"/>
        <w:spacing w:after="0" w:line="240" w:lineRule="auto"/>
        <w:jc w:val="both"/>
        <w:rPr>
          <w:rFonts w:ascii="Arial Narrow" w:hAnsi="Arial Narrow" w:cstheme="minorHAnsi"/>
          <w:bCs/>
          <w:iCs/>
          <w:sz w:val="20"/>
          <w:szCs w:val="20"/>
          <w:lang w:eastAsia="ko-KR"/>
        </w:rPr>
      </w:pPr>
    </w:p>
    <w:p w:rsidR="00AF6802" w:rsidRPr="00F4721A" w:rsidRDefault="00451063" w:rsidP="005D4C90">
      <w:pPr>
        <w:autoSpaceDE w:val="0"/>
        <w:autoSpaceDN w:val="0"/>
        <w:adjustRightInd w:val="0"/>
        <w:spacing w:after="0" w:line="240" w:lineRule="auto"/>
        <w:jc w:val="both"/>
        <w:rPr>
          <w:rFonts w:ascii="Arial Narrow" w:hAnsi="Arial Narrow" w:cstheme="minorHAnsi"/>
          <w:bCs/>
          <w:iCs/>
          <w:sz w:val="20"/>
          <w:szCs w:val="20"/>
        </w:rPr>
      </w:pPr>
      <w:r>
        <w:rPr>
          <w:rFonts w:ascii="Arial Narrow" w:hAnsi="Arial Narrow" w:cstheme="minorHAnsi"/>
          <w:bCs/>
          <w:iCs/>
          <w:sz w:val="20"/>
          <w:szCs w:val="20"/>
        </w:rPr>
        <w:t xml:space="preserve">   </w:t>
      </w:r>
      <w:r w:rsidR="00AF6802" w:rsidRPr="00F4721A">
        <w:rPr>
          <w:rFonts w:ascii="Arial Narrow" w:hAnsi="Arial Narrow" w:cstheme="minorHAnsi"/>
          <w:bCs/>
          <w:iCs/>
          <w:sz w:val="20"/>
          <w:szCs w:val="20"/>
        </w:rPr>
        <w:t>Особен интерес представлява средноюрската Етрополска свита от Ц.</w:t>
      </w:r>
      <w:r w:rsidR="00BC587F">
        <w:rPr>
          <w:rFonts w:ascii="Arial Narrow" w:hAnsi="Arial Narrow" w:cstheme="minorHAnsi"/>
          <w:bCs/>
          <w:iCs/>
          <w:sz w:val="20"/>
          <w:szCs w:val="20"/>
          <w:lang w:val="en-US"/>
        </w:rPr>
        <w:t xml:space="preserve"> </w:t>
      </w:r>
      <w:r w:rsidR="00AF6802" w:rsidRPr="00F4721A">
        <w:rPr>
          <w:rFonts w:ascii="Arial Narrow" w:hAnsi="Arial Narrow" w:cstheme="minorHAnsi"/>
          <w:bCs/>
          <w:iCs/>
          <w:sz w:val="20"/>
          <w:szCs w:val="20"/>
        </w:rPr>
        <w:t>С.</w:t>
      </w:r>
      <w:r w:rsidR="00BC587F">
        <w:rPr>
          <w:rFonts w:ascii="Arial Narrow" w:hAnsi="Arial Narrow" w:cstheme="minorHAnsi"/>
          <w:bCs/>
          <w:iCs/>
          <w:sz w:val="20"/>
          <w:szCs w:val="20"/>
          <w:lang w:val="en-US"/>
        </w:rPr>
        <w:t xml:space="preserve"> </w:t>
      </w:r>
      <w:r w:rsidR="00AF6802" w:rsidRPr="00F4721A">
        <w:rPr>
          <w:rFonts w:ascii="Arial Narrow" w:hAnsi="Arial Narrow" w:cstheme="minorHAnsi"/>
          <w:bCs/>
          <w:iCs/>
          <w:sz w:val="20"/>
          <w:szCs w:val="20"/>
        </w:rPr>
        <w:t>България, която е предмет на проучване от няколко десетилетия, с особена интензивност пред последните години (</w:t>
      </w:r>
      <w:r w:rsidR="00AF6802" w:rsidRPr="00F4721A">
        <w:rPr>
          <w:rFonts w:ascii="Arial Narrow" w:hAnsi="Arial Narrow" w:cstheme="minorHAnsi"/>
          <w:bCs/>
          <w:iCs/>
          <w:sz w:val="20"/>
          <w:szCs w:val="20"/>
          <w:lang w:val="en-US"/>
        </w:rPr>
        <w:t>Zilinski</w:t>
      </w:r>
      <w:r w:rsidR="0011393A">
        <w:rPr>
          <w:rFonts w:ascii="Arial Narrow" w:hAnsi="Arial Narrow" w:cstheme="minorHAnsi"/>
          <w:bCs/>
          <w:iCs/>
          <w:sz w:val="20"/>
          <w:szCs w:val="20"/>
        </w:rPr>
        <w:t xml:space="preserve"> </w:t>
      </w:r>
      <w:r w:rsidR="00AF6802" w:rsidRPr="00F4721A">
        <w:rPr>
          <w:rFonts w:ascii="Arial Narrow" w:hAnsi="Arial Narrow" w:cstheme="minorHAnsi"/>
          <w:bCs/>
          <w:iCs/>
          <w:sz w:val="20"/>
          <w:szCs w:val="20"/>
          <w:lang w:val="en-US"/>
        </w:rPr>
        <w:t>et</w:t>
      </w:r>
      <w:r w:rsidR="0011393A">
        <w:rPr>
          <w:rFonts w:ascii="Arial Narrow" w:hAnsi="Arial Narrow" w:cstheme="minorHAnsi"/>
          <w:bCs/>
          <w:iCs/>
          <w:sz w:val="20"/>
          <w:szCs w:val="20"/>
        </w:rPr>
        <w:t xml:space="preserve"> </w:t>
      </w:r>
      <w:r w:rsidR="00AF6802" w:rsidRPr="00F4721A">
        <w:rPr>
          <w:rFonts w:ascii="Arial Narrow" w:hAnsi="Arial Narrow" w:cstheme="minorHAnsi"/>
          <w:bCs/>
          <w:iCs/>
          <w:sz w:val="20"/>
          <w:szCs w:val="20"/>
          <w:lang w:val="en-US"/>
        </w:rPr>
        <w:t>al</w:t>
      </w:r>
      <w:r w:rsidR="00AF6802" w:rsidRPr="00F4721A">
        <w:rPr>
          <w:rFonts w:ascii="Arial Narrow" w:hAnsi="Arial Narrow" w:cstheme="minorHAnsi"/>
          <w:bCs/>
          <w:iCs/>
          <w:sz w:val="20"/>
          <w:szCs w:val="20"/>
        </w:rPr>
        <w:t>.,</w:t>
      </w:r>
      <w:r w:rsidR="0011393A">
        <w:rPr>
          <w:rFonts w:ascii="Arial Narrow" w:hAnsi="Arial Narrow" w:cstheme="minorHAnsi"/>
          <w:bCs/>
          <w:iCs/>
          <w:sz w:val="20"/>
          <w:szCs w:val="20"/>
        </w:rPr>
        <w:t xml:space="preserve"> </w:t>
      </w:r>
      <w:r w:rsidR="00AF6802" w:rsidRPr="00F4721A">
        <w:rPr>
          <w:rFonts w:ascii="Arial Narrow" w:hAnsi="Arial Narrow" w:cstheme="minorHAnsi"/>
          <w:bCs/>
          <w:iCs/>
          <w:sz w:val="20"/>
          <w:szCs w:val="20"/>
        </w:rPr>
        <w:t>2010</w:t>
      </w:r>
      <w:r w:rsidR="0066680C">
        <w:rPr>
          <w:rFonts w:ascii="Arial Narrow" w:hAnsi="Arial Narrow" w:cstheme="minorHAnsi"/>
          <w:bCs/>
          <w:iCs/>
          <w:sz w:val="20"/>
          <w:szCs w:val="20"/>
          <w:lang w:val="en-US"/>
        </w:rPr>
        <w:t>;</w:t>
      </w:r>
      <w:r w:rsidR="00AF6802" w:rsidRPr="00F4721A">
        <w:rPr>
          <w:rFonts w:ascii="Arial Narrow" w:hAnsi="Arial Narrow" w:cstheme="minorHAnsi"/>
          <w:bCs/>
          <w:iCs/>
          <w:sz w:val="20"/>
          <w:szCs w:val="20"/>
        </w:rPr>
        <w:t xml:space="preserve"> </w:t>
      </w:r>
      <w:r w:rsidR="00AF6802" w:rsidRPr="00F4721A">
        <w:rPr>
          <w:rFonts w:ascii="Arial Narrow" w:hAnsi="Arial Narrow" w:cstheme="minorHAnsi"/>
          <w:bCs/>
          <w:iCs/>
          <w:sz w:val="20"/>
          <w:szCs w:val="20"/>
          <w:lang w:eastAsia="ko-KR"/>
        </w:rPr>
        <w:t>и др.)</w:t>
      </w:r>
      <w:r w:rsidR="00AF6802" w:rsidRPr="00F4721A">
        <w:rPr>
          <w:rFonts w:ascii="Arial Narrow" w:hAnsi="Arial Narrow" w:cstheme="minorHAnsi"/>
          <w:bCs/>
          <w:iCs/>
          <w:sz w:val="20"/>
          <w:szCs w:val="20"/>
        </w:rPr>
        <w:t xml:space="preserve">. Свитата е представена от средно 250 </w:t>
      </w:r>
      <w:r w:rsidR="00AF6802" w:rsidRPr="00F4721A">
        <w:rPr>
          <w:rFonts w:ascii="Arial Narrow" w:hAnsi="Arial Narrow" w:cstheme="minorHAnsi"/>
          <w:bCs/>
          <w:iCs/>
          <w:sz w:val="20"/>
          <w:szCs w:val="20"/>
          <w:lang w:val="en-US"/>
        </w:rPr>
        <w:t>m</w:t>
      </w:r>
      <w:r w:rsidR="00AF6802" w:rsidRPr="00F4721A">
        <w:rPr>
          <w:rFonts w:ascii="Arial Narrow" w:hAnsi="Arial Narrow" w:cstheme="minorHAnsi"/>
          <w:bCs/>
          <w:iCs/>
          <w:sz w:val="20"/>
          <w:szCs w:val="20"/>
        </w:rPr>
        <w:t xml:space="preserve"> преобладаващо финокластичнинаслаги, покриващи дефиницията на шистови формации с безспорен генетичен потенциал. Съдържа надкритичен обем ОВ от ІІ-ІІІ тип, със средно съдържание на ТОС в най-перспективните интервали около 2-2.5%. </w:t>
      </w:r>
      <w:r w:rsidR="00AF6802" w:rsidRPr="00F4721A">
        <w:rPr>
          <w:rFonts w:ascii="Arial Narrow" w:hAnsi="Arial Narrow" w:cstheme="minorHAnsi"/>
          <w:bCs/>
          <w:iCs/>
          <w:sz w:val="20"/>
          <w:szCs w:val="20"/>
          <w:lang w:eastAsia="ko-KR"/>
        </w:rPr>
        <w:t>Поровата вмес</w:t>
      </w:r>
      <w:r w:rsidR="0011393A">
        <w:rPr>
          <w:rFonts w:ascii="Arial Narrow" w:hAnsi="Arial Narrow" w:cstheme="minorHAnsi"/>
          <w:bCs/>
          <w:iCs/>
          <w:sz w:val="20"/>
          <w:szCs w:val="20"/>
          <w:lang w:eastAsia="ko-KR"/>
        </w:rPr>
        <w:t>тимост по каротажни данни е 7-8</w:t>
      </w:r>
      <w:r w:rsidR="00AF6802" w:rsidRPr="00F4721A">
        <w:rPr>
          <w:rFonts w:ascii="Arial Narrow" w:hAnsi="Arial Narrow" w:cstheme="minorHAnsi"/>
          <w:bCs/>
          <w:iCs/>
          <w:sz w:val="20"/>
          <w:szCs w:val="20"/>
          <w:lang w:eastAsia="ko-KR"/>
        </w:rPr>
        <w:t>%</w:t>
      </w:r>
      <w:r w:rsidR="00AF6802" w:rsidRPr="00F4721A">
        <w:rPr>
          <w:rFonts w:ascii="Arial Narrow" w:hAnsi="Arial Narrow" w:cstheme="minorHAnsi"/>
          <w:bCs/>
          <w:iCs/>
          <w:sz w:val="20"/>
          <w:szCs w:val="20"/>
        </w:rPr>
        <w:t xml:space="preserve">. Термичната зрялост но ОВ е </w:t>
      </w:r>
      <w:r w:rsidR="00AF6802" w:rsidRPr="00F4721A">
        <w:rPr>
          <w:rFonts w:ascii="Arial Narrow" w:hAnsi="Arial Narrow" w:cstheme="minorHAnsi"/>
          <w:bCs/>
          <w:iCs/>
          <w:sz w:val="20"/>
          <w:szCs w:val="20"/>
        </w:rPr>
        <w:lastRenderedPageBreak/>
        <w:t xml:space="preserve">сравнително висока (Ro 1.0% до 1.3%), което означава, че фазовото състояние на генерираните ВВ продукти се очаква да бъде близко до лек нефт-тлъст газ (късен нефтен прозорец). По данни на </w:t>
      </w:r>
      <w:r w:rsidR="00AF6802" w:rsidRPr="0011393A">
        <w:rPr>
          <w:rFonts w:ascii="Arial Narrow" w:hAnsi="Arial Narrow" w:cstheme="minorHAnsi"/>
          <w:bCs/>
          <w:iCs/>
          <w:sz w:val="20"/>
          <w:szCs w:val="20"/>
        </w:rPr>
        <w:t>http://www.transatlanticpetroleum, на</w:t>
      </w:r>
      <w:r w:rsidR="00AF6802" w:rsidRPr="00F4721A">
        <w:rPr>
          <w:rFonts w:ascii="Arial Narrow" w:hAnsi="Arial Narrow" w:cstheme="minorHAnsi"/>
          <w:bCs/>
          <w:iCs/>
          <w:sz w:val="20"/>
          <w:szCs w:val="20"/>
        </w:rPr>
        <w:t xml:space="preserve"> дълбочина 3050 </w:t>
      </w:r>
      <w:r w:rsidR="00AF6802" w:rsidRPr="00F4721A">
        <w:rPr>
          <w:rFonts w:ascii="Arial Narrow" w:hAnsi="Arial Narrow" w:cstheme="minorHAnsi"/>
          <w:bCs/>
          <w:iCs/>
          <w:sz w:val="20"/>
          <w:szCs w:val="20"/>
          <w:lang w:val="en-US"/>
        </w:rPr>
        <w:t>m</w:t>
      </w:r>
      <w:r w:rsidR="001C70E2">
        <w:rPr>
          <w:rFonts w:ascii="Arial Narrow" w:hAnsi="Arial Narrow" w:cstheme="minorHAnsi"/>
          <w:bCs/>
          <w:iCs/>
          <w:sz w:val="20"/>
          <w:szCs w:val="20"/>
        </w:rPr>
        <w:t xml:space="preserve"> </w:t>
      </w:r>
      <w:r w:rsidR="00AF6802" w:rsidRPr="00F4721A">
        <w:rPr>
          <w:rFonts w:ascii="Arial Narrow" w:hAnsi="Arial Narrow" w:cstheme="minorHAnsi"/>
          <w:bCs/>
          <w:iCs/>
          <w:sz w:val="20"/>
          <w:szCs w:val="20"/>
        </w:rPr>
        <w:t>коефициентът на свръхналягане е около 1,50. Макар и далеч от критичната стойност за естествено хидронапукване, регистрираното свръхналягане е безспорен знак за протичане на генерационен процес. В качеството на пример ще приведем пресмятания за началното съдържание на кероген в</w:t>
      </w:r>
      <w:r>
        <w:rPr>
          <w:rFonts w:ascii="Arial Narrow" w:hAnsi="Arial Narrow" w:cstheme="minorHAnsi"/>
          <w:bCs/>
          <w:iCs/>
          <w:sz w:val="20"/>
          <w:szCs w:val="20"/>
        </w:rPr>
        <w:t xml:space="preserve"> Етрополската свита</w:t>
      </w:r>
      <w:r w:rsidR="00AF6802" w:rsidRPr="00F4721A">
        <w:rPr>
          <w:rFonts w:ascii="Arial Narrow" w:hAnsi="Arial Narrow" w:cstheme="minorHAnsi"/>
          <w:bCs/>
          <w:iCs/>
          <w:sz w:val="20"/>
          <w:szCs w:val="20"/>
        </w:rPr>
        <w:t xml:space="preserve">. При заложени стойности за плътност на кероген 1.15 и на нефта – 0.8 </w:t>
      </w:r>
      <w:r w:rsidR="00AF6802" w:rsidRPr="00F4721A">
        <w:rPr>
          <w:rFonts w:ascii="Arial Narrow" w:hAnsi="Arial Narrow"/>
          <w:bCs/>
          <w:iCs/>
          <w:sz w:val="20"/>
          <w:szCs w:val="20"/>
          <w:lang w:val="en-US" w:eastAsia="ko-KR"/>
        </w:rPr>
        <w:t>g</w:t>
      </w:r>
      <w:r w:rsidR="00AF6802" w:rsidRPr="00F4721A">
        <w:rPr>
          <w:rFonts w:ascii="Arial Narrow" w:hAnsi="Arial Narrow"/>
          <w:bCs/>
          <w:iCs/>
          <w:sz w:val="20"/>
          <w:szCs w:val="20"/>
          <w:lang w:eastAsia="ko-KR"/>
        </w:rPr>
        <w:t>/</w:t>
      </w:r>
      <w:r w:rsidR="00AF6802" w:rsidRPr="00F4721A">
        <w:rPr>
          <w:rFonts w:ascii="Arial Narrow" w:hAnsi="Arial Narrow"/>
          <w:bCs/>
          <w:iCs/>
          <w:sz w:val="20"/>
          <w:szCs w:val="20"/>
          <w:lang w:val="en-US" w:eastAsia="ko-KR"/>
        </w:rPr>
        <w:t>cm</w:t>
      </w:r>
      <w:r w:rsidR="00AF6802" w:rsidRPr="00F4721A">
        <w:rPr>
          <w:rFonts w:ascii="Arial Narrow" w:hAnsi="Arial Narrow"/>
          <w:bCs/>
          <w:iCs/>
          <w:sz w:val="20"/>
          <w:szCs w:val="20"/>
          <w:vertAlign w:val="superscript"/>
          <w:lang w:eastAsia="ko-KR"/>
        </w:rPr>
        <w:t>3</w:t>
      </w:r>
      <w:r w:rsidR="00AF6802" w:rsidRPr="00F4721A">
        <w:rPr>
          <w:rFonts w:ascii="Arial Narrow" w:hAnsi="Arial Narrow"/>
          <w:bCs/>
          <w:iCs/>
          <w:sz w:val="20"/>
          <w:szCs w:val="20"/>
          <w:lang w:eastAsia="ko-KR"/>
        </w:rPr>
        <w:t>; ∆Р = 16 МРа; порестост 0.075; трансформационно отношение 0.2 и коефициент на свиваемост на порите С=0,0018 МРа/</w:t>
      </w:r>
      <w:r w:rsidR="00AF6802" w:rsidRPr="00F4721A">
        <w:rPr>
          <w:rFonts w:ascii="Arial Narrow" w:hAnsi="Arial Narrow"/>
          <w:bCs/>
          <w:iCs/>
          <w:sz w:val="20"/>
          <w:szCs w:val="20"/>
          <w:lang w:val="en-US" w:eastAsia="ko-KR"/>
        </w:rPr>
        <w:t>m</w:t>
      </w:r>
      <w:r w:rsidR="00AF6802" w:rsidRPr="00F4721A">
        <w:rPr>
          <w:rFonts w:ascii="Arial Narrow" w:hAnsi="Arial Narrow"/>
          <w:bCs/>
          <w:iCs/>
          <w:sz w:val="20"/>
          <w:szCs w:val="20"/>
          <w:lang w:eastAsia="ko-KR"/>
        </w:rPr>
        <w:t xml:space="preserve"> (коефициентите на свиваемост на флуидите </w:t>
      </w:r>
      <w:r w:rsidR="00DE0C72">
        <w:rPr>
          <w:rFonts w:ascii="Arial Narrow" w:hAnsi="Arial Narrow"/>
          <w:bCs/>
          <w:iCs/>
          <w:sz w:val="20"/>
          <w:szCs w:val="20"/>
          <w:lang w:eastAsia="ko-KR"/>
        </w:rPr>
        <w:t xml:space="preserve">са </w:t>
      </w:r>
      <w:bookmarkStart w:id="0" w:name="_GoBack"/>
      <w:bookmarkEnd w:id="0"/>
      <w:r w:rsidR="00AF6802" w:rsidRPr="00F4721A">
        <w:rPr>
          <w:rFonts w:ascii="Arial Narrow" w:hAnsi="Arial Narrow"/>
          <w:bCs/>
          <w:iCs/>
          <w:sz w:val="20"/>
          <w:szCs w:val="20"/>
          <w:lang w:eastAsia="ko-KR"/>
        </w:rPr>
        <w:t>на порядък по-малки), оцененото съдър</w:t>
      </w:r>
      <w:r w:rsidR="0011393A">
        <w:rPr>
          <w:rFonts w:ascii="Arial Narrow" w:hAnsi="Arial Narrow"/>
          <w:bCs/>
          <w:iCs/>
          <w:sz w:val="20"/>
          <w:szCs w:val="20"/>
          <w:lang w:eastAsia="ko-KR"/>
        </w:rPr>
        <w:t>жание на кероген съставлява 2.2</w:t>
      </w:r>
      <w:r w:rsidR="00AF6802" w:rsidRPr="00F4721A">
        <w:rPr>
          <w:rFonts w:ascii="Arial Narrow" w:hAnsi="Arial Narrow"/>
          <w:bCs/>
          <w:iCs/>
          <w:sz w:val="20"/>
          <w:szCs w:val="20"/>
          <w:lang w:eastAsia="ko-KR"/>
        </w:rPr>
        <w:t xml:space="preserve">%, съизмеримо с </w:t>
      </w:r>
      <w:r w:rsidR="0011393A">
        <w:rPr>
          <w:rFonts w:ascii="Arial Narrow" w:hAnsi="Arial Narrow"/>
          <w:bCs/>
          <w:iCs/>
          <w:sz w:val="20"/>
          <w:szCs w:val="20"/>
          <w:lang w:eastAsia="ko-KR"/>
        </w:rPr>
        <w:t>аналитичните определения (2-2.5</w:t>
      </w:r>
      <w:r w:rsidR="00AF6802" w:rsidRPr="00F4721A">
        <w:rPr>
          <w:rFonts w:ascii="Arial Narrow" w:hAnsi="Arial Narrow"/>
          <w:bCs/>
          <w:iCs/>
          <w:sz w:val="20"/>
          <w:szCs w:val="20"/>
          <w:lang w:eastAsia="ko-KR"/>
        </w:rPr>
        <w:t>%).</w:t>
      </w:r>
    </w:p>
    <w:p w:rsidR="00AF6802" w:rsidRPr="00F4721A" w:rsidRDefault="00AF6802" w:rsidP="005D4C90">
      <w:pPr>
        <w:autoSpaceDE w:val="0"/>
        <w:autoSpaceDN w:val="0"/>
        <w:adjustRightInd w:val="0"/>
        <w:spacing w:after="0" w:line="240" w:lineRule="auto"/>
        <w:jc w:val="both"/>
        <w:rPr>
          <w:rFonts w:ascii="Arial Narrow" w:hAnsi="Arial Narrow" w:cstheme="minorHAnsi"/>
          <w:bCs/>
          <w:iCs/>
          <w:sz w:val="20"/>
          <w:szCs w:val="20"/>
        </w:rPr>
      </w:pPr>
    </w:p>
    <w:p w:rsidR="005F7666" w:rsidRDefault="005F7666" w:rsidP="005D4C90">
      <w:pPr>
        <w:autoSpaceDE w:val="0"/>
        <w:autoSpaceDN w:val="0"/>
        <w:adjustRightInd w:val="0"/>
        <w:spacing w:after="0" w:line="240" w:lineRule="auto"/>
        <w:jc w:val="both"/>
        <w:rPr>
          <w:rFonts w:ascii="Arial Narrow" w:hAnsi="Arial Narrow" w:cstheme="minorHAnsi"/>
          <w:bCs/>
          <w:iCs/>
        </w:rPr>
        <w:sectPr w:rsidR="005F7666" w:rsidSect="00AF0681">
          <w:type w:val="continuous"/>
          <w:pgSz w:w="11906" w:h="16838" w:code="9"/>
          <w:pgMar w:top="1021" w:right="1134" w:bottom="1247" w:left="1134" w:header="709" w:footer="794" w:gutter="0"/>
          <w:cols w:num="2" w:space="454"/>
          <w:docGrid w:linePitch="360"/>
        </w:sectPr>
      </w:pPr>
    </w:p>
    <w:p w:rsidR="00AF6802" w:rsidRPr="000768DE" w:rsidRDefault="000357CB" w:rsidP="005D4C90">
      <w:pPr>
        <w:autoSpaceDE w:val="0"/>
        <w:autoSpaceDN w:val="0"/>
        <w:adjustRightInd w:val="0"/>
        <w:spacing w:after="0" w:line="240" w:lineRule="auto"/>
        <w:jc w:val="both"/>
        <w:rPr>
          <w:rFonts w:ascii="Arial Narrow" w:hAnsi="Arial Narrow" w:cstheme="minorHAnsi"/>
          <w:bCs/>
          <w:iCs/>
        </w:rPr>
      </w:pPr>
      <w:r w:rsidRPr="000357CB">
        <w:rPr>
          <w:rFonts w:ascii="Arial Narrow" w:hAnsi="Arial Narrow"/>
          <w:noProof/>
        </w:rPr>
        <w:lastRenderedPageBreak/>
        <w:pict>
          <v:shape id="_x0000_s1032" type="#_x0000_t75" style="position:absolute;left:0;text-align:left;margin-left:79.35pt;margin-top:6.9pt;width:292.35pt;height:213.05pt;z-index:251665408" wrapcoords="-49 0 -49 21486 21600 21486 21600 0 -49 0">
            <v:imagedata r:id="rId23" o:title=""/>
            <w10:wrap type="through"/>
          </v:shape>
          <o:OLEObject Type="Embed" ProgID="Canvas.Drawing.X" ShapeID="_x0000_s1032" DrawAspect="Content" ObjectID="_1441428718" r:id="rId24"/>
        </w:pict>
      </w:r>
    </w:p>
    <w:p w:rsidR="00AF6802" w:rsidRPr="000768DE" w:rsidRDefault="00AF6802" w:rsidP="005D4C90">
      <w:pPr>
        <w:autoSpaceDE w:val="0"/>
        <w:autoSpaceDN w:val="0"/>
        <w:adjustRightInd w:val="0"/>
        <w:spacing w:after="0" w:line="240" w:lineRule="auto"/>
        <w:jc w:val="both"/>
        <w:rPr>
          <w:rFonts w:ascii="Arial Narrow" w:hAnsi="Arial Narrow" w:cstheme="minorHAnsi"/>
          <w:bCs/>
          <w:iCs/>
        </w:rPr>
      </w:pPr>
    </w:p>
    <w:p w:rsidR="00AF6802" w:rsidRPr="000768DE" w:rsidRDefault="00AF6802" w:rsidP="005D4C90">
      <w:pPr>
        <w:autoSpaceDE w:val="0"/>
        <w:autoSpaceDN w:val="0"/>
        <w:adjustRightInd w:val="0"/>
        <w:spacing w:after="0" w:line="240" w:lineRule="auto"/>
        <w:jc w:val="both"/>
        <w:rPr>
          <w:rFonts w:ascii="Arial Narrow" w:hAnsi="Arial Narrow" w:cstheme="minorHAnsi"/>
          <w:bCs/>
          <w:iCs/>
        </w:rPr>
      </w:pPr>
    </w:p>
    <w:p w:rsidR="00AF6802" w:rsidRPr="000768DE" w:rsidRDefault="00AF6802" w:rsidP="005D4C90">
      <w:pPr>
        <w:autoSpaceDE w:val="0"/>
        <w:autoSpaceDN w:val="0"/>
        <w:adjustRightInd w:val="0"/>
        <w:spacing w:after="0" w:line="240" w:lineRule="auto"/>
        <w:jc w:val="both"/>
        <w:rPr>
          <w:rFonts w:ascii="Arial Narrow" w:hAnsi="Arial Narrow" w:cstheme="minorHAnsi"/>
          <w:bCs/>
          <w:iCs/>
        </w:rPr>
      </w:pPr>
    </w:p>
    <w:p w:rsidR="00AF6802" w:rsidRPr="000768DE" w:rsidRDefault="00AF6802" w:rsidP="005D4C90">
      <w:pPr>
        <w:autoSpaceDE w:val="0"/>
        <w:autoSpaceDN w:val="0"/>
        <w:adjustRightInd w:val="0"/>
        <w:spacing w:after="0" w:line="240" w:lineRule="auto"/>
        <w:jc w:val="both"/>
        <w:rPr>
          <w:rFonts w:ascii="Arial Narrow" w:hAnsi="Arial Narrow" w:cstheme="minorHAnsi"/>
          <w:bCs/>
          <w:iCs/>
        </w:rPr>
      </w:pPr>
    </w:p>
    <w:p w:rsidR="00AF6802" w:rsidRPr="000768DE" w:rsidRDefault="00AF6802" w:rsidP="005D4C90">
      <w:pPr>
        <w:autoSpaceDE w:val="0"/>
        <w:autoSpaceDN w:val="0"/>
        <w:adjustRightInd w:val="0"/>
        <w:spacing w:after="0" w:line="240" w:lineRule="auto"/>
        <w:jc w:val="both"/>
        <w:rPr>
          <w:rFonts w:ascii="Arial Narrow" w:hAnsi="Arial Narrow" w:cstheme="minorHAnsi"/>
          <w:bCs/>
          <w:iCs/>
        </w:rPr>
      </w:pPr>
    </w:p>
    <w:p w:rsidR="00AF6802" w:rsidRPr="000768DE" w:rsidRDefault="00AF6802" w:rsidP="005D4C90">
      <w:pPr>
        <w:autoSpaceDE w:val="0"/>
        <w:autoSpaceDN w:val="0"/>
        <w:adjustRightInd w:val="0"/>
        <w:spacing w:after="0" w:line="240" w:lineRule="auto"/>
        <w:jc w:val="both"/>
        <w:rPr>
          <w:rFonts w:ascii="Arial Narrow" w:hAnsi="Arial Narrow" w:cstheme="minorHAnsi"/>
          <w:bCs/>
          <w:iCs/>
        </w:rPr>
      </w:pPr>
    </w:p>
    <w:p w:rsidR="00AF6802" w:rsidRPr="000768DE" w:rsidRDefault="00AF6802" w:rsidP="005D4C90">
      <w:pPr>
        <w:autoSpaceDE w:val="0"/>
        <w:autoSpaceDN w:val="0"/>
        <w:adjustRightInd w:val="0"/>
        <w:spacing w:after="0" w:line="240" w:lineRule="auto"/>
        <w:jc w:val="both"/>
        <w:rPr>
          <w:rFonts w:ascii="Arial Narrow" w:hAnsi="Arial Narrow" w:cstheme="minorHAnsi"/>
          <w:bCs/>
          <w:iCs/>
        </w:rPr>
      </w:pPr>
    </w:p>
    <w:p w:rsidR="00AF6802" w:rsidRPr="000768DE" w:rsidRDefault="00AF6802" w:rsidP="005D4C90">
      <w:pPr>
        <w:autoSpaceDE w:val="0"/>
        <w:autoSpaceDN w:val="0"/>
        <w:adjustRightInd w:val="0"/>
        <w:spacing w:after="0" w:line="240" w:lineRule="auto"/>
        <w:jc w:val="both"/>
        <w:rPr>
          <w:rFonts w:ascii="Arial Narrow" w:hAnsi="Arial Narrow" w:cstheme="minorHAnsi"/>
          <w:bCs/>
          <w:iCs/>
        </w:rPr>
      </w:pPr>
    </w:p>
    <w:p w:rsidR="00AF6802" w:rsidRPr="000768DE" w:rsidRDefault="00AF6802" w:rsidP="005D4C90">
      <w:pPr>
        <w:autoSpaceDE w:val="0"/>
        <w:autoSpaceDN w:val="0"/>
        <w:adjustRightInd w:val="0"/>
        <w:spacing w:after="0" w:line="240" w:lineRule="auto"/>
        <w:jc w:val="both"/>
        <w:rPr>
          <w:rFonts w:ascii="Arial Narrow" w:hAnsi="Arial Narrow" w:cstheme="minorHAnsi"/>
          <w:bCs/>
          <w:iCs/>
        </w:rPr>
      </w:pPr>
    </w:p>
    <w:p w:rsidR="00AF6802" w:rsidRPr="000768DE" w:rsidRDefault="00AF6802" w:rsidP="005D4C90">
      <w:pPr>
        <w:autoSpaceDE w:val="0"/>
        <w:autoSpaceDN w:val="0"/>
        <w:adjustRightInd w:val="0"/>
        <w:spacing w:after="0" w:line="240" w:lineRule="auto"/>
        <w:jc w:val="both"/>
        <w:rPr>
          <w:rFonts w:ascii="Arial Narrow" w:hAnsi="Arial Narrow" w:cstheme="minorHAnsi"/>
          <w:bCs/>
          <w:iCs/>
        </w:rPr>
      </w:pPr>
    </w:p>
    <w:p w:rsidR="00AF6802" w:rsidRPr="000768DE" w:rsidRDefault="00AF6802" w:rsidP="005D4C90">
      <w:pPr>
        <w:autoSpaceDE w:val="0"/>
        <w:autoSpaceDN w:val="0"/>
        <w:adjustRightInd w:val="0"/>
        <w:spacing w:after="0" w:line="240" w:lineRule="auto"/>
        <w:jc w:val="both"/>
        <w:rPr>
          <w:rFonts w:ascii="Arial Narrow" w:hAnsi="Arial Narrow" w:cstheme="minorHAnsi"/>
          <w:bCs/>
          <w:iCs/>
        </w:rPr>
      </w:pPr>
    </w:p>
    <w:p w:rsidR="00AF6802" w:rsidRPr="000768DE" w:rsidRDefault="00AF6802" w:rsidP="005D4C90">
      <w:pPr>
        <w:autoSpaceDE w:val="0"/>
        <w:autoSpaceDN w:val="0"/>
        <w:adjustRightInd w:val="0"/>
        <w:spacing w:after="0" w:line="240" w:lineRule="auto"/>
        <w:jc w:val="both"/>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0768DE" w:rsidRDefault="00AF6802" w:rsidP="005D4C90">
      <w:pPr>
        <w:autoSpaceDE w:val="0"/>
        <w:autoSpaceDN w:val="0"/>
        <w:adjustRightInd w:val="0"/>
        <w:spacing w:after="0" w:line="240" w:lineRule="auto"/>
        <w:jc w:val="center"/>
        <w:rPr>
          <w:rFonts w:ascii="Arial Narrow" w:hAnsi="Arial Narrow" w:cstheme="minorHAnsi"/>
          <w:bCs/>
          <w:iCs/>
        </w:rPr>
      </w:pPr>
    </w:p>
    <w:p w:rsidR="00AF6802" w:rsidRPr="00781633" w:rsidRDefault="00AF6802" w:rsidP="00781633">
      <w:pPr>
        <w:autoSpaceDE w:val="0"/>
        <w:autoSpaceDN w:val="0"/>
        <w:adjustRightInd w:val="0"/>
        <w:spacing w:after="0" w:line="240" w:lineRule="auto"/>
        <w:jc w:val="both"/>
        <w:rPr>
          <w:rFonts w:ascii="Arial Narrow" w:hAnsi="Arial Narrow" w:cstheme="minorHAnsi"/>
          <w:b/>
          <w:bCs/>
          <w:iCs/>
          <w:sz w:val="18"/>
          <w:szCs w:val="18"/>
        </w:rPr>
      </w:pPr>
      <w:r w:rsidRPr="00781633">
        <w:rPr>
          <w:rFonts w:ascii="Arial Narrow" w:hAnsi="Arial Narrow" w:cstheme="minorHAnsi"/>
          <w:b/>
          <w:bCs/>
          <w:iCs/>
          <w:sz w:val="18"/>
          <w:szCs w:val="18"/>
        </w:rPr>
        <w:t>Фиг.</w:t>
      </w:r>
      <w:r w:rsidR="00781633" w:rsidRPr="00781633">
        <w:rPr>
          <w:rFonts w:ascii="Arial Narrow" w:hAnsi="Arial Narrow" w:cstheme="minorHAnsi"/>
          <w:b/>
          <w:bCs/>
          <w:iCs/>
          <w:sz w:val="18"/>
          <w:szCs w:val="18"/>
          <w:lang w:val="en-US"/>
        </w:rPr>
        <w:t xml:space="preserve"> </w:t>
      </w:r>
      <w:r w:rsidRPr="00781633">
        <w:rPr>
          <w:rFonts w:ascii="Arial Narrow" w:hAnsi="Arial Narrow" w:cstheme="minorHAnsi"/>
          <w:b/>
          <w:bCs/>
          <w:iCs/>
          <w:sz w:val="18"/>
          <w:szCs w:val="18"/>
        </w:rPr>
        <w:t>7</w:t>
      </w:r>
      <w:r w:rsidR="00781633" w:rsidRPr="00781633">
        <w:rPr>
          <w:rFonts w:ascii="Arial Narrow" w:hAnsi="Arial Narrow" w:cstheme="minorHAnsi"/>
          <w:b/>
          <w:bCs/>
          <w:iCs/>
          <w:sz w:val="18"/>
          <w:szCs w:val="18"/>
          <w:lang w:val="en-US"/>
        </w:rPr>
        <w:t xml:space="preserve">. </w:t>
      </w:r>
      <w:r w:rsidRPr="00781633">
        <w:rPr>
          <w:rFonts w:ascii="Arial Narrow" w:hAnsi="Arial Narrow" w:cstheme="minorHAnsi"/>
          <w:b/>
          <w:bCs/>
          <w:iCs/>
          <w:sz w:val="18"/>
          <w:szCs w:val="18"/>
        </w:rPr>
        <w:t>Компресионен профил на разреза от Омуртагска площ (Ц.</w:t>
      </w:r>
      <w:r w:rsidR="0011393A">
        <w:rPr>
          <w:rFonts w:ascii="Arial Narrow" w:hAnsi="Arial Narrow" w:cstheme="minorHAnsi"/>
          <w:b/>
          <w:bCs/>
          <w:iCs/>
          <w:sz w:val="18"/>
          <w:szCs w:val="18"/>
        </w:rPr>
        <w:t xml:space="preserve"> </w:t>
      </w:r>
      <w:r w:rsidRPr="00781633">
        <w:rPr>
          <w:rFonts w:ascii="Arial Narrow" w:hAnsi="Arial Narrow" w:cstheme="minorHAnsi"/>
          <w:b/>
          <w:bCs/>
          <w:iCs/>
          <w:sz w:val="18"/>
          <w:szCs w:val="18"/>
        </w:rPr>
        <w:t>С.</w:t>
      </w:r>
      <w:r w:rsidR="0011393A">
        <w:rPr>
          <w:rFonts w:ascii="Arial Narrow" w:hAnsi="Arial Narrow" w:cstheme="minorHAnsi"/>
          <w:b/>
          <w:bCs/>
          <w:iCs/>
          <w:sz w:val="18"/>
          <w:szCs w:val="18"/>
        </w:rPr>
        <w:t xml:space="preserve"> </w:t>
      </w:r>
      <w:r w:rsidRPr="00781633">
        <w:rPr>
          <w:rFonts w:ascii="Arial Narrow" w:hAnsi="Arial Narrow" w:cstheme="minorHAnsi"/>
          <w:b/>
          <w:bCs/>
          <w:iCs/>
          <w:sz w:val="18"/>
          <w:szCs w:val="18"/>
        </w:rPr>
        <w:t>България) с илюстрация на фл</w:t>
      </w:r>
      <w:r w:rsidR="00140161" w:rsidRPr="00781633">
        <w:rPr>
          <w:rFonts w:ascii="Arial Narrow" w:hAnsi="Arial Narrow" w:cstheme="minorHAnsi"/>
          <w:b/>
          <w:bCs/>
          <w:iCs/>
          <w:sz w:val="18"/>
          <w:szCs w:val="18"/>
        </w:rPr>
        <w:t>уиден</w:t>
      </w:r>
      <w:r w:rsidRPr="00781633">
        <w:rPr>
          <w:rFonts w:ascii="Arial Narrow" w:hAnsi="Arial Narrow" w:cstheme="minorHAnsi"/>
          <w:b/>
          <w:bCs/>
          <w:iCs/>
          <w:sz w:val="18"/>
          <w:szCs w:val="18"/>
        </w:rPr>
        <w:t xml:space="preserve"> дисб</w:t>
      </w:r>
      <w:r w:rsidR="0011393A">
        <w:rPr>
          <w:rFonts w:ascii="Arial Narrow" w:hAnsi="Arial Narrow" w:cstheme="minorHAnsi"/>
          <w:b/>
          <w:bCs/>
          <w:iCs/>
          <w:sz w:val="18"/>
          <w:szCs w:val="18"/>
        </w:rPr>
        <w:t xml:space="preserve">аланс и флуидна експанзия (по </w:t>
      </w:r>
      <w:r w:rsidRPr="00781633">
        <w:rPr>
          <w:rFonts w:ascii="Arial Narrow" w:hAnsi="Arial Narrow" w:cstheme="minorHAnsi"/>
          <w:b/>
          <w:bCs/>
          <w:iCs/>
          <w:sz w:val="18"/>
          <w:szCs w:val="18"/>
        </w:rPr>
        <w:t>Терзиев, 1981</w:t>
      </w:r>
      <w:r w:rsidR="00781633">
        <w:rPr>
          <w:rFonts w:ascii="Arial Narrow" w:hAnsi="Arial Narrow" w:cstheme="minorHAnsi"/>
          <w:b/>
          <w:bCs/>
          <w:iCs/>
          <w:sz w:val="18"/>
          <w:szCs w:val="18"/>
          <w:lang w:val="en-US"/>
        </w:rPr>
        <w:t>;</w:t>
      </w:r>
      <w:r w:rsidRPr="00781633">
        <w:rPr>
          <w:rFonts w:ascii="Arial Narrow" w:hAnsi="Arial Narrow" w:cstheme="minorHAnsi"/>
          <w:b/>
          <w:bCs/>
          <w:iCs/>
          <w:sz w:val="18"/>
          <w:szCs w:val="18"/>
        </w:rPr>
        <w:t xml:space="preserve"> с изменения)</w:t>
      </w:r>
    </w:p>
    <w:p w:rsidR="003F1245" w:rsidRDefault="003F1245" w:rsidP="005D4C90">
      <w:pPr>
        <w:autoSpaceDE w:val="0"/>
        <w:autoSpaceDN w:val="0"/>
        <w:adjustRightInd w:val="0"/>
        <w:spacing w:after="0" w:line="240" w:lineRule="auto"/>
        <w:jc w:val="both"/>
        <w:rPr>
          <w:rFonts w:ascii="Arial Narrow" w:hAnsi="Arial Narrow" w:cstheme="minorHAnsi"/>
          <w:b/>
          <w:bCs/>
          <w:iCs/>
        </w:rPr>
      </w:pPr>
    </w:p>
    <w:p w:rsidR="005F7666" w:rsidRDefault="005F7666" w:rsidP="005D4C90">
      <w:pPr>
        <w:autoSpaceDE w:val="0"/>
        <w:autoSpaceDN w:val="0"/>
        <w:adjustRightInd w:val="0"/>
        <w:spacing w:after="0" w:line="240" w:lineRule="auto"/>
        <w:jc w:val="both"/>
        <w:rPr>
          <w:rFonts w:ascii="Arial Narrow" w:hAnsi="Arial Narrow" w:cstheme="minorHAnsi"/>
          <w:b/>
          <w:bCs/>
          <w:iCs/>
          <w:sz w:val="20"/>
          <w:szCs w:val="20"/>
        </w:rPr>
        <w:sectPr w:rsidR="005F7666" w:rsidSect="00AF0681">
          <w:type w:val="continuous"/>
          <w:pgSz w:w="11906" w:h="16838" w:code="9"/>
          <w:pgMar w:top="1021" w:right="1134" w:bottom="1247" w:left="1134" w:header="709" w:footer="794" w:gutter="0"/>
          <w:cols w:space="708"/>
          <w:docGrid w:linePitch="360"/>
        </w:sectPr>
      </w:pPr>
    </w:p>
    <w:p w:rsidR="00AF6802" w:rsidRPr="00781633" w:rsidRDefault="00AF6802" w:rsidP="005D4C90">
      <w:pPr>
        <w:autoSpaceDE w:val="0"/>
        <w:autoSpaceDN w:val="0"/>
        <w:adjustRightInd w:val="0"/>
        <w:spacing w:after="0" w:line="240" w:lineRule="auto"/>
        <w:jc w:val="both"/>
        <w:rPr>
          <w:rFonts w:ascii="Arial Narrow" w:hAnsi="Arial Narrow" w:cstheme="minorHAnsi"/>
          <w:b/>
          <w:bCs/>
          <w:iCs/>
        </w:rPr>
      </w:pPr>
      <w:r w:rsidRPr="00781633">
        <w:rPr>
          <w:rFonts w:ascii="Arial Narrow" w:hAnsi="Arial Narrow" w:cstheme="minorHAnsi"/>
          <w:b/>
          <w:bCs/>
          <w:iCs/>
        </w:rPr>
        <w:lastRenderedPageBreak/>
        <w:t>Заключение</w:t>
      </w:r>
    </w:p>
    <w:p w:rsidR="00AF6802" w:rsidRPr="003F1245" w:rsidRDefault="00035358" w:rsidP="005D4C90">
      <w:pPr>
        <w:autoSpaceDE w:val="0"/>
        <w:autoSpaceDN w:val="0"/>
        <w:adjustRightInd w:val="0"/>
        <w:spacing w:after="0" w:line="240" w:lineRule="auto"/>
        <w:jc w:val="both"/>
        <w:rPr>
          <w:rFonts w:ascii="Arial Narrow" w:hAnsi="Arial Narrow"/>
          <w:sz w:val="20"/>
          <w:szCs w:val="20"/>
          <w:lang w:eastAsia="ko-KR"/>
        </w:rPr>
      </w:pPr>
      <w:r>
        <w:rPr>
          <w:rFonts w:ascii="Arial Narrow" w:hAnsi="Arial Narrow" w:cstheme="minorHAnsi"/>
          <w:bCs/>
          <w:iCs/>
          <w:sz w:val="20"/>
          <w:szCs w:val="20"/>
        </w:rPr>
        <w:t xml:space="preserve">   </w:t>
      </w:r>
      <w:r w:rsidR="00AF6802" w:rsidRPr="003F1245">
        <w:rPr>
          <w:rFonts w:ascii="Arial Narrow" w:hAnsi="Arial Narrow" w:cstheme="minorHAnsi"/>
          <w:bCs/>
          <w:iCs/>
          <w:sz w:val="20"/>
          <w:szCs w:val="20"/>
        </w:rPr>
        <w:t xml:space="preserve">Анализът на </w:t>
      </w:r>
      <w:r w:rsidR="00AF6802" w:rsidRPr="003F1245">
        <w:rPr>
          <w:rFonts w:ascii="Arial Narrow" w:hAnsi="Arial Narrow"/>
          <w:sz w:val="20"/>
          <w:szCs w:val="20"/>
          <w:lang w:eastAsia="ko-KR"/>
        </w:rPr>
        <w:t>методите и техниките за оценка на процесите на възникване и съхраняване на зони на аномално високо порово налягане (свръхналягане) във финокластични скални формации, ни позволява да заключим, че те са успешно приложими в българската практика за решаване на поредица задачи от приложната петролна геология:</w:t>
      </w:r>
    </w:p>
    <w:p w:rsidR="00AF6802" w:rsidRPr="0011393A" w:rsidRDefault="0011393A" w:rsidP="0011393A">
      <w:pPr>
        <w:autoSpaceDE w:val="0"/>
        <w:autoSpaceDN w:val="0"/>
        <w:adjustRightInd w:val="0"/>
        <w:spacing w:after="0" w:line="240" w:lineRule="auto"/>
        <w:jc w:val="both"/>
        <w:rPr>
          <w:rFonts w:ascii="Arial Narrow" w:hAnsi="Arial Narrow" w:cstheme="minorHAnsi"/>
          <w:bCs/>
          <w:iCs/>
          <w:sz w:val="20"/>
          <w:szCs w:val="20"/>
        </w:rPr>
      </w:pPr>
      <w:r>
        <w:rPr>
          <w:rFonts w:ascii="Arial Narrow" w:hAnsi="Arial Narrow" w:cstheme="minorHAnsi"/>
          <w:bCs/>
          <w:iCs/>
          <w:sz w:val="20"/>
          <w:szCs w:val="20"/>
        </w:rPr>
        <w:t>● и</w:t>
      </w:r>
      <w:r w:rsidR="00AF6802" w:rsidRPr="0011393A">
        <w:rPr>
          <w:rFonts w:ascii="Arial Narrow" w:hAnsi="Arial Narrow" w:cstheme="minorHAnsi"/>
          <w:bCs/>
          <w:iCs/>
          <w:sz w:val="20"/>
          <w:szCs w:val="20"/>
        </w:rPr>
        <w:t>зграждане на адекватен модел на компресионния профил на разреза на даден басейн (зона или проучвателна площ), с разграничаване на интервали на нормално уплътняване (компресиране), уплътняване в условията на флуиден дисбаланс и в условията на трансформация на керогена в нефт или газ, както и от крекинг на новообразуваната течна фаза;</w:t>
      </w:r>
    </w:p>
    <w:p w:rsidR="00AF6802" w:rsidRPr="0011393A" w:rsidRDefault="0011393A" w:rsidP="0011393A">
      <w:pPr>
        <w:autoSpaceDE w:val="0"/>
        <w:autoSpaceDN w:val="0"/>
        <w:adjustRightInd w:val="0"/>
        <w:spacing w:after="0" w:line="240" w:lineRule="auto"/>
        <w:jc w:val="both"/>
        <w:rPr>
          <w:rFonts w:ascii="Arial Narrow" w:hAnsi="Arial Narrow" w:cstheme="minorHAnsi"/>
          <w:bCs/>
          <w:iCs/>
          <w:sz w:val="20"/>
          <w:szCs w:val="20"/>
        </w:rPr>
      </w:pPr>
      <w:r>
        <w:rPr>
          <w:rFonts w:ascii="Arial Narrow" w:hAnsi="Arial Narrow" w:cstheme="minorHAnsi"/>
          <w:bCs/>
          <w:iCs/>
          <w:sz w:val="20"/>
          <w:szCs w:val="20"/>
        </w:rPr>
        <w:t xml:space="preserve">● </w:t>
      </w:r>
      <w:r w:rsidRPr="0011393A">
        <w:rPr>
          <w:rFonts w:ascii="Arial Narrow" w:hAnsi="Arial Narrow" w:cstheme="minorHAnsi"/>
          <w:bCs/>
          <w:iCs/>
          <w:sz w:val="20"/>
          <w:szCs w:val="20"/>
        </w:rPr>
        <w:t>р</w:t>
      </w:r>
      <w:r w:rsidR="00AF6802" w:rsidRPr="0011393A">
        <w:rPr>
          <w:rFonts w:ascii="Arial Narrow" w:hAnsi="Arial Narrow" w:cstheme="minorHAnsi"/>
          <w:bCs/>
          <w:iCs/>
          <w:sz w:val="20"/>
          <w:szCs w:val="20"/>
        </w:rPr>
        <w:t>азграничаване на компресионен профил в режим на флуиден дисбаланс от профил в условията на флуидна експанзия посредством к</w:t>
      </w:r>
      <w:r w:rsidR="00451063">
        <w:rPr>
          <w:rFonts w:ascii="Arial Narrow" w:hAnsi="Arial Narrow" w:cstheme="minorHAnsi"/>
          <w:bCs/>
          <w:iCs/>
          <w:sz w:val="20"/>
          <w:szCs w:val="20"/>
        </w:rPr>
        <w:t xml:space="preserve">орелационно поле в координати: </w:t>
      </w:r>
      <w:r w:rsidR="00451063">
        <w:rPr>
          <w:rFonts w:ascii="Arial Narrow" w:hAnsi="Arial Narrow" w:cstheme="minorHAnsi"/>
          <w:bCs/>
          <w:iCs/>
          <w:sz w:val="20"/>
          <w:szCs w:val="20"/>
          <w:lang w:val="en-US"/>
        </w:rPr>
        <w:t>“</w:t>
      </w:r>
      <w:r w:rsidR="00AF6802" w:rsidRPr="0011393A">
        <w:rPr>
          <w:rFonts w:ascii="Arial Narrow" w:hAnsi="Arial Narrow" w:cstheme="minorHAnsi"/>
          <w:bCs/>
          <w:iCs/>
          <w:sz w:val="20"/>
          <w:szCs w:val="20"/>
        </w:rPr>
        <w:t xml:space="preserve">акустична скорост </w:t>
      </w:r>
      <w:r w:rsidRPr="0011393A">
        <w:rPr>
          <w:rFonts w:ascii="Arial Narrow" w:hAnsi="Arial Narrow" w:cstheme="minorHAnsi"/>
          <w:bCs/>
          <w:iCs/>
          <w:sz w:val="20"/>
          <w:szCs w:val="20"/>
        </w:rPr>
        <w:t>–</w:t>
      </w:r>
      <w:r w:rsidR="00AF6802" w:rsidRPr="0011393A">
        <w:rPr>
          <w:rFonts w:ascii="Arial Narrow" w:hAnsi="Arial Narrow" w:cstheme="minorHAnsi"/>
          <w:bCs/>
          <w:iCs/>
          <w:sz w:val="20"/>
          <w:szCs w:val="20"/>
        </w:rPr>
        <w:t xml:space="preserve"> ефективно напрежение (стрес)“, известен като плот на </w:t>
      </w:r>
      <w:r w:rsidR="00AF6802" w:rsidRPr="0011393A">
        <w:rPr>
          <w:rFonts w:ascii="Arial Narrow" w:hAnsi="Arial Narrow" w:cstheme="minorHAnsi"/>
          <w:bCs/>
          <w:iCs/>
          <w:sz w:val="20"/>
          <w:szCs w:val="20"/>
          <w:lang w:eastAsia="ko-KR"/>
        </w:rPr>
        <w:t>Г.</w:t>
      </w:r>
      <w:r w:rsidRPr="0011393A">
        <w:rPr>
          <w:rFonts w:ascii="Arial Narrow" w:hAnsi="Arial Narrow" w:cstheme="minorHAnsi"/>
          <w:bCs/>
          <w:iCs/>
          <w:sz w:val="20"/>
          <w:szCs w:val="20"/>
          <w:lang w:val="en-US" w:eastAsia="ko-KR"/>
        </w:rPr>
        <w:t xml:space="preserve"> </w:t>
      </w:r>
      <w:r w:rsidR="00AF6802" w:rsidRPr="0011393A">
        <w:rPr>
          <w:rFonts w:ascii="Arial Narrow" w:hAnsi="Arial Narrow" w:cstheme="minorHAnsi"/>
          <w:bCs/>
          <w:iCs/>
          <w:sz w:val="20"/>
          <w:szCs w:val="20"/>
        </w:rPr>
        <w:t>Боуер;</w:t>
      </w:r>
    </w:p>
    <w:p w:rsidR="00AF6802" w:rsidRPr="0011393A" w:rsidRDefault="0011393A" w:rsidP="0011393A">
      <w:pPr>
        <w:autoSpaceDE w:val="0"/>
        <w:autoSpaceDN w:val="0"/>
        <w:adjustRightInd w:val="0"/>
        <w:spacing w:after="0" w:line="240" w:lineRule="auto"/>
        <w:jc w:val="both"/>
        <w:rPr>
          <w:rFonts w:ascii="Arial Narrow" w:hAnsi="Arial Narrow" w:cstheme="minorHAnsi"/>
          <w:bCs/>
          <w:iCs/>
          <w:sz w:val="20"/>
          <w:szCs w:val="20"/>
        </w:rPr>
      </w:pPr>
      <w:r>
        <w:rPr>
          <w:rFonts w:ascii="Arial Narrow" w:hAnsi="Arial Narrow" w:cstheme="minorHAnsi"/>
          <w:bCs/>
          <w:iCs/>
          <w:sz w:val="20"/>
          <w:szCs w:val="20"/>
        </w:rPr>
        <w:t>● и</w:t>
      </w:r>
      <w:r w:rsidR="00AF6802" w:rsidRPr="0011393A">
        <w:rPr>
          <w:rFonts w:ascii="Arial Narrow" w:hAnsi="Arial Narrow" w:cstheme="minorHAnsi"/>
          <w:bCs/>
          <w:iCs/>
          <w:sz w:val="20"/>
          <w:szCs w:val="20"/>
        </w:rPr>
        <w:t xml:space="preserve">звеждане на емпирични зависимости между акустични и петрофизични параметри на скалната серия, с помощта </w:t>
      </w:r>
      <w:r w:rsidR="00AF6802" w:rsidRPr="0011393A">
        <w:rPr>
          <w:rFonts w:ascii="Arial Narrow" w:hAnsi="Arial Narrow" w:cstheme="minorHAnsi"/>
          <w:bCs/>
          <w:iCs/>
          <w:sz w:val="20"/>
          <w:szCs w:val="20"/>
        </w:rPr>
        <w:lastRenderedPageBreak/>
        <w:t xml:space="preserve">на които се прогнозира както очакваното порово налягане, така и мащабите на протичане на генерационни процеси (трансформация на кероген) . </w:t>
      </w:r>
    </w:p>
    <w:p w:rsidR="00AF6802" w:rsidRDefault="00AF6802" w:rsidP="005D4C90">
      <w:pPr>
        <w:autoSpaceDE w:val="0"/>
        <w:autoSpaceDN w:val="0"/>
        <w:adjustRightInd w:val="0"/>
        <w:spacing w:after="0" w:line="240" w:lineRule="auto"/>
        <w:jc w:val="both"/>
        <w:rPr>
          <w:rFonts w:ascii="Arial Narrow" w:hAnsi="Arial Narrow" w:cstheme="minorHAnsi"/>
          <w:bCs/>
          <w:iCs/>
          <w:sz w:val="20"/>
          <w:szCs w:val="20"/>
        </w:rPr>
      </w:pPr>
    </w:p>
    <w:p w:rsidR="0011393A" w:rsidRPr="003F1245" w:rsidRDefault="0011393A" w:rsidP="005D4C90">
      <w:pPr>
        <w:autoSpaceDE w:val="0"/>
        <w:autoSpaceDN w:val="0"/>
        <w:adjustRightInd w:val="0"/>
        <w:spacing w:after="0" w:line="240" w:lineRule="auto"/>
        <w:jc w:val="both"/>
        <w:rPr>
          <w:rFonts w:ascii="Arial Narrow" w:hAnsi="Arial Narrow" w:cstheme="minorHAnsi"/>
          <w:bCs/>
          <w:iCs/>
          <w:sz w:val="20"/>
          <w:szCs w:val="20"/>
        </w:rPr>
      </w:pPr>
    </w:p>
    <w:p w:rsidR="00AF6802" w:rsidRPr="00781633" w:rsidRDefault="00AF6802" w:rsidP="005D4C90">
      <w:pPr>
        <w:autoSpaceDE w:val="0"/>
        <w:autoSpaceDN w:val="0"/>
        <w:adjustRightInd w:val="0"/>
        <w:spacing w:after="0" w:line="240" w:lineRule="auto"/>
        <w:jc w:val="both"/>
        <w:rPr>
          <w:rFonts w:ascii="Arial Narrow" w:hAnsi="Arial Narrow" w:cstheme="minorHAnsi"/>
          <w:b/>
          <w:bCs/>
          <w:iCs/>
        </w:rPr>
      </w:pPr>
      <w:r w:rsidRPr="00781633">
        <w:rPr>
          <w:rFonts w:ascii="Arial Narrow" w:hAnsi="Arial Narrow" w:cstheme="minorHAnsi"/>
          <w:b/>
          <w:bCs/>
          <w:iCs/>
        </w:rPr>
        <w:t>Литература</w:t>
      </w:r>
    </w:p>
    <w:p w:rsidR="00AF6802" w:rsidRPr="003F1245" w:rsidRDefault="00AF6802" w:rsidP="00205597">
      <w:pPr>
        <w:autoSpaceDE w:val="0"/>
        <w:autoSpaceDN w:val="0"/>
        <w:adjustRightInd w:val="0"/>
        <w:spacing w:after="0" w:line="240" w:lineRule="auto"/>
        <w:ind w:left="284" w:hanging="284"/>
        <w:jc w:val="both"/>
        <w:rPr>
          <w:rFonts w:ascii="Arial Narrow" w:hAnsi="Arial Narrow" w:cstheme="minorHAnsi"/>
          <w:bCs/>
          <w:iCs/>
          <w:sz w:val="20"/>
          <w:szCs w:val="20"/>
          <w:lang w:eastAsia="ko-KR"/>
        </w:rPr>
      </w:pPr>
      <w:r w:rsidRPr="003F1245">
        <w:rPr>
          <w:rFonts w:ascii="Arial Narrow" w:hAnsi="Arial Narrow" w:cstheme="minorHAnsi"/>
          <w:bCs/>
          <w:iCs/>
          <w:sz w:val="20"/>
          <w:szCs w:val="20"/>
          <w:lang w:eastAsia="ko-KR"/>
        </w:rPr>
        <w:t>Добрынин,</w:t>
      </w:r>
      <w:r w:rsidR="00781633">
        <w:rPr>
          <w:rFonts w:ascii="Arial Narrow" w:hAnsi="Arial Narrow" w:cstheme="minorHAnsi"/>
          <w:bCs/>
          <w:iCs/>
          <w:sz w:val="20"/>
          <w:szCs w:val="20"/>
          <w:lang w:val="en-US" w:eastAsia="ko-KR"/>
        </w:rPr>
        <w:t xml:space="preserve"> </w:t>
      </w:r>
      <w:r w:rsidRPr="003F1245">
        <w:rPr>
          <w:rFonts w:ascii="Arial Narrow" w:hAnsi="Arial Narrow" w:cstheme="minorHAnsi"/>
          <w:bCs/>
          <w:iCs/>
          <w:sz w:val="20"/>
          <w:szCs w:val="20"/>
          <w:lang w:eastAsia="ko-KR"/>
        </w:rPr>
        <w:t>В.</w:t>
      </w:r>
      <w:r w:rsidR="00781633">
        <w:rPr>
          <w:rFonts w:ascii="Arial Narrow" w:hAnsi="Arial Narrow" w:cstheme="minorHAnsi"/>
          <w:bCs/>
          <w:iCs/>
          <w:sz w:val="20"/>
          <w:szCs w:val="20"/>
          <w:lang w:val="en-US" w:eastAsia="ko-KR"/>
        </w:rPr>
        <w:t xml:space="preserve"> </w:t>
      </w:r>
      <w:r w:rsidRPr="003F1245">
        <w:rPr>
          <w:rFonts w:ascii="Arial Narrow" w:hAnsi="Arial Narrow" w:cstheme="minorHAnsi"/>
          <w:bCs/>
          <w:iCs/>
          <w:sz w:val="20"/>
          <w:szCs w:val="20"/>
          <w:lang w:eastAsia="ko-KR"/>
        </w:rPr>
        <w:t>М.</w:t>
      </w:r>
      <w:r w:rsidR="00781633">
        <w:rPr>
          <w:rFonts w:ascii="Arial Narrow" w:hAnsi="Arial Narrow" w:cstheme="minorHAnsi"/>
          <w:bCs/>
          <w:iCs/>
          <w:sz w:val="20"/>
          <w:szCs w:val="20"/>
          <w:lang w:val="en-US" w:eastAsia="ko-KR"/>
        </w:rPr>
        <w:t xml:space="preserve"> </w:t>
      </w:r>
      <w:r w:rsidRPr="003F1245">
        <w:rPr>
          <w:rFonts w:ascii="Arial Narrow" w:hAnsi="Arial Narrow" w:cstheme="minorHAnsi"/>
          <w:bCs/>
          <w:iCs/>
          <w:sz w:val="20"/>
          <w:szCs w:val="20"/>
          <w:lang w:eastAsia="ko-KR"/>
        </w:rPr>
        <w:t xml:space="preserve">1970. </w:t>
      </w:r>
      <w:r w:rsidRPr="00781633">
        <w:rPr>
          <w:rFonts w:ascii="Arial Narrow" w:hAnsi="Arial Narrow" w:cstheme="minorHAnsi"/>
          <w:bCs/>
          <w:i/>
          <w:iCs/>
          <w:sz w:val="20"/>
          <w:szCs w:val="20"/>
        </w:rPr>
        <w:t>Деформация и изменения физических</w:t>
      </w:r>
      <w:r w:rsidR="00781633">
        <w:rPr>
          <w:rFonts w:ascii="Arial Narrow" w:hAnsi="Arial Narrow" w:cstheme="minorHAnsi"/>
          <w:bCs/>
          <w:i/>
          <w:iCs/>
          <w:sz w:val="20"/>
          <w:szCs w:val="20"/>
          <w:lang w:val="en-US"/>
        </w:rPr>
        <w:t xml:space="preserve"> </w:t>
      </w:r>
      <w:r w:rsidRPr="00781633">
        <w:rPr>
          <w:rFonts w:ascii="Arial Narrow" w:hAnsi="Arial Narrow" w:cstheme="minorHAnsi"/>
          <w:bCs/>
          <w:i/>
          <w:iCs/>
          <w:sz w:val="20"/>
          <w:szCs w:val="20"/>
        </w:rPr>
        <w:t>свойст</w:t>
      </w:r>
      <w:r w:rsidR="00781633" w:rsidRPr="00781633">
        <w:rPr>
          <w:rFonts w:ascii="Arial Narrow" w:hAnsi="Arial Narrow" w:cstheme="minorHAnsi"/>
          <w:bCs/>
          <w:i/>
          <w:iCs/>
          <w:sz w:val="20"/>
          <w:szCs w:val="20"/>
        </w:rPr>
        <w:t>в</w:t>
      </w:r>
      <w:r w:rsidR="00781633">
        <w:rPr>
          <w:rFonts w:ascii="Arial Narrow" w:hAnsi="Arial Narrow" w:cstheme="minorHAnsi"/>
          <w:bCs/>
          <w:i/>
          <w:iCs/>
          <w:sz w:val="20"/>
          <w:szCs w:val="20"/>
          <w:lang w:val="en-US"/>
        </w:rPr>
        <w:t xml:space="preserve"> </w:t>
      </w:r>
      <w:r w:rsidR="00781633" w:rsidRPr="00781633">
        <w:rPr>
          <w:rFonts w:ascii="Arial Narrow" w:hAnsi="Arial Narrow" w:cstheme="minorHAnsi"/>
          <w:bCs/>
          <w:i/>
          <w:iCs/>
          <w:sz w:val="20"/>
          <w:szCs w:val="20"/>
        </w:rPr>
        <w:t>коллекторов</w:t>
      </w:r>
      <w:r w:rsidR="00781633">
        <w:rPr>
          <w:rFonts w:ascii="Arial Narrow" w:hAnsi="Arial Narrow" w:cstheme="minorHAnsi"/>
          <w:bCs/>
          <w:i/>
          <w:iCs/>
          <w:sz w:val="20"/>
          <w:szCs w:val="20"/>
          <w:lang w:val="en-US"/>
        </w:rPr>
        <w:t xml:space="preserve"> </w:t>
      </w:r>
      <w:r w:rsidR="00781633" w:rsidRPr="00781633">
        <w:rPr>
          <w:rFonts w:ascii="Arial Narrow" w:hAnsi="Arial Narrow" w:cstheme="minorHAnsi"/>
          <w:bCs/>
          <w:i/>
          <w:iCs/>
          <w:sz w:val="20"/>
          <w:szCs w:val="20"/>
        </w:rPr>
        <w:t>нефти и газа</w:t>
      </w:r>
      <w:r w:rsidR="00781633">
        <w:rPr>
          <w:rFonts w:ascii="Arial Narrow" w:hAnsi="Arial Narrow" w:cstheme="minorHAnsi"/>
          <w:bCs/>
          <w:iCs/>
          <w:sz w:val="20"/>
          <w:szCs w:val="20"/>
        </w:rPr>
        <w:t>. М</w:t>
      </w:r>
      <w:r w:rsidR="00781633">
        <w:rPr>
          <w:rFonts w:ascii="Arial Narrow" w:hAnsi="Arial Narrow" w:cstheme="minorHAnsi"/>
          <w:bCs/>
          <w:iCs/>
          <w:sz w:val="20"/>
          <w:szCs w:val="20"/>
          <w:lang w:val="en-US"/>
        </w:rPr>
        <w:t>.</w:t>
      </w:r>
      <w:r w:rsidR="00781633">
        <w:rPr>
          <w:rFonts w:ascii="Arial Narrow" w:hAnsi="Arial Narrow" w:cstheme="minorHAnsi"/>
          <w:bCs/>
          <w:iCs/>
          <w:sz w:val="20"/>
          <w:szCs w:val="20"/>
        </w:rPr>
        <w:t>, Недра, 230 с</w:t>
      </w:r>
      <w:r w:rsidRPr="003F1245">
        <w:rPr>
          <w:rFonts w:ascii="Arial Narrow" w:hAnsi="Arial Narrow" w:cstheme="minorHAnsi"/>
          <w:bCs/>
          <w:iCs/>
          <w:sz w:val="20"/>
          <w:szCs w:val="20"/>
        </w:rPr>
        <w:t>.</w:t>
      </w:r>
    </w:p>
    <w:p w:rsidR="00AF6802" w:rsidRPr="00781633" w:rsidRDefault="00AF6802" w:rsidP="00781633">
      <w:pPr>
        <w:autoSpaceDE w:val="0"/>
        <w:autoSpaceDN w:val="0"/>
        <w:adjustRightInd w:val="0"/>
        <w:spacing w:after="0" w:line="240" w:lineRule="auto"/>
        <w:ind w:left="284" w:hanging="284"/>
        <w:jc w:val="both"/>
        <w:rPr>
          <w:rFonts w:ascii="Arial Narrow" w:hAnsi="Arial Narrow" w:cstheme="minorHAnsi"/>
          <w:bCs/>
          <w:iCs/>
          <w:sz w:val="20"/>
          <w:szCs w:val="20"/>
          <w:lang w:val="en-US"/>
        </w:rPr>
      </w:pPr>
      <w:r w:rsidRPr="003F1245">
        <w:rPr>
          <w:rFonts w:ascii="Arial Narrow" w:hAnsi="Arial Narrow" w:cstheme="minorHAnsi"/>
          <w:bCs/>
          <w:iCs/>
          <w:sz w:val="20"/>
          <w:szCs w:val="20"/>
        </w:rPr>
        <w:t>Терзиев, И.</w:t>
      </w:r>
      <w:r w:rsidR="00781633">
        <w:rPr>
          <w:rFonts w:ascii="Arial Narrow" w:hAnsi="Arial Narrow" w:cstheme="minorHAnsi"/>
          <w:bCs/>
          <w:iCs/>
          <w:sz w:val="20"/>
          <w:szCs w:val="20"/>
          <w:lang w:val="en-US"/>
        </w:rPr>
        <w:t xml:space="preserve"> </w:t>
      </w:r>
      <w:r w:rsidRPr="003F1245">
        <w:rPr>
          <w:rFonts w:ascii="Arial Narrow" w:hAnsi="Arial Narrow" w:cstheme="minorHAnsi"/>
          <w:bCs/>
          <w:iCs/>
          <w:sz w:val="20"/>
          <w:szCs w:val="20"/>
        </w:rPr>
        <w:t xml:space="preserve">1981. </w:t>
      </w:r>
      <w:r w:rsidRPr="00781633">
        <w:rPr>
          <w:rFonts w:ascii="Arial Narrow" w:hAnsi="Arial Narrow" w:cstheme="minorHAnsi"/>
          <w:bCs/>
          <w:iCs/>
          <w:sz w:val="20"/>
          <w:szCs w:val="20"/>
        </w:rPr>
        <w:t xml:space="preserve">Строеж и опит за прогнозиране на зоните с АПВД в евапоритите на Букак-Омуртажкия Предбалкан. </w:t>
      </w:r>
      <w:r w:rsidR="00781633">
        <w:rPr>
          <w:rFonts w:ascii="Arial Narrow" w:hAnsi="Arial Narrow" w:cstheme="minorHAnsi"/>
          <w:bCs/>
          <w:iCs/>
          <w:sz w:val="20"/>
          <w:szCs w:val="20"/>
          <w:lang w:val="en-US"/>
        </w:rPr>
        <w:t xml:space="preserve">– </w:t>
      </w:r>
      <w:r w:rsidRPr="003F1245">
        <w:rPr>
          <w:rFonts w:ascii="Arial Narrow" w:hAnsi="Arial Narrow" w:cstheme="minorHAnsi"/>
          <w:bCs/>
          <w:iCs/>
          <w:sz w:val="20"/>
          <w:szCs w:val="20"/>
        </w:rPr>
        <w:t xml:space="preserve">В: </w:t>
      </w:r>
      <w:r w:rsidRPr="00781633">
        <w:rPr>
          <w:rFonts w:ascii="Arial Narrow" w:hAnsi="Arial Narrow" w:cstheme="minorHAnsi"/>
          <w:bCs/>
          <w:i/>
          <w:iCs/>
          <w:sz w:val="20"/>
          <w:szCs w:val="20"/>
        </w:rPr>
        <w:t>Геология и нефтогазоносна перспективност на СИ Българиял (ред. П.</w:t>
      </w:r>
      <w:r w:rsidR="00781633">
        <w:rPr>
          <w:rFonts w:ascii="Arial Narrow" w:hAnsi="Arial Narrow" w:cstheme="minorHAnsi"/>
          <w:bCs/>
          <w:i/>
          <w:iCs/>
          <w:sz w:val="20"/>
          <w:szCs w:val="20"/>
        </w:rPr>
        <w:t xml:space="preserve"> </w:t>
      </w:r>
      <w:r w:rsidR="0011393A">
        <w:rPr>
          <w:rFonts w:ascii="Arial Narrow" w:hAnsi="Arial Narrow" w:cstheme="minorHAnsi"/>
          <w:bCs/>
          <w:i/>
          <w:iCs/>
          <w:sz w:val="20"/>
          <w:szCs w:val="20"/>
        </w:rPr>
        <w:t xml:space="preserve">Мандев, </w:t>
      </w:r>
      <w:r w:rsidRPr="00781633">
        <w:rPr>
          <w:rFonts w:ascii="Arial Narrow" w:hAnsi="Arial Narrow" w:cstheme="minorHAnsi"/>
          <w:bCs/>
          <w:i/>
          <w:iCs/>
          <w:sz w:val="20"/>
          <w:szCs w:val="20"/>
        </w:rPr>
        <w:t>И.</w:t>
      </w:r>
      <w:r w:rsidR="00781633">
        <w:rPr>
          <w:rFonts w:ascii="Arial Narrow" w:hAnsi="Arial Narrow" w:cstheme="minorHAnsi"/>
          <w:bCs/>
          <w:i/>
          <w:iCs/>
          <w:sz w:val="20"/>
          <w:szCs w:val="20"/>
        </w:rPr>
        <w:t xml:space="preserve"> </w:t>
      </w:r>
      <w:r w:rsidRPr="00781633">
        <w:rPr>
          <w:rFonts w:ascii="Arial Narrow" w:hAnsi="Arial Narrow" w:cstheme="minorHAnsi"/>
          <w:bCs/>
          <w:i/>
          <w:iCs/>
          <w:sz w:val="20"/>
          <w:szCs w:val="20"/>
        </w:rPr>
        <w:t>Начев),</w:t>
      </w:r>
      <w:r w:rsidRPr="003F1245">
        <w:rPr>
          <w:rFonts w:ascii="Arial Narrow" w:hAnsi="Arial Narrow" w:cstheme="minorHAnsi"/>
          <w:bCs/>
          <w:iCs/>
          <w:sz w:val="20"/>
          <w:szCs w:val="20"/>
        </w:rPr>
        <w:t xml:space="preserve"> </w:t>
      </w:r>
      <w:r w:rsidR="00781633">
        <w:rPr>
          <w:rFonts w:ascii="Arial Narrow" w:hAnsi="Arial Narrow" w:cstheme="minorHAnsi"/>
          <w:bCs/>
          <w:iCs/>
          <w:sz w:val="20"/>
          <w:szCs w:val="20"/>
        </w:rPr>
        <w:t xml:space="preserve">С., Техника, </w:t>
      </w:r>
      <w:r w:rsidRPr="003F1245">
        <w:rPr>
          <w:rFonts w:ascii="Arial Narrow" w:hAnsi="Arial Narrow" w:cstheme="minorHAnsi"/>
          <w:bCs/>
          <w:iCs/>
          <w:sz w:val="20"/>
          <w:szCs w:val="20"/>
        </w:rPr>
        <w:t>103-111.</w:t>
      </w:r>
    </w:p>
    <w:p w:rsidR="00AF6802" w:rsidRPr="003F1245" w:rsidRDefault="00152FE6" w:rsidP="0011393A">
      <w:pPr>
        <w:autoSpaceDE w:val="0"/>
        <w:autoSpaceDN w:val="0"/>
        <w:adjustRightInd w:val="0"/>
        <w:spacing w:after="0" w:line="240" w:lineRule="auto"/>
        <w:ind w:left="284" w:hanging="284"/>
        <w:jc w:val="both"/>
        <w:rPr>
          <w:rFonts w:ascii="Arial Narrow" w:hAnsi="Arial Narrow" w:cstheme="minorHAnsi"/>
          <w:bCs/>
          <w:iCs/>
          <w:sz w:val="20"/>
          <w:szCs w:val="20"/>
        </w:rPr>
      </w:pPr>
      <w:r>
        <w:rPr>
          <w:rFonts w:ascii="Arial Narrow" w:hAnsi="Arial Narrow" w:cstheme="minorHAnsi"/>
          <w:bCs/>
          <w:iCs/>
          <w:sz w:val="20"/>
          <w:szCs w:val="20"/>
          <w:lang w:val="en-US"/>
        </w:rPr>
        <w:t xml:space="preserve">Barker, C. 1990. </w:t>
      </w:r>
      <w:r w:rsidR="00AF6802" w:rsidRPr="003F1245">
        <w:rPr>
          <w:rFonts w:ascii="Arial Narrow" w:hAnsi="Arial Narrow" w:cstheme="minorHAnsi"/>
          <w:bCs/>
          <w:iCs/>
          <w:sz w:val="20"/>
          <w:szCs w:val="20"/>
        </w:rPr>
        <w:t>Calculated</w:t>
      </w:r>
      <w:r>
        <w:rPr>
          <w:rFonts w:ascii="Arial Narrow" w:hAnsi="Arial Narrow" w:cstheme="minorHAnsi"/>
          <w:bCs/>
          <w:iCs/>
          <w:sz w:val="20"/>
          <w:szCs w:val="20"/>
          <w:lang w:val="en-US"/>
        </w:rPr>
        <w:t xml:space="preserve"> </w:t>
      </w:r>
      <w:r w:rsidR="00AF6802" w:rsidRPr="003F1245">
        <w:rPr>
          <w:rFonts w:ascii="Arial Narrow" w:hAnsi="Arial Narrow" w:cstheme="minorHAnsi"/>
          <w:bCs/>
          <w:iCs/>
          <w:sz w:val="20"/>
          <w:szCs w:val="20"/>
        </w:rPr>
        <w:t>volume</w:t>
      </w:r>
      <w:r>
        <w:rPr>
          <w:rFonts w:ascii="Arial Narrow" w:hAnsi="Arial Narrow" w:cstheme="minorHAnsi"/>
          <w:bCs/>
          <w:iCs/>
          <w:sz w:val="20"/>
          <w:szCs w:val="20"/>
          <w:lang w:val="en-US"/>
        </w:rPr>
        <w:t xml:space="preserve"> </w:t>
      </w:r>
      <w:r w:rsidR="00AF6802" w:rsidRPr="003F1245">
        <w:rPr>
          <w:rFonts w:ascii="Arial Narrow" w:hAnsi="Arial Narrow" w:cstheme="minorHAnsi"/>
          <w:bCs/>
          <w:iCs/>
          <w:sz w:val="20"/>
          <w:szCs w:val="20"/>
        </w:rPr>
        <w:t>and</w:t>
      </w:r>
      <w:r>
        <w:rPr>
          <w:rFonts w:ascii="Arial Narrow" w:hAnsi="Arial Narrow" w:cstheme="minorHAnsi"/>
          <w:bCs/>
          <w:iCs/>
          <w:sz w:val="20"/>
          <w:szCs w:val="20"/>
          <w:lang w:val="en-US"/>
        </w:rPr>
        <w:t xml:space="preserve"> </w:t>
      </w:r>
      <w:r w:rsidR="00AF6802" w:rsidRPr="003F1245">
        <w:rPr>
          <w:rFonts w:ascii="Arial Narrow" w:hAnsi="Arial Narrow" w:cstheme="minorHAnsi"/>
          <w:bCs/>
          <w:iCs/>
          <w:sz w:val="20"/>
          <w:szCs w:val="20"/>
        </w:rPr>
        <w:t>pressure</w:t>
      </w:r>
      <w:r>
        <w:rPr>
          <w:rFonts w:ascii="Arial Narrow" w:hAnsi="Arial Narrow" w:cstheme="minorHAnsi"/>
          <w:bCs/>
          <w:iCs/>
          <w:sz w:val="20"/>
          <w:szCs w:val="20"/>
          <w:lang w:val="en-US"/>
        </w:rPr>
        <w:t xml:space="preserve"> </w:t>
      </w:r>
      <w:r w:rsidR="00AF6802" w:rsidRPr="003F1245">
        <w:rPr>
          <w:rFonts w:ascii="Arial Narrow" w:hAnsi="Arial Narrow" w:cstheme="minorHAnsi"/>
          <w:bCs/>
          <w:iCs/>
          <w:sz w:val="20"/>
          <w:szCs w:val="20"/>
        </w:rPr>
        <w:t>changes</w:t>
      </w:r>
      <w:r>
        <w:rPr>
          <w:rFonts w:ascii="Arial Narrow" w:hAnsi="Arial Narrow" w:cstheme="minorHAnsi"/>
          <w:bCs/>
          <w:iCs/>
          <w:sz w:val="20"/>
          <w:szCs w:val="20"/>
          <w:lang w:val="en-US"/>
        </w:rPr>
        <w:t xml:space="preserve"> </w:t>
      </w:r>
      <w:r w:rsidR="00AF6802" w:rsidRPr="003F1245">
        <w:rPr>
          <w:rFonts w:ascii="Arial Narrow" w:hAnsi="Arial Narrow" w:cstheme="minorHAnsi"/>
          <w:bCs/>
          <w:iCs/>
          <w:sz w:val="20"/>
          <w:szCs w:val="20"/>
        </w:rPr>
        <w:t>during</w:t>
      </w:r>
      <w:r>
        <w:rPr>
          <w:rFonts w:ascii="Arial Narrow" w:hAnsi="Arial Narrow" w:cstheme="minorHAnsi"/>
          <w:bCs/>
          <w:iCs/>
          <w:sz w:val="20"/>
          <w:szCs w:val="20"/>
          <w:lang w:val="en-US"/>
        </w:rPr>
        <w:t xml:space="preserve"> </w:t>
      </w:r>
      <w:r w:rsidR="00AF6802" w:rsidRPr="003F1245">
        <w:rPr>
          <w:rFonts w:ascii="Arial Narrow" w:hAnsi="Arial Narrow" w:cstheme="minorHAnsi"/>
          <w:bCs/>
          <w:iCs/>
          <w:sz w:val="20"/>
          <w:szCs w:val="20"/>
        </w:rPr>
        <w:t>the</w:t>
      </w:r>
      <w:r>
        <w:rPr>
          <w:rFonts w:ascii="Arial Narrow" w:hAnsi="Arial Narrow" w:cstheme="minorHAnsi"/>
          <w:bCs/>
          <w:iCs/>
          <w:sz w:val="20"/>
          <w:szCs w:val="20"/>
          <w:lang w:val="en-US"/>
        </w:rPr>
        <w:t xml:space="preserve"> </w:t>
      </w:r>
      <w:r w:rsidR="00AF6802" w:rsidRPr="003F1245">
        <w:rPr>
          <w:rFonts w:ascii="Arial Narrow" w:hAnsi="Arial Narrow" w:cstheme="minorHAnsi"/>
          <w:bCs/>
          <w:iCs/>
          <w:sz w:val="20"/>
          <w:szCs w:val="20"/>
        </w:rPr>
        <w:t>thermal</w:t>
      </w:r>
      <w:r>
        <w:rPr>
          <w:rFonts w:ascii="Arial Narrow" w:hAnsi="Arial Narrow" w:cstheme="minorHAnsi"/>
          <w:bCs/>
          <w:iCs/>
          <w:sz w:val="20"/>
          <w:szCs w:val="20"/>
          <w:lang w:val="en-US"/>
        </w:rPr>
        <w:t xml:space="preserve"> </w:t>
      </w:r>
      <w:r w:rsidR="00AF6802" w:rsidRPr="003F1245">
        <w:rPr>
          <w:rFonts w:ascii="Arial Narrow" w:hAnsi="Arial Narrow" w:cstheme="minorHAnsi"/>
          <w:bCs/>
          <w:iCs/>
          <w:sz w:val="20"/>
          <w:szCs w:val="20"/>
        </w:rPr>
        <w:t xml:space="preserve">cracking of </w:t>
      </w:r>
      <w:r w:rsidR="0011393A">
        <w:rPr>
          <w:rFonts w:ascii="Arial Narrow" w:hAnsi="Arial Narrow" w:cstheme="minorHAnsi"/>
          <w:bCs/>
          <w:iCs/>
          <w:sz w:val="20"/>
          <w:szCs w:val="20"/>
        </w:rPr>
        <w:t>oil to gas</w:t>
      </w:r>
      <w:r>
        <w:rPr>
          <w:rFonts w:ascii="Arial Narrow" w:hAnsi="Arial Narrow" w:cstheme="minorHAnsi"/>
          <w:bCs/>
          <w:iCs/>
          <w:sz w:val="20"/>
          <w:szCs w:val="20"/>
          <w:lang w:val="en-US"/>
        </w:rPr>
        <w:t xml:space="preserve"> </w:t>
      </w:r>
      <w:r w:rsidR="0011393A">
        <w:rPr>
          <w:rFonts w:ascii="Arial Narrow" w:hAnsi="Arial Narrow" w:cstheme="minorHAnsi"/>
          <w:bCs/>
          <w:iCs/>
          <w:sz w:val="20"/>
          <w:szCs w:val="20"/>
        </w:rPr>
        <w:t>in</w:t>
      </w:r>
      <w:r>
        <w:rPr>
          <w:rFonts w:ascii="Arial Narrow" w:hAnsi="Arial Narrow" w:cstheme="minorHAnsi"/>
          <w:bCs/>
          <w:iCs/>
          <w:sz w:val="20"/>
          <w:szCs w:val="20"/>
          <w:lang w:val="en-US"/>
        </w:rPr>
        <w:t xml:space="preserve"> </w:t>
      </w:r>
      <w:r w:rsidR="0011393A">
        <w:rPr>
          <w:rFonts w:ascii="Arial Narrow" w:hAnsi="Arial Narrow" w:cstheme="minorHAnsi"/>
          <w:bCs/>
          <w:iCs/>
          <w:sz w:val="20"/>
          <w:szCs w:val="20"/>
        </w:rPr>
        <w:t xml:space="preserve">reservoirs. – </w:t>
      </w:r>
      <w:r w:rsidR="0011393A" w:rsidRPr="0011393A">
        <w:rPr>
          <w:rFonts w:ascii="Arial Narrow" w:hAnsi="Arial Narrow" w:cstheme="minorHAnsi"/>
          <w:bCs/>
          <w:i/>
          <w:iCs/>
          <w:sz w:val="20"/>
          <w:szCs w:val="20"/>
        </w:rPr>
        <w:t xml:space="preserve">AAPG, </w:t>
      </w:r>
      <w:r w:rsidR="00AF6802" w:rsidRPr="0011393A">
        <w:rPr>
          <w:rFonts w:ascii="Arial Narrow" w:hAnsi="Arial Narrow" w:cstheme="minorHAnsi"/>
          <w:bCs/>
          <w:i/>
          <w:iCs/>
          <w:sz w:val="20"/>
          <w:szCs w:val="20"/>
        </w:rPr>
        <w:t>74</w:t>
      </w:r>
      <w:r w:rsidR="0011393A">
        <w:rPr>
          <w:rFonts w:ascii="Arial Narrow" w:hAnsi="Arial Narrow" w:cstheme="minorHAnsi"/>
          <w:bCs/>
          <w:iCs/>
          <w:sz w:val="20"/>
          <w:szCs w:val="20"/>
        </w:rPr>
        <w:t>, 8</w:t>
      </w:r>
      <w:r w:rsidR="00AF6802" w:rsidRPr="003F1245">
        <w:rPr>
          <w:rFonts w:ascii="Arial Narrow" w:hAnsi="Arial Narrow" w:cstheme="minorHAnsi"/>
          <w:bCs/>
          <w:iCs/>
          <w:sz w:val="20"/>
          <w:szCs w:val="20"/>
        </w:rPr>
        <w:t>, 1254-1261.</w:t>
      </w:r>
    </w:p>
    <w:p w:rsidR="00AF6802" w:rsidRPr="0011393A" w:rsidRDefault="00AF6802" w:rsidP="0011393A">
      <w:pPr>
        <w:autoSpaceDE w:val="0"/>
        <w:autoSpaceDN w:val="0"/>
        <w:adjustRightInd w:val="0"/>
        <w:spacing w:after="0" w:line="240" w:lineRule="auto"/>
        <w:ind w:left="284" w:hanging="284"/>
        <w:jc w:val="both"/>
        <w:rPr>
          <w:rFonts w:ascii="Arial Narrow" w:hAnsi="Arial Narrow"/>
          <w:sz w:val="20"/>
          <w:szCs w:val="20"/>
          <w:lang w:val="en-US"/>
        </w:rPr>
      </w:pPr>
      <w:r w:rsidRPr="003F1245">
        <w:rPr>
          <w:rFonts w:ascii="Arial Narrow" w:hAnsi="Arial Narrow"/>
          <w:sz w:val="20"/>
          <w:szCs w:val="20"/>
          <w:lang w:val="en-US"/>
        </w:rPr>
        <w:t>Berg,</w:t>
      </w:r>
      <w:r w:rsidR="00F53A6C">
        <w:rPr>
          <w:rFonts w:ascii="Arial Narrow" w:hAnsi="Arial Narrow"/>
          <w:sz w:val="20"/>
          <w:szCs w:val="20"/>
        </w:rPr>
        <w:t xml:space="preserve"> </w:t>
      </w:r>
      <w:r w:rsidRPr="003F1245">
        <w:rPr>
          <w:rFonts w:ascii="Arial Narrow" w:hAnsi="Arial Narrow"/>
          <w:sz w:val="20"/>
          <w:szCs w:val="20"/>
          <w:lang w:val="en-US"/>
        </w:rPr>
        <w:t>R.,</w:t>
      </w:r>
      <w:r w:rsidR="0011393A">
        <w:rPr>
          <w:rFonts w:ascii="Arial Narrow" w:hAnsi="Arial Narrow"/>
          <w:sz w:val="20"/>
          <w:szCs w:val="20"/>
        </w:rPr>
        <w:t xml:space="preserve"> </w:t>
      </w:r>
      <w:r w:rsidRPr="003F1245">
        <w:rPr>
          <w:rFonts w:ascii="Arial Narrow" w:hAnsi="Arial Narrow"/>
          <w:sz w:val="20"/>
          <w:szCs w:val="20"/>
          <w:lang w:val="en-US"/>
        </w:rPr>
        <w:t>A.</w:t>
      </w:r>
      <w:r w:rsidR="0011393A">
        <w:rPr>
          <w:rFonts w:ascii="Arial Narrow" w:hAnsi="Arial Narrow"/>
          <w:sz w:val="20"/>
          <w:szCs w:val="20"/>
        </w:rPr>
        <w:t xml:space="preserve"> </w:t>
      </w:r>
      <w:r w:rsidRPr="003F1245">
        <w:rPr>
          <w:rFonts w:ascii="Arial Narrow" w:hAnsi="Arial Narrow"/>
          <w:sz w:val="20"/>
          <w:szCs w:val="20"/>
          <w:lang w:val="en-US"/>
        </w:rPr>
        <w:t>Gandi.</w:t>
      </w:r>
      <w:r w:rsidR="0011393A">
        <w:rPr>
          <w:rFonts w:ascii="Arial Narrow" w:hAnsi="Arial Narrow"/>
          <w:sz w:val="20"/>
          <w:szCs w:val="20"/>
        </w:rPr>
        <w:t xml:space="preserve"> </w:t>
      </w:r>
      <w:r w:rsidRPr="003F1245">
        <w:rPr>
          <w:rFonts w:ascii="Arial Narrow" w:hAnsi="Arial Narrow"/>
          <w:sz w:val="20"/>
          <w:szCs w:val="20"/>
          <w:lang w:val="en-US"/>
        </w:rPr>
        <w:t>1999. Primary migration by oil-generation mikrofracturing i</w:t>
      </w:r>
      <w:r w:rsidR="0011393A">
        <w:rPr>
          <w:rFonts w:ascii="Arial Narrow" w:hAnsi="Arial Narrow"/>
          <w:sz w:val="20"/>
          <w:szCs w:val="20"/>
          <w:lang w:val="en-US"/>
        </w:rPr>
        <w:t>n low-permeability source rocks</w:t>
      </w:r>
      <w:r w:rsidR="0011393A">
        <w:rPr>
          <w:rFonts w:ascii="Arial Narrow" w:hAnsi="Arial Narrow"/>
          <w:sz w:val="20"/>
          <w:szCs w:val="20"/>
        </w:rPr>
        <w:t xml:space="preserve"> </w:t>
      </w:r>
      <w:r w:rsidR="0011393A">
        <w:rPr>
          <w:rFonts w:ascii="Arial Narrow" w:hAnsi="Arial Narrow"/>
          <w:sz w:val="20"/>
          <w:szCs w:val="20"/>
          <w:lang w:val="en-US"/>
        </w:rPr>
        <w:t>and</w:t>
      </w:r>
      <w:r w:rsidRPr="003F1245">
        <w:rPr>
          <w:rFonts w:ascii="Arial Narrow" w:hAnsi="Arial Narrow"/>
          <w:sz w:val="20"/>
          <w:szCs w:val="20"/>
          <w:lang w:val="en-US"/>
        </w:rPr>
        <w:t xml:space="preserve"> </w:t>
      </w:r>
      <w:r w:rsidR="0011393A">
        <w:rPr>
          <w:rFonts w:ascii="Arial Narrow" w:hAnsi="Arial Narrow"/>
          <w:sz w:val="20"/>
          <w:szCs w:val="20"/>
          <w:lang w:val="en-US"/>
        </w:rPr>
        <w:t>a</w:t>
      </w:r>
      <w:r w:rsidRPr="003F1245">
        <w:rPr>
          <w:rFonts w:ascii="Arial Narrow" w:hAnsi="Arial Narrow"/>
          <w:sz w:val="20"/>
          <w:szCs w:val="20"/>
          <w:lang w:val="en-US"/>
        </w:rPr>
        <w:t>pplication to the Austin Chalk, Texas.</w:t>
      </w:r>
      <w:r w:rsidR="0011393A">
        <w:rPr>
          <w:rFonts w:ascii="Arial Narrow" w:hAnsi="Arial Narrow"/>
          <w:sz w:val="20"/>
          <w:szCs w:val="20"/>
          <w:lang w:val="en-US"/>
        </w:rPr>
        <w:t xml:space="preserve"> – </w:t>
      </w:r>
      <w:r w:rsidR="0011393A" w:rsidRPr="0011393A">
        <w:rPr>
          <w:rFonts w:ascii="Arial Narrow" w:hAnsi="Arial Narrow"/>
          <w:i/>
          <w:sz w:val="20"/>
          <w:szCs w:val="20"/>
          <w:lang w:val="en-US"/>
        </w:rPr>
        <w:t>AAPG, 83</w:t>
      </w:r>
      <w:r w:rsidR="0011393A">
        <w:rPr>
          <w:rFonts w:ascii="Arial Narrow" w:hAnsi="Arial Narrow"/>
          <w:sz w:val="20"/>
          <w:szCs w:val="20"/>
          <w:lang w:val="en-US"/>
        </w:rPr>
        <w:t xml:space="preserve">, 5, </w:t>
      </w:r>
      <w:r w:rsidRPr="003F1245">
        <w:rPr>
          <w:rFonts w:ascii="Arial Narrow" w:hAnsi="Arial Narrow"/>
          <w:sz w:val="20"/>
          <w:szCs w:val="20"/>
          <w:lang w:val="en-US"/>
        </w:rPr>
        <w:t>727-756.</w:t>
      </w:r>
    </w:p>
    <w:p w:rsidR="00AF6802" w:rsidRPr="00A445E5" w:rsidRDefault="00AF6802" w:rsidP="00A445E5">
      <w:pPr>
        <w:autoSpaceDE w:val="0"/>
        <w:autoSpaceDN w:val="0"/>
        <w:adjustRightInd w:val="0"/>
        <w:spacing w:after="0" w:line="240" w:lineRule="auto"/>
        <w:ind w:left="284" w:hanging="284"/>
        <w:jc w:val="both"/>
        <w:rPr>
          <w:rFonts w:ascii="Arial Narrow" w:hAnsi="Arial Narrow" w:cstheme="minorHAnsi"/>
          <w:bCs/>
          <w:iCs/>
          <w:sz w:val="20"/>
          <w:szCs w:val="20"/>
          <w:lang w:val="en-US"/>
        </w:rPr>
      </w:pPr>
      <w:r w:rsidRPr="003F1245">
        <w:rPr>
          <w:rFonts w:ascii="Arial Narrow" w:hAnsi="Arial Narrow"/>
          <w:sz w:val="20"/>
          <w:szCs w:val="20"/>
        </w:rPr>
        <w:lastRenderedPageBreak/>
        <w:t>Biot, M.</w:t>
      </w:r>
      <w:r w:rsidR="00A445E5">
        <w:rPr>
          <w:rFonts w:ascii="Arial Narrow" w:hAnsi="Arial Narrow"/>
          <w:sz w:val="20"/>
          <w:szCs w:val="20"/>
          <w:lang w:val="en-US"/>
        </w:rPr>
        <w:t xml:space="preserve"> </w:t>
      </w:r>
      <w:r w:rsidRPr="003F1245">
        <w:rPr>
          <w:rFonts w:ascii="Arial Narrow" w:hAnsi="Arial Narrow"/>
          <w:sz w:val="20"/>
          <w:szCs w:val="20"/>
        </w:rPr>
        <w:t xml:space="preserve">A. 1956, </w:t>
      </w:r>
      <w:r w:rsidRPr="003F1245">
        <w:rPr>
          <w:rFonts w:ascii="Arial Narrow" w:hAnsi="Arial Narrow" w:cstheme="minorHAnsi"/>
          <w:bCs/>
          <w:iCs/>
          <w:sz w:val="20"/>
          <w:szCs w:val="20"/>
        </w:rPr>
        <w:t>Theory of propagation of elastic</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rPr>
        <w:t>waves</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rPr>
        <w:t>propagation</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rPr>
        <w:t>in a fluid</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rPr>
        <w:t>saturated</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rPr>
        <w:t>porous</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rPr>
        <w:t>solid I.</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rPr>
        <w:t>Low</w:t>
      </w:r>
      <w:r w:rsidR="00A445E5">
        <w:rPr>
          <w:rFonts w:ascii="Arial Narrow" w:hAnsi="Arial Narrow" w:cstheme="minorHAnsi"/>
          <w:bCs/>
          <w:iCs/>
          <w:sz w:val="20"/>
          <w:szCs w:val="20"/>
          <w:lang w:val="en-US"/>
        </w:rPr>
        <w:t xml:space="preserve"> f</w:t>
      </w:r>
      <w:r w:rsidRPr="003F1245">
        <w:rPr>
          <w:rFonts w:ascii="Arial Narrow" w:hAnsi="Arial Narrow" w:cstheme="minorHAnsi"/>
          <w:bCs/>
          <w:iCs/>
          <w:sz w:val="20"/>
          <w:szCs w:val="20"/>
        </w:rPr>
        <w:t>requency</w:t>
      </w:r>
      <w:r w:rsidR="00A445E5">
        <w:rPr>
          <w:rFonts w:ascii="Arial Narrow" w:hAnsi="Arial Narrow" w:cstheme="minorHAnsi"/>
          <w:bCs/>
          <w:iCs/>
          <w:sz w:val="20"/>
          <w:szCs w:val="20"/>
          <w:lang w:val="en-US"/>
        </w:rPr>
        <w:t xml:space="preserve"> r</w:t>
      </w:r>
      <w:r w:rsidR="00A445E5">
        <w:rPr>
          <w:rFonts w:ascii="Arial Narrow" w:hAnsi="Arial Narrow" w:cstheme="minorHAnsi"/>
          <w:bCs/>
          <w:iCs/>
          <w:sz w:val="20"/>
          <w:szCs w:val="20"/>
        </w:rPr>
        <w:t>ange</w:t>
      </w:r>
      <w:r w:rsidR="00A445E5">
        <w:rPr>
          <w:rFonts w:ascii="Arial Narrow" w:hAnsi="Arial Narrow" w:cstheme="minorHAnsi"/>
          <w:bCs/>
          <w:iCs/>
          <w:sz w:val="20"/>
          <w:szCs w:val="20"/>
          <w:lang w:val="en-US"/>
        </w:rPr>
        <w:t>. –</w:t>
      </w:r>
      <w:r w:rsidRPr="003F1245">
        <w:rPr>
          <w:rFonts w:ascii="Arial Narrow" w:hAnsi="Arial Narrow" w:cstheme="minorHAnsi"/>
          <w:bCs/>
          <w:iCs/>
          <w:sz w:val="20"/>
          <w:szCs w:val="20"/>
        </w:rPr>
        <w:t xml:space="preserve"> </w:t>
      </w:r>
      <w:r w:rsidRPr="00A445E5">
        <w:rPr>
          <w:rFonts w:ascii="Arial Narrow" w:hAnsi="Arial Narrow" w:cstheme="minorHAnsi"/>
          <w:bCs/>
          <w:i/>
          <w:iCs/>
          <w:sz w:val="20"/>
          <w:szCs w:val="20"/>
        </w:rPr>
        <w:t>J. Acoust. Soc. Am., 28</w:t>
      </w:r>
      <w:r w:rsidRPr="003F1245">
        <w:rPr>
          <w:rFonts w:ascii="Arial Narrow" w:hAnsi="Arial Narrow" w:cstheme="minorHAnsi"/>
          <w:bCs/>
          <w:iCs/>
          <w:sz w:val="20"/>
          <w:szCs w:val="20"/>
        </w:rPr>
        <w:t>, 168-191.</w:t>
      </w:r>
    </w:p>
    <w:p w:rsidR="00AF6802" w:rsidRPr="003F1245" w:rsidRDefault="00AF6802" w:rsidP="00A445E5">
      <w:pPr>
        <w:autoSpaceDE w:val="0"/>
        <w:autoSpaceDN w:val="0"/>
        <w:adjustRightInd w:val="0"/>
        <w:spacing w:after="0" w:line="240" w:lineRule="auto"/>
        <w:ind w:left="284" w:hanging="284"/>
        <w:jc w:val="both"/>
        <w:rPr>
          <w:rFonts w:ascii="Arial Narrow" w:hAnsi="Arial Narrow"/>
          <w:sz w:val="20"/>
          <w:szCs w:val="20"/>
          <w:lang w:val="en-US"/>
        </w:rPr>
      </w:pPr>
      <w:r w:rsidRPr="003F1245">
        <w:rPr>
          <w:rFonts w:ascii="Arial Narrow" w:hAnsi="Arial Narrow" w:cstheme="minorHAnsi"/>
          <w:sz w:val="20"/>
          <w:szCs w:val="20"/>
          <w:lang w:val="en-US"/>
        </w:rPr>
        <w:t>Bower,</w:t>
      </w:r>
      <w:r w:rsidR="00A445E5">
        <w:rPr>
          <w:rFonts w:ascii="Arial Narrow" w:hAnsi="Arial Narrow" w:cstheme="minorHAnsi"/>
          <w:sz w:val="20"/>
          <w:szCs w:val="20"/>
          <w:lang w:val="en-US"/>
        </w:rPr>
        <w:t xml:space="preserve"> </w:t>
      </w:r>
      <w:r w:rsidRPr="003F1245">
        <w:rPr>
          <w:rFonts w:ascii="Arial Narrow" w:hAnsi="Arial Narrow" w:cstheme="minorHAnsi"/>
          <w:sz w:val="20"/>
          <w:szCs w:val="20"/>
          <w:lang w:val="en-US"/>
        </w:rPr>
        <w:t>G.</w:t>
      </w:r>
      <w:r w:rsidR="00A445E5">
        <w:rPr>
          <w:rFonts w:ascii="Arial Narrow" w:hAnsi="Arial Narrow" w:cstheme="minorHAnsi"/>
          <w:sz w:val="20"/>
          <w:szCs w:val="20"/>
          <w:lang w:val="en-US"/>
        </w:rPr>
        <w:t xml:space="preserve"> </w:t>
      </w:r>
      <w:r w:rsidRPr="003F1245">
        <w:rPr>
          <w:rFonts w:ascii="Arial Narrow" w:hAnsi="Arial Narrow" w:cstheme="minorHAnsi"/>
          <w:sz w:val="20"/>
          <w:szCs w:val="20"/>
          <w:lang w:val="en-US"/>
        </w:rPr>
        <w:t xml:space="preserve">1995. </w:t>
      </w:r>
      <w:r w:rsidRPr="003F1245">
        <w:rPr>
          <w:rFonts w:ascii="Arial Narrow" w:hAnsi="Arial Narrow"/>
          <w:sz w:val="20"/>
          <w:szCs w:val="20"/>
          <w:lang w:val="en-US"/>
        </w:rPr>
        <w:t xml:space="preserve">Pore pressure estimation from velocity data: Accounting for overpressure mechanisms besides undercompaction. </w:t>
      </w:r>
      <w:r w:rsidR="00A445E5">
        <w:rPr>
          <w:rFonts w:ascii="Arial Narrow" w:hAnsi="Arial Narrow"/>
          <w:sz w:val="20"/>
          <w:szCs w:val="20"/>
          <w:lang w:val="en-US"/>
        </w:rPr>
        <w:t xml:space="preserve">– </w:t>
      </w:r>
      <w:r w:rsidRPr="00A445E5">
        <w:rPr>
          <w:rFonts w:ascii="Arial Narrow" w:hAnsi="Arial Narrow"/>
          <w:i/>
          <w:sz w:val="20"/>
          <w:szCs w:val="20"/>
          <w:lang w:val="en-US"/>
        </w:rPr>
        <w:t>SPE Drilling &amp; Completion, June, Dallas Coference, Febr.,</w:t>
      </w:r>
      <w:r w:rsidRPr="003F1245">
        <w:rPr>
          <w:rFonts w:ascii="Arial Narrow" w:hAnsi="Arial Narrow"/>
          <w:sz w:val="20"/>
          <w:szCs w:val="20"/>
          <w:lang w:val="en-US"/>
        </w:rPr>
        <w:t xml:space="preserve"> 15-18, 89-95.</w:t>
      </w:r>
    </w:p>
    <w:p w:rsidR="00AF6802" w:rsidRPr="003F1245" w:rsidRDefault="00AF6802" w:rsidP="00A445E5">
      <w:pPr>
        <w:autoSpaceDE w:val="0"/>
        <w:autoSpaceDN w:val="0"/>
        <w:adjustRightInd w:val="0"/>
        <w:spacing w:after="0" w:line="240" w:lineRule="auto"/>
        <w:ind w:left="284" w:hanging="284"/>
        <w:jc w:val="both"/>
        <w:rPr>
          <w:rFonts w:ascii="Arial Narrow" w:hAnsi="Arial Narrow" w:cstheme="minorHAnsi"/>
          <w:sz w:val="20"/>
          <w:szCs w:val="20"/>
          <w:lang w:val="en-US"/>
        </w:rPr>
      </w:pPr>
      <w:r w:rsidRPr="003F1245">
        <w:rPr>
          <w:rFonts w:ascii="Arial Narrow" w:hAnsi="Arial Narrow" w:cstheme="minorHAnsi"/>
          <w:sz w:val="20"/>
          <w:szCs w:val="20"/>
          <w:lang w:val="en-US"/>
        </w:rPr>
        <w:t>Bradefoeft,</w:t>
      </w:r>
      <w:r w:rsidR="00A445E5">
        <w:rPr>
          <w:rFonts w:ascii="Arial Narrow" w:hAnsi="Arial Narrow" w:cstheme="minorHAnsi"/>
          <w:sz w:val="20"/>
          <w:szCs w:val="20"/>
          <w:lang w:val="en-US"/>
        </w:rPr>
        <w:t xml:space="preserve"> </w:t>
      </w:r>
      <w:r w:rsidRPr="003F1245">
        <w:rPr>
          <w:rFonts w:ascii="Arial Narrow" w:hAnsi="Arial Narrow" w:cstheme="minorHAnsi"/>
          <w:sz w:val="20"/>
          <w:szCs w:val="20"/>
          <w:lang w:val="en-US"/>
        </w:rPr>
        <w:t>J.</w:t>
      </w:r>
      <w:r w:rsidR="00A445E5">
        <w:rPr>
          <w:rFonts w:ascii="Arial Narrow" w:hAnsi="Arial Narrow" w:cstheme="minorHAnsi"/>
          <w:sz w:val="20"/>
          <w:szCs w:val="20"/>
          <w:lang w:val="en-US"/>
        </w:rPr>
        <w:t xml:space="preserve"> </w:t>
      </w:r>
      <w:r w:rsidRPr="003F1245">
        <w:rPr>
          <w:rFonts w:ascii="Arial Narrow" w:hAnsi="Arial Narrow" w:cstheme="minorHAnsi"/>
          <w:sz w:val="20"/>
          <w:szCs w:val="20"/>
          <w:lang w:val="en-US"/>
        </w:rPr>
        <w:t>D.,</w:t>
      </w:r>
      <w:r w:rsidR="00A445E5">
        <w:rPr>
          <w:rFonts w:ascii="Arial Narrow" w:hAnsi="Arial Narrow" w:cstheme="minorHAnsi"/>
          <w:sz w:val="20"/>
          <w:szCs w:val="20"/>
          <w:lang w:val="en-US"/>
        </w:rPr>
        <w:t xml:space="preserve"> </w:t>
      </w:r>
      <w:r w:rsidRPr="003F1245">
        <w:rPr>
          <w:rFonts w:ascii="Arial Narrow" w:hAnsi="Arial Narrow" w:cstheme="minorHAnsi"/>
          <w:sz w:val="20"/>
          <w:szCs w:val="20"/>
          <w:lang w:val="en-US"/>
        </w:rPr>
        <w:t>J.</w:t>
      </w:r>
      <w:r w:rsidR="00A445E5">
        <w:rPr>
          <w:rFonts w:ascii="Arial Narrow" w:hAnsi="Arial Narrow" w:cstheme="minorHAnsi"/>
          <w:sz w:val="20"/>
          <w:szCs w:val="20"/>
          <w:lang w:val="en-US"/>
        </w:rPr>
        <w:t xml:space="preserve"> </w:t>
      </w:r>
      <w:r w:rsidRPr="003F1245">
        <w:rPr>
          <w:rFonts w:ascii="Arial Narrow" w:hAnsi="Arial Narrow" w:cstheme="minorHAnsi"/>
          <w:sz w:val="20"/>
          <w:szCs w:val="20"/>
          <w:lang w:val="en-US"/>
        </w:rPr>
        <w:t>B.</w:t>
      </w:r>
      <w:r w:rsidR="00A445E5">
        <w:rPr>
          <w:rFonts w:ascii="Arial Narrow" w:hAnsi="Arial Narrow" w:cstheme="minorHAnsi"/>
          <w:sz w:val="20"/>
          <w:szCs w:val="20"/>
          <w:lang w:val="en-US"/>
        </w:rPr>
        <w:t xml:space="preserve"> </w:t>
      </w:r>
      <w:r w:rsidRPr="003F1245">
        <w:rPr>
          <w:rFonts w:ascii="Arial Narrow" w:hAnsi="Arial Narrow" w:cstheme="minorHAnsi"/>
          <w:sz w:val="20"/>
          <w:szCs w:val="20"/>
          <w:lang w:val="en-US"/>
        </w:rPr>
        <w:t>Wesley,</w:t>
      </w:r>
      <w:r w:rsidR="00A445E5">
        <w:rPr>
          <w:rFonts w:ascii="Arial Narrow" w:hAnsi="Arial Narrow" w:cstheme="minorHAnsi"/>
          <w:sz w:val="20"/>
          <w:szCs w:val="20"/>
          <w:lang w:val="en-US"/>
        </w:rPr>
        <w:t xml:space="preserve"> </w:t>
      </w:r>
      <w:r w:rsidRPr="003F1245">
        <w:rPr>
          <w:rFonts w:ascii="Arial Narrow" w:hAnsi="Arial Narrow" w:cstheme="minorHAnsi"/>
          <w:sz w:val="20"/>
          <w:szCs w:val="20"/>
          <w:lang w:val="en-US"/>
        </w:rPr>
        <w:t>T.</w:t>
      </w:r>
      <w:r w:rsidR="00A445E5">
        <w:rPr>
          <w:rFonts w:ascii="Arial Narrow" w:hAnsi="Arial Narrow" w:cstheme="minorHAnsi"/>
          <w:sz w:val="20"/>
          <w:szCs w:val="20"/>
          <w:lang w:val="en-US"/>
        </w:rPr>
        <w:t xml:space="preserve"> </w:t>
      </w:r>
      <w:r w:rsidRPr="003F1245">
        <w:rPr>
          <w:rFonts w:ascii="Arial Narrow" w:hAnsi="Arial Narrow" w:cstheme="minorHAnsi"/>
          <w:sz w:val="20"/>
          <w:szCs w:val="20"/>
          <w:lang w:val="en-US"/>
        </w:rPr>
        <w:t>D.</w:t>
      </w:r>
      <w:r w:rsidR="00A445E5">
        <w:rPr>
          <w:rFonts w:ascii="Arial Narrow" w:hAnsi="Arial Narrow" w:cstheme="minorHAnsi"/>
          <w:sz w:val="20"/>
          <w:szCs w:val="20"/>
          <w:lang w:val="en-US"/>
        </w:rPr>
        <w:t xml:space="preserve"> </w:t>
      </w:r>
      <w:r w:rsidRPr="003F1245">
        <w:rPr>
          <w:rFonts w:ascii="Arial Narrow" w:hAnsi="Arial Narrow" w:cstheme="minorHAnsi"/>
          <w:sz w:val="20"/>
          <w:szCs w:val="20"/>
          <w:lang w:val="en-US"/>
        </w:rPr>
        <w:t>Fouch.</w:t>
      </w:r>
      <w:r w:rsidR="00A445E5">
        <w:rPr>
          <w:rFonts w:ascii="Arial Narrow" w:hAnsi="Arial Narrow" w:cstheme="minorHAnsi"/>
          <w:sz w:val="20"/>
          <w:szCs w:val="20"/>
          <w:lang w:val="en-US"/>
        </w:rPr>
        <w:t xml:space="preserve"> </w:t>
      </w:r>
      <w:r w:rsidRPr="003F1245">
        <w:rPr>
          <w:rFonts w:ascii="Arial Narrow" w:hAnsi="Arial Narrow" w:cstheme="minorHAnsi"/>
          <w:sz w:val="20"/>
          <w:szCs w:val="20"/>
          <w:lang w:val="en-US"/>
        </w:rPr>
        <w:t xml:space="preserve">1992.  Simulation of the origin of fluid pressure, fracture generation, and the movement of fluids in the Uinta Basin, Utah. </w:t>
      </w:r>
      <w:r w:rsidR="00A445E5" w:rsidRPr="00A445E5">
        <w:rPr>
          <w:rFonts w:ascii="Arial Narrow" w:hAnsi="Arial Narrow" w:cstheme="minorHAnsi"/>
          <w:i/>
          <w:sz w:val="20"/>
          <w:szCs w:val="20"/>
          <w:lang w:val="en-US"/>
        </w:rPr>
        <w:t>– AAPG, 78</w:t>
      </w:r>
      <w:r w:rsidR="00A445E5">
        <w:rPr>
          <w:rFonts w:ascii="Arial Narrow" w:hAnsi="Arial Narrow" w:cstheme="minorHAnsi"/>
          <w:sz w:val="20"/>
          <w:szCs w:val="20"/>
          <w:lang w:val="en-US"/>
        </w:rPr>
        <w:t xml:space="preserve">, 11, </w:t>
      </w:r>
      <w:r w:rsidRPr="003F1245">
        <w:rPr>
          <w:rFonts w:ascii="Arial Narrow" w:hAnsi="Arial Narrow" w:cstheme="minorHAnsi"/>
          <w:sz w:val="20"/>
          <w:szCs w:val="20"/>
          <w:lang w:val="en-US"/>
        </w:rPr>
        <w:t>1729-1747.</w:t>
      </w:r>
    </w:p>
    <w:p w:rsidR="00722140" w:rsidRDefault="00AF6802" w:rsidP="00A445E5">
      <w:pPr>
        <w:autoSpaceDE w:val="0"/>
        <w:autoSpaceDN w:val="0"/>
        <w:adjustRightInd w:val="0"/>
        <w:spacing w:after="0" w:line="240" w:lineRule="auto"/>
        <w:ind w:left="284" w:hanging="284"/>
        <w:jc w:val="both"/>
        <w:rPr>
          <w:rFonts w:ascii="Arial Narrow" w:hAnsi="Arial Narrow" w:cstheme="minorHAnsi"/>
          <w:bCs/>
          <w:iCs/>
          <w:sz w:val="20"/>
          <w:szCs w:val="20"/>
          <w:lang w:val="en-US"/>
        </w:rPr>
      </w:pPr>
      <w:r w:rsidRPr="003F1245">
        <w:rPr>
          <w:rFonts w:ascii="Arial Narrow" w:hAnsi="Arial Narrow" w:cstheme="minorHAnsi"/>
          <w:sz w:val="20"/>
          <w:szCs w:val="20"/>
          <w:lang w:val="en-US"/>
        </w:rPr>
        <w:t>Bradley,</w:t>
      </w:r>
      <w:r w:rsidR="00A445E5">
        <w:rPr>
          <w:rFonts w:ascii="Arial Narrow" w:hAnsi="Arial Narrow" w:cstheme="minorHAnsi"/>
          <w:sz w:val="20"/>
          <w:szCs w:val="20"/>
          <w:lang w:val="en-US"/>
        </w:rPr>
        <w:t xml:space="preserve"> </w:t>
      </w:r>
      <w:r w:rsidRPr="003F1245">
        <w:rPr>
          <w:rFonts w:ascii="Arial Narrow" w:hAnsi="Arial Narrow" w:cstheme="minorHAnsi"/>
          <w:sz w:val="20"/>
          <w:szCs w:val="20"/>
          <w:lang w:val="en-US"/>
        </w:rPr>
        <w:t>J.</w:t>
      </w:r>
      <w:r w:rsidR="00A445E5">
        <w:rPr>
          <w:rFonts w:ascii="Arial Narrow" w:hAnsi="Arial Narrow" w:cstheme="minorHAnsi"/>
          <w:sz w:val="20"/>
          <w:szCs w:val="20"/>
          <w:lang w:val="en-US"/>
        </w:rPr>
        <w:t xml:space="preserve"> </w:t>
      </w:r>
      <w:r w:rsidRPr="003F1245">
        <w:rPr>
          <w:rFonts w:ascii="Arial Narrow" w:hAnsi="Arial Narrow" w:cstheme="minorHAnsi"/>
          <w:sz w:val="20"/>
          <w:szCs w:val="20"/>
          <w:lang w:val="en-US"/>
        </w:rPr>
        <w:t xml:space="preserve">1975. </w:t>
      </w:r>
      <w:r w:rsidRPr="003F1245">
        <w:rPr>
          <w:rFonts w:ascii="Arial Narrow" w:hAnsi="Arial Narrow" w:cstheme="minorHAnsi"/>
          <w:bCs/>
          <w:iCs/>
          <w:sz w:val="20"/>
          <w:szCs w:val="20"/>
        </w:rPr>
        <w:t>Abnormal</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rPr>
        <w:t>formation</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rPr>
        <w:t xml:space="preserve">pressure. </w:t>
      </w:r>
      <w:r w:rsidR="00A445E5">
        <w:rPr>
          <w:rFonts w:ascii="Arial Narrow" w:hAnsi="Arial Narrow" w:cstheme="minorHAnsi"/>
          <w:bCs/>
          <w:iCs/>
          <w:sz w:val="20"/>
          <w:szCs w:val="20"/>
          <w:lang w:val="en-US"/>
        </w:rPr>
        <w:t xml:space="preserve">– </w:t>
      </w:r>
      <w:r w:rsidR="00A445E5" w:rsidRPr="00A445E5">
        <w:rPr>
          <w:rFonts w:ascii="Arial Narrow" w:hAnsi="Arial Narrow" w:cstheme="minorHAnsi"/>
          <w:bCs/>
          <w:i/>
          <w:iCs/>
          <w:sz w:val="20"/>
          <w:szCs w:val="20"/>
        </w:rPr>
        <w:t xml:space="preserve">AAPG, </w:t>
      </w:r>
      <w:r w:rsidRPr="00A445E5">
        <w:rPr>
          <w:rFonts w:ascii="Arial Narrow" w:hAnsi="Arial Narrow" w:cstheme="minorHAnsi"/>
          <w:bCs/>
          <w:i/>
          <w:iCs/>
          <w:sz w:val="20"/>
          <w:szCs w:val="20"/>
        </w:rPr>
        <w:t>59</w:t>
      </w:r>
      <w:r w:rsidR="00A445E5">
        <w:rPr>
          <w:rFonts w:ascii="Arial Narrow" w:hAnsi="Arial Narrow" w:cstheme="minorHAnsi"/>
          <w:bCs/>
          <w:iCs/>
          <w:sz w:val="20"/>
          <w:szCs w:val="20"/>
        </w:rPr>
        <w:t>, 6</w:t>
      </w:r>
      <w:r w:rsidRPr="003F1245">
        <w:rPr>
          <w:rFonts w:ascii="Arial Narrow" w:hAnsi="Arial Narrow" w:cstheme="minorHAnsi"/>
          <w:bCs/>
          <w:iCs/>
          <w:sz w:val="20"/>
          <w:szCs w:val="20"/>
        </w:rPr>
        <w:t xml:space="preserve">, 957-973. </w:t>
      </w:r>
    </w:p>
    <w:p w:rsidR="00AF6802" w:rsidRPr="003F1245" w:rsidRDefault="00AF6802" w:rsidP="00A445E5">
      <w:pPr>
        <w:autoSpaceDE w:val="0"/>
        <w:autoSpaceDN w:val="0"/>
        <w:adjustRightInd w:val="0"/>
        <w:spacing w:after="0" w:line="240" w:lineRule="auto"/>
        <w:ind w:left="284" w:hanging="284"/>
        <w:jc w:val="both"/>
        <w:rPr>
          <w:rFonts w:ascii="Arial Narrow" w:hAnsi="Arial Narrow" w:cstheme="minorHAnsi"/>
          <w:bCs/>
          <w:iCs/>
          <w:sz w:val="20"/>
          <w:szCs w:val="20"/>
          <w:lang w:val="en-US"/>
        </w:rPr>
      </w:pPr>
      <w:r w:rsidRPr="003F1245">
        <w:rPr>
          <w:rFonts w:ascii="Arial Narrow" w:hAnsi="Arial Narrow" w:cstheme="minorHAnsi"/>
          <w:bCs/>
          <w:iCs/>
          <w:sz w:val="20"/>
          <w:szCs w:val="20"/>
          <w:lang w:val="en-US"/>
        </w:rPr>
        <w:t>Carcione,</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J.</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M.</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 xml:space="preserve">2000. A model for sesmicvelocityand attenuation in petroleum source rocks. </w:t>
      </w:r>
      <w:r w:rsidR="00A445E5">
        <w:rPr>
          <w:rFonts w:ascii="Arial Narrow" w:hAnsi="Arial Narrow" w:cstheme="minorHAnsi"/>
          <w:bCs/>
          <w:iCs/>
          <w:sz w:val="20"/>
          <w:szCs w:val="20"/>
          <w:lang w:val="en-US"/>
        </w:rPr>
        <w:t xml:space="preserve">– </w:t>
      </w:r>
      <w:r w:rsidR="00A445E5" w:rsidRPr="00A445E5">
        <w:rPr>
          <w:rFonts w:ascii="Arial Narrow" w:hAnsi="Arial Narrow" w:cstheme="minorHAnsi"/>
          <w:bCs/>
          <w:i/>
          <w:iCs/>
          <w:sz w:val="20"/>
          <w:szCs w:val="20"/>
          <w:lang w:val="en-US"/>
        </w:rPr>
        <w:t>Geophysics, 65</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4, 1080-1092.</w:t>
      </w:r>
    </w:p>
    <w:p w:rsidR="00AF6802" w:rsidRPr="003F1245" w:rsidRDefault="00AF6802" w:rsidP="00A445E5">
      <w:pPr>
        <w:autoSpaceDE w:val="0"/>
        <w:autoSpaceDN w:val="0"/>
        <w:adjustRightInd w:val="0"/>
        <w:spacing w:after="0" w:line="240" w:lineRule="auto"/>
        <w:ind w:left="284" w:hanging="284"/>
        <w:jc w:val="both"/>
        <w:rPr>
          <w:rFonts w:ascii="Arial Narrow" w:hAnsi="Arial Narrow" w:cstheme="minorHAnsi"/>
          <w:bCs/>
          <w:iCs/>
          <w:sz w:val="20"/>
          <w:szCs w:val="20"/>
          <w:lang w:val="en-US"/>
        </w:rPr>
      </w:pPr>
      <w:r w:rsidRPr="003F1245">
        <w:rPr>
          <w:rFonts w:ascii="Arial Narrow" w:hAnsi="Arial Narrow" w:cstheme="minorHAnsi"/>
          <w:bCs/>
          <w:iCs/>
          <w:sz w:val="20"/>
          <w:szCs w:val="20"/>
          <w:lang w:val="en-US"/>
        </w:rPr>
        <w:t>Dutta,</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N.</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C.</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 xml:space="preserve">2002. Geopressure prediction using sesmic data: Current status and the road ahead. </w:t>
      </w:r>
      <w:r w:rsidR="00A445E5">
        <w:rPr>
          <w:rFonts w:ascii="Arial Narrow" w:hAnsi="Arial Narrow" w:cstheme="minorHAnsi"/>
          <w:bCs/>
          <w:iCs/>
          <w:sz w:val="20"/>
          <w:szCs w:val="20"/>
          <w:lang w:val="en-US"/>
        </w:rPr>
        <w:t xml:space="preserve">– </w:t>
      </w:r>
      <w:r w:rsidR="00A445E5" w:rsidRPr="00A445E5">
        <w:rPr>
          <w:rFonts w:ascii="Arial Narrow" w:hAnsi="Arial Narrow" w:cstheme="minorHAnsi"/>
          <w:bCs/>
          <w:i/>
          <w:iCs/>
          <w:sz w:val="20"/>
          <w:szCs w:val="20"/>
          <w:lang w:val="en-US"/>
        </w:rPr>
        <w:t>Geophysics, 76</w:t>
      </w:r>
      <w:r w:rsidR="00A445E5">
        <w:rPr>
          <w:rFonts w:ascii="Arial Narrow" w:hAnsi="Arial Narrow" w:cstheme="minorHAnsi"/>
          <w:bCs/>
          <w:iCs/>
          <w:sz w:val="20"/>
          <w:szCs w:val="20"/>
          <w:lang w:val="en-US"/>
        </w:rPr>
        <w:t>, 6,</w:t>
      </w:r>
      <w:r w:rsidRPr="003F1245">
        <w:rPr>
          <w:rFonts w:ascii="Arial Narrow" w:hAnsi="Arial Narrow" w:cstheme="minorHAnsi"/>
          <w:bCs/>
          <w:iCs/>
          <w:sz w:val="20"/>
          <w:szCs w:val="20"/>
          <w:lang w:val="en-US"/>
        </w:rPr>
        <w:t xml:space="preserve"> 2012-2041.</w:t>
      </w:r>
    </w:p>
    <w:p w:rsidR="00AF6802" w:rsidRPr="003F1245" w:rsidRDefault="00AF6802" w:rsidP="00A445E5">
      <w:pPr>
        <w:autoSpaceDE w:val="0"/>
        <w:autoSpaceDN w:val="0"/>
        <w:adjustRightInd w:val="0"/>
        <w:spacing w:after="0" w:line="240" w:lineRule="auto"/>
        <w:ind w:left="284" w:hanging="284"/>
        <w:jc w:val="both"/>
        <w:rPr>
          <w:rFonts w:ascii="Arial Narrow" w:hAnsi="Arial Narrow" w:cstheme="minorHAnsi"/>
          <w:bCs/>
          <w:iCs/>
          <w:sz w:val="20"/>
          <w:szCs w:val="20"/>
          <w:lang w:val="en-US"/>
        </w:rPr>
      </w:pPr>
      <w:r w:rsidRPr="003F1245">
        <w:rPr>
          <w:rFonts w:ascii="Arial Narrow" w:hAnsi="Arial Narrow" w:cstheme="minorHAnsi"/>
          <w:bCs/>
          <w:iCs/>
          <w:sz w:val="20"/>
          <w:szCs w:val="20"/>
          <w:lang w:val="en-US"/>
        </w:rPr>
        <w:t>Eaton, B. A.</w:t>
      </w:r>
      <w:r w:rsidR="00A445E5">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 xml:space="preserve">1972. Graphical method </w:t>
      </w:r>
      <w:r w:rsidR="00A445E5">
        <w:rPr>
          <w:rFonts w:ascii="Arial Narrow" w:hAnsi="Arial Narrow" w:cstheme="minorHAnsi"/>
          <w:bCs/>
          <w:iCs/>
          <w:sz w:val="20"/>
          <w:szCs w:val="20"/>
          <w:lang w:val="en-US"/>
        </w:rPr>
        <w:t xml:space="preserve">predicts geopressures worldwide. – </w:t>
      </w:r>
      <w:r w:rsidR="00A445E5" w:rsidRPr="00A445E5">
        <w:rPr>
          <w:rFonts w:ascii="Arial Narrow" w:hAnsi="Arial Narrow" w:cstheme="minorHAnsi"/>
          <w:bCs/>
          <w:i/>
          <w:iCs/>
          <w:sz w:val="20"/>
          <w:szCs w:val="20"/>
          <w:lang w:val="en-US"/>
        </w:rPr>
        <w:t xml:space="preserve">World Oil, </w:t>
      </w:r>
      <w:r w:rsidRPr="00A445E5">
        <w:rPr>
          <w:rFonts w:ascii="Arial Narrow" w:hAnsi="Arial Narrow" w:cstheme="minorHAnsi"/>
          <w:bCs/>
          <w:i/>
          <w:iCs/>
          <w:sz w:val="20"/>
          <w:szCs w:val="20"/>
          <w:lang w:val="en-US"/>
        </w:rPr>
        <w:t>182</w:t>
      </w:r>
      <w:r w:rsidR="000E3948">
        <w:rPr>
          <w:rFonts w:ascii="Arial Narrow" w:hAnsi="Arial Narrow" w:cstheme="minorHAnsi"/>
          <w:bCs/>
          <w:iCs/>
          <w:sz w:val="20"/>
          <w:szCs w:val="20"/>
          <w:lang w:val="en-US"/>
        </w:rPr>
        <w:t>, 51-</w:t>
      </w:r>
      <w:r w:rsidRPr="003F1245">
        <w:rPr>
          <w:rFonts w:ascii="Arial Narrow" w:hAnsi="Arial Narrow" w:cstheme="minorHAnsi"/>
          <w:bCs/>
          <w:iCs/>
          <w:sz w:val="20"/>
          <w:szCs w:val="20"/>
          <w:lang w:val="en-US"/>
        </w:rPr>
        <w:t>56.</w:t>
      </w:r>
    </w:p>
    <w:p w:rsidR="0066680C" w:rsidRPr="003F1245" w:rsidRDefault="0066680C" w:rsidP="0066680C">
      <w:pPr>
        <w:autoSpaceDE w:val="0"/>
        <w:autoSpaceDN w:val="0"/>
        <w:adjustRightInd w:val="0"/>
        <w:spacing w:after="0" w:line="240" w:lineRule="auto"/>
        <w:ind w:left="284" w:hanging="284"/>
        <w:jc w:val="both"/>
        <w:rPr>
          <w:rFonts w:ascii="Arial Narrow" w:hAnsi="Arial Narrow" w:cstheme="minorHAnsi"/>
          <w:bCs/>
          <w:iCs/>
          <w:sz w:val="20"/>
          <w:szCs w:val="20"/>
          <w:lang w:val="en-US"/>
        </w:rPr>
      </w:pPr>
      <w:r w:rsidRPr="0066680C">
        <w:rPr>
          <w:rFonts w:ascii="Arial Narrow" w:hAnsi="Arial Narrow" w:cstheme="minorHAnsi"/>
          <w:bCs/>
          <w:iCs/>
          <w:sz w:val="20"/>
          <w:szCs w:val="20"/>
          <w:lang w:val="en-US"/>
        </w:rPr>
        <w:t>Guo, Y., X. Pang, D. Chen, J. Leng, J. Tian. 2012</w:t>
      </w:r>
      <w:r w:rsidRPr="003F1245">
        <w:rPr>
          <w:rFonts w:ascii="Arial Narrow" w:hAnsi="Arial Narrow" w:cstheme="minorHAnsi"/>
          <w:bCs/>
          <w:iCs/>
          <w:sz w:val="20"/>
          <w:szCs w:val="20"/>
          <w:lang w:val="en-US"/>
        </w:rPr>
        <w:t>.</w:t>
      </w:r>
      <w:r>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 xml:space="preserve">Evolution of continental formation pressure in the middle part of the Western Sichuan Depression and its significalnce on hydrocarbon accumulation. </w:t>
      </w:r>
      <w:r>
        <w:rPr>
          <w:rFonts w:ascii="Arial Narrow" w:hAnsi="Arial Narrow" w:cstheme="minorHAnsi"/>
          <w:bCs/>
          <w:iCs/>
          <w:sz w:val="20"/>
          <w:szCs w:val="20"/>
          <w:lang w:val="en-US"/>
        </w:rPr>
        <w:t xml:space="preserve">– </w:t>
      </w:r>
      <w:r w:rsidRPr="000E3948">
        <w:rPr>
          <w:rFonts w:ascii="Arial Narrow" w:hAnsi="Arial Narrow" w:cstheme="minorHAnsi"/>
          <w:bCs/>
          <w:i/>
          <w:iCs/>
          <w:sz w:val="20"/>
          <w:szCs w:val="20"/>
          <w:lang w:val="en-US"/>
        </w:rPr>
        <w:t>Petroleum E</w:t>
      </w:r>
      <w:r>
        <w:rPr>
          <w:rFonts w:ascii="Arial Narrow" w:hAnsi="Arial Narrow" w:cstheme="minorHAnsi"/>
          <w:bCs/>
          <w:i/>
          <w:iCs/>
          <w:sz w:val="20"/>
          <w:szCs w:val="20"/>
          <w:lang w:val="en-US"/>
        </w:rPr>
        <w:t>xpl. &amp; Dev</w:t>
      </w:r>
      <w:r w:rsidRPr="000E3948">
        <w:rPr>
          <w:rFonts w:ascii="Arial Narrow" w:hAnsi="Arial Narrow" w:cstheme="minorHAnsi"/>
          <w:bCs/>
          <w:i/>
          <w:iCs/>
          <w:sz w:val="20"/>
          <w:szCs w:val="20"/>
          <w:lang w:val="en-US"/>
        </w:rPr>
        <w:t>., 39</w:t>
      </w:r>
      <w:r>
        <w:rPr>
          <w:rFonts w:ascii="Arial Narrow" w:hAnsi="Arial Narrow" w:cstheme="minorHAnsi"/>
          <w:bCs/>
          <w:iCs/>
          <w:sz w:val="20"/>
          <w:szCs w:val="20"/>
          <w:lang w:val="en-US"/>
        </w:rPr>
        <w:t xml:space="preserve">, 4, </w:t>
      </w:r>
      <w:r w:rsidRPr="003F1245">
        <w:rPr>
          <w:rFonts w:ascii="Arial Narrow" w:hAnsi="Arial Narrow" w:cstheme="minorHAnsi"/>
          <w:bCs/>
          <w:iCs/>
          <w:sz w:val="20"/>
          <w:szCs w:val="20"/>
          <w:lang w:val="en-US"/>
        </w:rPr>
        <w:t>457-465.</w:t>
      </w:r>
    </w:p>
    <w:p w:rsidR="00047662" w:rsidRDefault="00AF6802" w:rsidP="00047662">
      <w:pPr>
        <w:autoSpaceDE w:val="0"/>
        <w:autoSpaceDN w:val="0"/>
        <w:adjustRightInd w:val="0"/>
        <w:spacing w:after="0" w:line="240" w:lineRule="auto"/>
        <w:ind w:left="284" w:hanging="284"/>
        <w:jc w:val="both"/>
        <w:rPr>
          <w:rFonts w:ascii="Arial Narrow" w:hAnsi="Arial Narrow" w:cstheme="minorHAnsi"/>
          <w:bCs/>
          <w:iCs/>
          <w:sz w:val="20"/>
          <w:szCs w:val="20"/>
          <w:lang w:val="en-US"/>
        </w:rPr>
      </w:pPr>
      <w:r w:rsidRPr="003F1245">
        <w:rPr>
          <w:rFonts w:ascii="Arial Narrow" w:hAnsi="Arial Narrow" w:cstheme="minorHAnsi"/>
          <w:bCs/>
          <w:iCs/>
          <w:sz w:val="20"/>
          <w:szCs w:val="20"/>
          <w:lang w:val="en-US"/>
        </w:rPr>
        <w:t>Guo, X.,</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Sh.</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He,</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L.</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Zheng.</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2011.</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Quantitative estimation of overpressure caused by oil generation</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 xml:space="preserve">in petroliferous basins. </w:t>
      </w:r>
      <w:r w:rsidR="000E3948">
        <w:rPr>
          <w:rFonts w:ascii="Arial Narrow" w:hAnsi="Arial Narrow" w:cstheme="minorHAnsi"/>
          <w:bCs/>
          <w:iCs/>
          <w:sz w:val="20"/>
          <w:szCs w:val="20"/>
          <w:lang w:val="en-US"/>
        </w:rPr>
        <w:t xml:space="preserve">– </w:t>
      </w:r>
      <w:r w:rsidR="000E3948" w:rsidRPr="000E3948">
        <w:rPr>
          <w:rFonts w:ascii="Arial Narrow" w:hAnsi="Arial Narrow" w:cstheme="minorHAnsi"/>
          <w:bCs/>
          <w:i/>
          <w:iCs/>
          <w:sz w:val="20"/>
          <w:szCs w:val="20"/>
          <w:lang w:val="en-US"/>
        </w:rPr>
        <w:t>Organic G</w:t>
      </w:r>
      <w:r w:rsidRPr="000E3948">
        <w:rPr>
          <w:rFonts w:ascii="Arial Narrow" w:hAnsi="Arial Narrow" w:cstheme="minorHAnsi"/>
          <w:bCs/>
          <w:i/>
          <w:iCs/>
          <w:sz w:val="20"/>
          <w:szCs w:val="20"/>
          <w:lang w:val="en-US"/>
        </w:rPr>
        <w:t>eochemistry, 42</w:t>
      </w:r>
      <w:r w:rsidRPr="003F1245">
        <w:rPr>
          <w:rFonts w:ascii="Arial Narrow" w:hAnsi="Arial Narrow" w:cstheme="minorHAnsi"/>
          <w:bCs/>
          <w:iCs/>
          <w:sz w:val="20"/>
          <w:szCs w:val="20"/>
          <w:lang w:val="en-US"/>
        </w:rPr>
        <w:t>, 1343-1350.</w:t>
      </w:r>
    </w:p>
    <w:p w:rsidR="00047662" w:rsidRPr="00047662" w:rsidRDefault="00722140" w:rsidP="00047662">
      <w:pPr>
        <w:autoSpaceDE w:val="0"/>
        <w:autoSpaceDN w:val="0"/>
        <w:adjustRightInd w:val="0"/>
        <w:spacing w:after="0" w:line="240" w:lineRule="auto"/>
        <w:ind w:left="284" w:hanging="284"/>
        <w:jc w:val="both"/>
        <w:rPr>
          <w:rFonts w:ascii="Arial Narrow" w:hAnsi="Arial Narrow" w:cstheme="minorHAnsi"/>
          <w:bCs/>
          <w:iCs/>
          <w:sz w:val="20"/>
          <w:szCs w:val="20"/>
          <w:lang w:val="en-US"/>
        </w:rPr>
      </w:pPr>
      <w:r w:rsidRPr="00047662">
        <w:rPr>
          <w:rFonts w:ascii="Arial Narrow" w:hAnsi="Arial Narrow"/>
          <w:sz w:val="20"/>
          <w:szCs w:val="20"/>
        </w:rPr>
        <w:t>Hansom</w:t>
      </w:r>
      <w:r w:rsidRPr="00047662">
        <w:rPr>
          <w:rFonts w:ascii="Arial Narrow" w:hAnsi="Arial Narrow"/>
          <w:sz w:val="20"/>
          <w:szCs w:val="20"/>
          <w:lang w:val="en-US"/>
        </w:rPr>
        <w:t>, J.,</w:t>
      </w:r>
      <w:r w:rsidRPr="00047662">
        <w:rPr>
          <w:rFonts w:ascii="Arial Narrow" w:hAnsi="Arial Narrow"/>
          <w:sz w:val="20"/>
          <w:szCs w:val="20"/>
        </w:rPr>
        <w:t xml:space="preserve"> M</w:t>
      </w:r>
      <w:r w:rsidRPr="00047662">
        <w:rPr>
          <w:rFonts w:ascii="Arial Narrow" w:hAnsi="Arial Narrow"/>
          <w:sz w:val="20"/>
          <w:szCs w:val="20"/>
          <w:lang w:val="en-US"/>
        </w:rPr>
        <w:t>.</w:t>
      </w:r>
      <w:r w:rsidRPr="00047662">
        <w:rPr>
          <w:rFonts w:ascii="Arial Narrow" w:hAnsi="Arial Narrow"/>
          <w:sz w:val="20"/>
          <w:szCs w:val="20"/>
        </w:rPr>
        <w:t>-K</w:t>
      </w:r>
      <w:r w:rsidRPr="00047662">
        <w:rPr>
          <w:rFonts w:ascii="Arial Narrow" w:hAnsi="Arial Narrow"/>
          <w:sz w:val="20"/>
          <w:szCs w:val="20"/>
          <w:lang w:val="en-US"/>
        </w:rPr>
        <w:t>.</w:t>
      </w:r>
      <w:r w:rsidRPr="00047662">
        <w:rPr>
          <w:rFonts w:ascii="Arial Narrow" w:hAnsi="Arial Narrow"/>
          <w:sz w:val="20"/>
          <w:szCs w:val="20"/>
        </w:rPr>
        <w:t xml:space="preserve"> Le</w:t>
      </w:r>
      <w:r w:rsidRPr="00047662">
        <w:rPr>
          <w:rFonts w:ascii="Arial Narrow" w:hAnsi="Arial Narrow"/>
          <w:sz w:val="20"/>
          <w:szCs w:val="20"/>
          <w:lang w:val="en-US"/>
        </w:rPr>
        <w:t>.</w:t>
      </w:r>
      <w:r w:rsidR="00047662" w:rsidRPr="00047662">
        <w:rPr>
          <w:rFonts w:ascii="Arial Narrow" w:eastAsia="Times New Roman" w:hAnsi="Arial Narrow"/>
          <w:sz w:val="20"/>
          <w:szCs w:val="20"/>
          <w:lang w:eastAsia="bg-BG"/>
        </w:rPr>
        <w:t xml:space="preserve"> 2005</w:t>
      </w:r>
      <w:r w:rsidR="00047662" w:rsidRPr="00047662">
        <w:rPr>
          <w:rFonts w:ascii="Arial Narrow" w:eastAsia="Times New Roman" w:hAnsi="Arial Narrow"/>
          <w:sz w:val="20"/>
          <w:szCs w:val="20"/>
          <w:lang w:val="en-US" w:eastAsia="bg-BG"/>
        </w:rPr>
        <w:t xml:space="preserve">. </w:t>
      </w:r>
      <w:r w:rsidR="00047662" w:rsidRPr="00047662">
        <w:rPr>
          <w:rFonts w:ascii="Arial Narrow" w:hAnsi="Arial Narrow" w:cstheme="minorHAnsi"/>
          <w:bCs/>
          <w:iCs/>
          <w:sz w:val="20"/>
          <w:szCs w:val="20"/>
        </w:rPr>
        <w:t xml:space="preserve"> Effects of hydrocarbon</w:t>
      </w:r>
      <w:r w:rsidR="00047662" w:rsidRPr="00047662">
        <w:rPr>
          <w:rFonts w:ascii="Arial Narrow" w:hAnsi="Arial Narrow" w:cstheme="minorHAnsi"/>
          <w:bCs/>
          <w:iCs/>
          <w:sz w:val="20"/>
          <w:szCs w:val="20"/>
          <w:lang w:val="en-US"/>
        </w:rPr>
        <w:t xml:space="preserve"> </w:t>
      </w:r>
      <w:r w:rsidR="00047662" w:rsidRPr="00047662">
        <w:rPr>
          <w:rFonts w:ascii="Arial Narrow" w:hAnsi="Arial Narrow" w:cstheme="minorHAnsi"/>
          <w:bCs/>
          <w:iCs/>
          <w:sz w:val="20"/>
          <w:szCs w:val="20"/>
        </w:rPr>
        <w:t>generation, basal</w:t>
      </w:r>
      <w:r w:rsidR="00047662" w:rsidRPr="00047662">
        <w:rPr>
          <w:rFonts w:ascii="Arial Narrow" w:hAnsi="Arial Narrow" w:cstheme="minorHAnsi"/>
          <w:bCs/>
          <w:iCs/>
          <w:sz w:val="20"/>
          <w:szCs w:val="20"/>
          <w:lang w:val="en-US"/>
        </w:rPr>
        <w:t xml:space="preserve"> </w:t>
      </w:r>
      <w:r w:rsidR="00047662" w:rsidRPr="00047662">
        <w:rPr>
          <w:rFonts w:ascii="Arial Narrow" w:hAnsi="Arial Narrow" w:cstheme="minorHAnsi"/>
          <w:bCs/>
          <w:iCs/>
          <w:sz w:val="20"/>
          <w:szCs w:val="20"/>
        </w:rPr>
        <w:t>heatflow</w:t>
      </w:r>
      <w:r w:rsidR="00047662" w:rsidRPr="00047662">
        <w:rPr>
          <w:rFonts w:ascii="Arial Narrow" w:hAnsi="Arial Narrow" w:cstheme="minorHAnsi"/>
          <w:bCs/>
          <w:iCs/>
          <w:sz w:val="20"/>
          <w:szCs w:val="20"/>
          <w:lang w:val="en-US"/>
        </w:rPr>
        <w:t xml:space="preserve"> </w:t>
      </w:r>
      <w:r w:rsidR="00047662" w:rsidRPr="00047662">
        <w:rPr>
          <w:rFonts w:ascii="Arial Narrow" w:hAnsi="Arial Narrow" w:cstheme="minorHAnsi"/>
          <w:bCs/>
          <w:iCs/>
          <w:sz w:val="20"/>
          <w:szCs w:val="20"/>
        </w:rPr>
        <w:t>and</w:t>
      </w:r>
      <w:r w:rsidR="00047662" w:rsidRPr="00047662">
        <w:rPr>
          <w:rFonts w:ascii="Arial Narrow" w:hAnsi="Arial Narrow" w:cstheme="minorHAnsi"/>
          <w:bCs/>
          <w:iCs/>
          <w:sz w:val="20"/>
          <w:szCs w:val="20"/>
          <w:lang w:val="en-US"/>
        </w:rPr>
        <w:t xml:space="preserve"> </w:t>
      </w:r>
      <w:r w:rsidR="00047662" w:rsidRPr="00047662">
        <w:rPr>
          <w:rFonts w:ascii="Arial Narrow" w:hAnsi="Arial Narrow" w:cstheme="minorHAnsi"/>
          <w:bCs/>
          <w:iCs/>
          <w:sz w:val="20"/>
          <w:szCs w:val="20"/>
        </w:rPr>
        <w:t>sediment</w:t>
      </w:r>
      <w:r w:rsidR="00047662" w:rsidRPr="00047662">
        <w:rPr>
          <w:rFonts w:ascii="Arial Narrow" w:hAnsi="Arial Narrow" w:cstheme="minorHAnsi"/>
          <w:bCs/>
          <w:iCs/>
          <w:sz w:val="20"/>
          <w:szCs w:val="20"/>
          <w:lang w:val="en-US"/>
        </w:rPr>
        <w:t xml:space="preserve"> </w:t>
      </w:r>
      <w:r w:rsidR="00047662" w:rsidRPr="00047662">
        <w:rPr>
          <w:rFonts w:ascii="Arial Narrow" w:hAnsi="Arial Narrow" w:cstheme="minorHAnsi"/>
          <w:bCs/>
          <w:iCs/>
          <w:sz w:val="20"/>
          <w:szCs w:val="20"/>
        </w:rPr>
        <w:t>compaction</w:t>
      </w:r>
      <w:r w:rsidR="00047662" w:rsidRPr="00047662">
        <w:rPr>
          <w:rFonts w:ascii="Arial Narrow" w:hAnsi="Arial Narrow" w:cstheme="minorHAnsi"/>
          <w:bCs/>
          <w:iCs/>
          <w:sz w:val="20"/>
          <w:szCs w:val="20"/>
          <w:lang w:val="en-US"/>
        </w:rPr>
        <w:t xml:space="preserve"> </w:t>
      </w:r>
      <w:r w:rsidR="00047662" w:rsidRPr="00047662">
        <w:rPr>
          <w:rFonts w:ascii="Arial Narrow" w:hAnsi="Arial Narrow" w:cstheme="minorHAnsi"/>
          <w:bCs/>
          <w:iCs/>
          <w:sz w:val="20"/>
          <w:szCs w:val="20"/>
        </w:rPr>
        <w:t>on</w:t>
      </w:r>
      <w:r w:rsidR="00047662" w:rsidRPr="00047662">
        <w:rPr>
          <w:rFonts w:ascii="Arial Narrow" w:hAnsi="Arial Narrow" w:cstheme="minorHAnsi"/>
          <w:bCs/>
          <w:iCs/>
          <w:sz w:val="20"/>
          <w:szCs w:val="20"/>
          <w:lang w:val="en-US"/>
        </w:rPr>
        <w:t xml:space="preserve"> </w:t>
      </w:r>
      <w:r w:rsidR="00047662" w:rsidRPr="00047662">
        <w:rPr>
          <w:rFonts w:ascii="Arial Narrow" w:hAnsi="Arial Narrow" w:cstheme="minorHAnsi"/>
          <w:bCs/>
          <w:iCs/>
          <w:sz w:val="20"/>
          <w:szCs w:val="20"/>
        </w:rPr>
        <w:t>overpressure</w:t>
      </w:r>
      <w:r w:rsidR="00047662" w:rsidRPr="00047662">
        <w:rPr>
          <w:rFonts w:ascii="Arial Narrow" w:hAnsi="Arial Narrow" w:cstheme="minorHAnsi"/>
          <w:bCs/>
          <w:iCs/>
          <w:sz w:val="20"/>
          <w:szCs w:val="20"/>
          <w:lang w:val="en-US"/>
        </w:rPr>
        <w:t xml:space="preserve"> </w:t>
      </w:r>
      <w:r w:rsidR="00047662" w:rsidRPr="00047662">
        <w:rPr>
          <w:rFonts w:ascii="Arial Narrow" w:hAnsi="Arial Narrow" w:cstheme="minorHAnsi"/>
          <w:bCs/>
          <w:iCs/>
          <w:sz w:val="20"/>
          <w:szCs w:val="20"/>
        </w:rPr>
        <w:t>development: a numerical</w:t>
      </w:r>
      <w:r w:rsidR="00047662" w:rsidRPr="00047662">
        <w:rPr>
          <w:rFonts w:ascii="Arial Narrow" w:hAnsi="Arial Narrow" w:cstheme="minorHAnsi"/>
          <w:bCs/>
          <w:iCs/>
          <w:sz w:val="20"/>
          <w:szCs w:val="20"/>
          <w:lang w:val="en-US"/>
        </w:rPr>
        <w:t xml:space="preserve"> </w:t>
      </w:r>
      <w:r w:rsidR="00047662" w:rsidRPr="00047662">
        <w:rPr>
          <w:rFonts w:ascii="Arial Narrow" w:hAnsi="Arial Narrow" w:cstheme="minorHAnsi"/>
          <w:bCs/>
          <w:iCs/>
          <w:sz w:val="20"/>
          <w:szCs w:val="20"/>
        </w:rPr>
        <w:t>study</w:t>
      </w:r>
      <w:r w:rsidR="00047662" w:rsidRPr="00047662">
        <w:rPr>
          <w:rFonts w:ascii="Arial Narrow" w:hAnsi="Arial Narrow" w:cstheme="minorHAnsi"/>
          <w:bCs/>
          <w:iCs/>
          <w:sz w:val="20"/>
          <w:szCs w:val="20"/>
          <w:lang w:val="en-US"/>
        </w:rPr>
        <w:t xml:space="preserve">. – </w:t>
      </w:r>
      <w:r w:rsidR="00047662" w:rsidRPr="00047662">
        <w:rPr>
          <w:rFonts w:ascii="Arial Narrow" w:eastAsia="Times New Roman" w:hAnsi="Arial Narrow"/>
          <w:i/>
          <w:sz w:val="20"/>
          <w:szCs w:val="20"/>
          <w:lang w:eastAsia="bg-BG"/>
        </w:rPr>
        <w:t>Petroleum Geoscienc</w:t>
      </w:r>
      <w:r w:rsidR="00047662" w:rsidRPr="00047662">
        <w:rPr>
          <w:rFonts w:ascii="Arial Narrow" w:eastAsia="Times New Roman" w:hAnsi="Arial Narrow"/>
          <w:i/>
          <w:sz w:val="20"/>
          <w:szCs w:val="20"/>
          <w:lang w:val="en-US" w:eastAsia="bg-BG"/>
        </w:rPr>
        <w:t xml:space="preserve">e, </w:t>
      </w:r>
      <w:r w:rsidR="00047662" w:rsidRPr="00047662">
        <w:rPr>
          <w:rFonts w:ascii="Arial Narrow" w:eastAsia="Times New Roman" w:hAnsi="Arial Narrow"/>
          <w:i/>
          <w:sz w:val="20"/>
          <w:szCs w:val="20"/>
          <w:lang w:eastAsia="bg-BG"/>
        </w:rPr>
        <w:t>11</w:t>
      </w:r>
      <w:r w:rsidR="00047662" w:rsidRPr="00047662">
        <w:rPr>
          <w:rFonts w:ascii="Arial Narrow" w:eastAsia="Times New Roman" w:hAnsi="Arial Narrow"/>
          <w:sz w:val="20"/>
          <w:szCs w:val="20"/>
          <w:lang w:val="en-US" w:eastAsia="bg-BG"/>
        </w:rPr>
        <w:t xml:space="preserve">, </w:t>
      </w:r>
      <w:r w:rsidR="00047662" w:rsidRPr="00047662">
        <w:rPr>
          <w:rFonts w:ascii="Arial Narrow" w:eastAsia="Times New Roman" w:hAnsi="Arial Narrow"/>
          <w:sz w:val="20"/>
          <w:szCs w:val="20"/>
          <w:lang w:eastAsia="bg-BG"/>
        </w:rPr>
        <w:t>353</w:t>
      </w:r>
      <w:r w:rsidR="00047662" w:rsidRPr="00047662">
        <w:rPr>
          <w:rFonts w:ascii="Arial Narrow" w:eastAsia="Times New Roman" w:hAnsi="Arial Narrow"/>
          <w:sz w:val="20"/>
          <w:szCs w:val="20"/>
          <w:lang w:val="en-US" w:eastAsia="bg-BG"/>
        </w:rPr>
        <w:t>-360.</w:t>
      </w:r>
    </w:p>
    <w:p w:rsidR="00AF6802" w:rsidRPr="003F1245" w:rsidRDefault="00AF6802" w:rsidP="00047662">
      <w:pPr>
        <w:pStyle w:val="NoSpacing"/>
        <w:ind w:left="284" w:hanging="284"/>
        <w:jc w:val="both"/>
        <w:rPr>
          <w:rFonts w:ascii="Arial Narrow" w:hAnsi="Arial Narrow"/>
          <w:sz w:val="20"/>
          <w:szCs w:val="20"/>
          <w:lang w:val="en-US"/>
        </w:rPr>
      </w:pPr>
      <w:r w:rsidRPr="003F1245">
        <w:rPr>
          <w:rFonts w:ascii="Arial Narrow" w:hAnsi="Arial Narrow"/>
          <w:sz w:val="20"/>
          <w:szCs w:val="20"/>
          <w:lang w:val="en-US"/>
        </w:rPr>
        <w:t>Huffman,</w:t>
      </w:r>
      <w:r w:rsidR="000E3948">
        <w:rPr>
          <w:rFonts w:ascii="Arial Narrow" w:hAnsi="Arial Narrow"/>
          <w:sz w:val="20"/>
          <w:szCs w:val="20"/>
          <w:lang w:val="en-US"/>
        </w:rPr>
        <w:t xml:space="preserve"> </w:t>
      </w:r>
      <w:r w:rsidRPr="003F1245">
        <w:rPr>
          <w:rFonts w:ascii="Arial Narrow" w:hAnsi="Arial Narrow"/>
          <w:sz w:val="20"/>
          <w:szCs w:val="20"/>
          <w:lang w:val="en-US"/>
        </w:rPr>
        <w:t>A.</w:t>
      </w:r>
      <w:r w:rsidR="000E3948">
        <w:rPr>
          <w:rFonts w:ascii="Arial Narrow" w:hAnsi="Arial Narrow"/>
          <w:sz w:val="20"/>
          <w:szCs w:val="20"/>
          <w:lang w:val="en-US"/>
        </w:rPr>
        <w:t xml:space="preserve"> </w:t>
      </w:r>
      <w:r w:rsidRPr="003F1245">
        <w:rPr>
          <w:rFonts w:ascii="Arial Narrow" w:hAnsi="Arial Narrow"/>
          <w:sz w:val="20"/>
          <w:szCs w:val="20"/>
          <w:lang w:val="en-US"/>
        </w:rPr>
        <w:t xml:space="preserve">2002. The future of pressure prediction using geophysical methods. </w:t>
      </w:r>
      <w:r w:rsidR="000E3948">
        <w:rPr>
          <w:rFonts w:ascii="Arial Narrow" w:hAnsi="Arial Narrow"/>
          <w:sz w:val="20"/>
          <w:szCs w:val="20"/>
          <w:lang w:val="en-US"/>
        </w:rPr>
        <w:t xml:space="preserve">– </w:t>
      </w:r>
      <w:r w:rsidRPr="000E3948">
        <w:rPr>
          <w:rFonts w:ascii="Arial Narrow" w:hAnsi="Arial Narrow"/>
          <w:i/>
          <w:sz w:val="20"/>
          <w:szCs w:val="20"/>
          <w:lang w:val="en-US"/>
        </w:rPr>
        <w:t xml:space="preserve">AAPG Memoirs, </w:t>
      </w:r>
      <w:r w:rsidRPr="00047662">
        <w:rPr>
          <w:rFonts w:ascii="Arial Narrow" w:hAnsi="Arial Narrow"/>
          <w:i/>
          <w:sz w:val="20"/>
          <w:szCs w:val="20"/>
          <w:lang w:val="en-US"/>
        </w:rPr>
        <w:t>76</w:t>
      </w:r>
      <w:r w:rsidR="00047662" w:rsidRPr="00047662">
        <w:rPr>
          <w:rFonts w:ascii="Arial Narrow" w:hAnsi="Arial Narrow"/>
          <w:i/>
          <w:sz w:val="20"/>
          <w:szCs w:val="20"/>
          <w:lang w:val="en-US"/>
        </w:rPr>
        <w:t xml:space="preserve"> (Pressure Regimes In Sedimentary Basins and Their Prediction</w:t>
      </w:r>
      <w:r w:rsidR="00047662" w:rsidRPr="00047662">
        <w:rPr>
          <w:rFonts w:ascii="Arial Narrow" w:hAnsi="Arial Narrow"/>
          <w:sz w:val="20"/>
          <w:szCs w:val="20"/>
          <w:lang w:val="en-US"/>
        </w:rPr>
        <w:t>)</w:t>
      </w:r>
      <w:r w:rsidRPr="00047662">
        <w:rPr>
          <w:rFonts w:ascii="Arial Narrow" w:hAnsi="Arial Narrow"/>
          <w:sz w:val="20"/>
          <w:szCs w:val="20"/>
          <w:lang w:val="en-US"/>
        </w:rPr>
        <w:t>,</w:t>
      </w:r>
      <w:r w:rsidR="000E3948">
        <w:rPr>
          <w:rFonts w:ascii="Arial Narrow" w:hAnsi="Arial Narrow"/>
          <w:sz w:val="20"/>
          <w:szCs w:val="20"/>
          <w:lang w:val="en-US"/>
        </w:rPr>
        <w:t xml:space="preserve"> 217-233.</w:t>
      </w:r>
      <w:r w:rsidRPr="003F1245">
        <w:rPr>
          <w:rFonts w:ascii="Arial Narrow" w:hAnsi="Arial Narrow"/>
          <w:sz w:val="20"/>
          <w:szCs w:val="20"/>
          <w:lang w:val="en-US"/>
        </w:rPr>
        <w:t xml:space="preserve"> </w:t>
      </w:r>
    </w:p>
    <w:p w:rsidR="00AF6802" w:rsidRPr="003F1245" w:rsidRDefault="00722140" w:rsidP="00205597">
      <w:pPr>
        <w:pStyle w:val="NoSpacing"/>
        <w:ind w:left="284" w:hanging="284"/>
        <w:jc w:val="both"/>
        <w:rPr>
          <w:rFonts w:ascii="Arial Narrow" w:hAnsi="Arial Narrow"/>
          <w:sz w:val="20"/>
          <w:szCs w:val="20"/>
          <w:lang w:val="en-US"/>
        </w:rPr>
      </w:pPr>
      <w:r>
        <w:rPr>
          <w:rFonts w:ascii="Arial Narrow" w:hAnsi="Arial Narrow"/>
          <w:sz w:val="20"/>
          <w:szCs w:val="20"/>
          <w:lang w:val="en-US"/>
        </w:rPr>
        <w:t xml:space="preserve">Hunt, J. 1995. </w:t>
      </w:r>
      <w:r w:rsidRPr="00722140">
        <w:rPr>
          <w:rFonts w:ascii="Arial Narrow" w:hAnsi="Arial Narrow"/>
          <w:i/>
          <w:sz w:val="20"/>
          <w:szCs w:val="20"/>
          <w:lang w:val="en-US"/>
        </w:rPr>
        <w:t>Petroleum Geochemistry and G</w:t>
      </w:r>
      <w:r w:rsidR="00AF6802" w:rsidRPr="00722140">
        <w:rPr>
          <w:rFonts w:ascii="Arial Narrow" w:hAnsi="Arial Narrow"/>
          <w:i/>
          <w:sz w:val="20"/>
          <w:szCs w:val="20"/>
          <w:lang w:val="en-US"/>
        </w:rPr>
        <w:t>eology</w:t>
      </w:r>
      <w:r w:rsidR="000D0C3E">
        <w:rPr>
          <w:rFonts w:ascii="Arial Narrow" w:hAnsi="Arial Narrow"/>
          <w:sz w:val="20"/>
          <w:szCs w:val="20"/>
          <w:lang w:val="en-US"/>
        </w:rPr>
        <w:t>. Sec</w:t>
      </w:r>
      <w:r w:rsidR="000D0C3E">
        <w:rPr>
          <w:rFonts w:ascii="Arial Narrow" w:hAnsi="Arial Narrow"/>
          <w:sz w:val="20"/>
          <w:szCs w:val="20"/>
        </w:rPr>
        <w:t>.</w:t>
      </w:r>
      <w:r w:rsidR="000D0C3E">
        <w:rPr>
          <w:rFonts w:ascii="Arial Narrow" w:hAnsi="Arial Narrow"/>
          <w:sz w:val="20"/>
          <w:szCs w:val="20"/>
          <w:lang w:val="en-US"/>
        </w:rPr>
        <w:t xml:space="preserve"> Ed</w:t>
      </w:r>
      <w:r w:rsidR="000D0C3E">
        <w:rPr>
          <w:rFonts w:ascii="Arial Narrow" w:hAnsi="Arial Narrow"/>
          <w:sz w:val="20"/>
          <w:szCs w:val="20"/>
        </w:rPr>
        <w:t>.</w:t>
      </w:r>
      <w:r w:rsidR="00AF6802" w:rsidRPr="003F1245">
        <w:rPr>
          <w:rFonts w:ascii="Arial Narrow" w:hAnsi="Arial Narrow"/>
          <w:sz w:val="20"/>
          <w:szCs w:val="20"/>
          <w:lang w:val="en-US"/>
        </w:rPr>
        <w:t>, New York, 743</w:t>
      </w:r>
      <w:r>
        <w:rPr>
          <w:rFonts w:ascii="Arial Narrow" w:hAnsi="Arial Narrow"/>
          <w:sz w:val="20"/>
          <w:szCs w:val="20"/>
          <w:lang w:val="en-US"/>
        </w:rPr>
        <w:t xml:space="preserve"> p</w:t>
      </w:r>
      <w:r w:rsidR="00AF6802" w:rsidRPr="003F1245">
        <w:rPr>
          <w:rFonts w:ascii="Arial Narrow" w:hAnsi="Arial Narrow"/>
          <w:sz w:val="20"/>
          <w:szCs w:val="20"/>
        </w:rPr>
        <w:t>.</w:t>
      </w:r>
    </w:p>
    <w:p w:rsidR="00AF6802" w:rsidRPr="003F1245" w:rsidRDefault="000E3948" w:rsidP="000E3948">
      <w:pPr>
        <w:pStyle w:val="NoSpacing"/>
        <w:ind w:left="284" w:hanging="284"/>
        <w:jc w:val="both"/>
        <w:rPr>
          <w:rFonts w:ascii="Arial Narrow" w:hAnsi="Arial Narrow"/>
          <w:sz w:val="20"/>
          <w:szCs w:val="20"/>
          <w:lang w:val="en-US"/>
        </w:rPr>
      </w:pPr>
      <w:r>
        <w:rPr>
          <w:rFonts w:ascii="Arial Narrow" w:hAnsi="Arial Narrow"/>
          <w:sz w:val="20"/>
          <w:szCs w:val="20"/>
          <w:lang w:val="en-US"/>
        </w:rPr>
        <w:t>Romero-</w:t>
      </w:r>
      <w:r w:rsidR="003202AB">
        <w:rPr>
          <w:rFonts w:ascii="Arial Narrow" w:hAnsi="Arial Narrow"/>
          <w:sz w:val="20"/>
          <w:szCs w:val="20"/>
          <w:lang w:val="en-US"/>
        </w:rPr>
        <w:t>Sarmiento</w:t>
      </w:r>
      <w:r w:rsidR="00AF6802" w:rsidRPr="003F1245">
        <w:rPr>
          <w:rFonts w:ascii="Arial Narrow" w:hAnsi="Arial Narrow"/>
          <w:sz w:val="20"/>
          <w:szCs w:val="20"/>
          <w:lang w:val="en-US"/>
        </w:rPr>
        <w:t>o,</w:t>
      </w:r>
      <w:r>
        <w:rPr>
          <w:rFonts w:ascii="Arial Narrow" w:hAnsi="Arial Narrow"/>
          <w:sz w:val="20"/>
          <w:szCs w:val="20"/>
          <w:lang w:val="en-US"/>
        </w:rPr>
        <w:t xml:space="preserve"> </w:t>
      </w:r>
      <w:r w:rsidR="00AF6802" w:rsidRPr="003F1245">
        <w:rPr>
          <w:rFonts w:ascii="Arial Narrow" w:hAnsi="Arial Narrow"/>
          <w:sz w:val="20"/>
          <w:szCs w:val="20"/>
          <w:lang w:val="en-US"/>
        </w:rPr>
        <w:t>M.</w:t>
      </w:r>
      <w:r>
        <w:rPr>
          <w:rFonts w:ascii="Arial Narrow" w:hAnsi="Arial Narrow"/>
          <w:sz w:val="20"/>
          <w:szCs w:val="20"/>
          <w:lang w:val="en-US"/>
        </w:rPr>
        <w:t xml:space="preserve"> </w:t>
      </w:r>
      <w:r w:rsidR="00AF6802" w:rsidRPr="003F1245">
        <w:rPr>
          <w:rFonts w:ascii="Arial Narrow" w:hAnsi="Arial Narrow"/>
          <w:sz w:val="20"/>
          <w:szCs w:val="20"/>
          <w:lang w:val="en-US"/>
        </w:rPr>
        <w:t>F.,</w:t>
      </w:r>
      <w:r>
        <w:rPr>
          <w:rFonts w:ascii="Arial Narrow" w:hAnsi="Arial Narrow"/>
          <w:sz w:val="20"/>
          <w:szCs w:val="20"/>
          <w:lang w:val="en-US"/>
        </w:rPr>
        <w:t xml:space="preserve"> </w:t>
      </w:r>
      <w:r w:rsidR="00AF6802" w:rsidRPr="003F1245">
        <w:rPr>
          <w:rFonts w:ascii="Arial Narrow" w:hAnsi="Arial Narrow"/>
          <w:sz w:val="20"/>
          <w:szCs w:val="20"/>
          <w:lang w:val="en-US"/>
        </w:rPr>
        <w:t>M.</w:t>
      </w:r>
      <w:r>
        <w:rPr>
          <w:rFonts w:ascii="Arial Narrow" w:hAnsi="Arial Narrow"/>
          <w:sz w:val="20"/>
          <w:szCs w:val="20"/>
          <w:lang w:val="en-US"/>
        </w:rPr>
        <w:t xml:space="preserve"> </w:t>
      </w:r>
      <w:r w:rsidR="00AF6802" w:rsidRPr="003F1245">
        <w:rPr>
          <w:rFonts w:ascii="Arial Narrow" w:hAnsi="Arial Narrow"/>
          <w:sz w:val="20"/>
          <w:szCs w:val="20"/>
          <w:lang w:val="en-US"/>
        </w:rPr>
        <w:t>Ducros,</w:t>
      </w:r>
      <w:r>
        <w:rPr>
          <w:rFonts w:ascii="Arial Narrow" w:hAnsi="Arial Narrow"/>
          <w:sz w:val="20"/>
          <w:szCs w:val="20"/>
          <w:lang w:val="en-US"/>
        </w:rPr>
        <w:t xml:space="preserve"> </w:t>
      </w:r>
      <w:r w:rsidR="00AF6802" w:rsidRPr="003F1245">
        <w:rPr>
          <w:rFonts w:ascii="Arial Narrow" w:hAnsi="Arial Narrow"/>
          <w:sz w:val="20"/>
          <w:szCs w:val="20"/>
          <w:lang w:val="en-US"/>
        </w:rPr>
        <w:t>B.</w:t>
      </w:r>
      <w:r>
        <w:rPr>
          <w:rFonts w:ascii="Arial Narrow" w:hAnsi="Arial Narrow"/>
          <w:sz w:val="20"/>
          <w:szCs w:val="20"/>
          <w:lang w:val="en-US"/>
        </w:rPr>
        <w:t xml:space="preserve"> </w:t>
      </w:r>
      <w:r w:rsidR="00AF6802" w:rsidRPr="003F1245">
        <w:rPr>
          <w:rFonts w:ascii="Arial Narrow" w:hAnsi="Arial Narrow"/>
          <w:sz w:val="20"/>
          <w:szCs w:val="20"/>
          <w:lang w:val="en-US"/>
        </w:rPr>
        <w:t>Carpentier,</w:t>
      </w:r>
      <w:r>
        <w:rPr>
          <w:rFonts w:ascii="Arial Narrow" w:hAnsi="Arial Narrow"/>
          <w:sz w:val="20"/>
          <w:szCs w:val="20"/>
          <w:lang w:val="en-US"/>
        </w:rPr>
        <w:t xml:space="preserve"> </w:t>
      </w:r>
      <w:r w:rsidR="00AF6802" w:rsidRPr="003F1245">
        <w:rPr>
          <w:rFonts w:ascii="Arial Narrow" w:hAnsi="Arial Narrow"/>
          <w:sz w:val="20"/>
          <w:szCs w:val="20"/>
          <w:lang w:val="en-US"/>
        </w:rPr>
        <w:t>F.</w:t>
      </w:r>
      <w:r>
        <w:rPr>
          <w:rFonts w:ascii="Arial Narrow" w:hAnsi="Arial Narrow"/>
          <w:sz w:val="20"/>
          <w:szCs w:val="20"/>
          <w:lang w:val="en-US"/>
        </w:rPr>
        <w:t xml:space="preserve"> </w:t>
      </w:r>
      <w:r w:rsidR="00AF6802" w:rsidRPr="003F1245">
        <w:rPr>
          <w:rFonts w:ascii="Arial Narrow" w:hAnsi="Arial Narrow"/>
          <w:sz w:val="20"/>
          <w:szCs w:val="20"/>
          <w:lang w:val="en-US"/>
        </w:rPr>
        <w:t>Lorant,</w:t>
      </w:r>
      <w:r>
        <w:rPr>
          <w:rFonts w:ascii="Arial Narrow" w:hAnsi="Arial Narrow"/>
          <w:sz w:val="20"/>
          <w:szCs w:val="20"/>
          <w:lang w:val="en-US"/>
        </w:rPr>
        <w:t xml:space="preserve"> </w:t>
      </w:r>
      <w:r w:rsidR="00AF6802" w:rsidRPr="003F1245">
        <w:rPr>
          <w:rFonts w:ascii="Arial Narrow" w:hAnsi="Arial Narrow"/>
          <w:sz w:val="20"/>
          <w:szCs w:val="20"/>
          <w:lang w:val="en-US"/>
        </w:rPr>
        <w:t>S.</w:t>
      </w:r>
      <w:r>
        <w:rPr>
          <w:rFonts w:ascii="Arial Narrow" w:hAnsi="Arial Narrow"/>
          <w:sz w:val="20"/>
          <w:szCs w:val="20"/>
          <w:lang w:val="en-US"/>
        </w:rPr>
        <w:t xml:space="preserve"> </w:t>
      </w:r>
      <w:r w:rsidR="00AF6802" w:rsidRPr="003F1245">
        <w:rPr>
          <w:rFonts w:ascii="Arial Narrow" w:hAnsi="Arial Narrow"/>
          <w:sz w:val="20"/>
          <w:szCs w:val="20"/>
          <w:lang w:val="en-US"/>
        </w:rPr>
        <w:t>Rohais,</w:t>
      </w:r>
      <w:r>
        <w:rPr>
          <w:rFonts w:ascii="Arial Narrow" w:hAnsi="Arial Narrow"/>
          <w:sz w:val="20"/>
          <w:szCs w:val="20"/>
          <w:lang w:val="en-US"/>
        </w:rPr>
        <w:t xml:space="preserve"> </w:t>
      </w:r>
      <w:r w:rsidR="00AF6802" w:rsidRPr="003F1245">
        <w:rPr>
          <w:rFonts w:ascii="Arial Narrow" w:hAnsi="Arial Narrow"/>
          <w:sz w:val="20"/>
          <w:szCs w:val="20"/>
          <w:lang w:val="en-US"/>
        </w:rPr>
        <w:t>I.</w:t>
      </w:r>
      <w:r>
        <w:rPr>
          <w:rFonts w:ascii="Arial Narrow" w:hAnsi="Arial Narrow"/>
          <w:sz w:val="20"/>
          <w:szCs w:val="20"/>
          <w:lang w:val="en-US"/>
        </w:rPr>
        <w:t xml:space="preserve"> </w:t>
      </w:r>
      <w:r w:rsidR="00AF6802" w:rsidRPr="003F1245">
        <w:rPr>
          <w:rFonts w:ascii="Arial Narrow" w:hAnsi="Arial Narrow"/>
          <w:sz w:val="20"/>
          <w:szCs w:val="20"/>
          <w:lang w:val="en-US"/>
        </w:rPr>
        <w:t>Moretti,</w:t>
      </w:r>
      <w:r>
        <w:rPr>
          <w:rFonts w:ascii="Arial Narrow" w:hAnsi="Arial Narrow"/>
          <w:sz w:val="20"/>
          <w:szCs w:val="20"/>
          <w:lang w:val="en-US"/>
        </w:rPr>
        <w:t xml:space="preserve"> </w:t>
      </w:r>
      <w:r w:rsidR="00AF6802" w:rsidRPr="003F1245">
        <w:rPr>
          <w:rFonts w:ascii="Arial Narrow" w:hAnsi="Arial Narrow"/>
          <w:sz w:val="20"/>
          <w:szCs w:val="20"/>
          <w:lang w:val="en-US"/>
        </w:rPr>
        <w:t>A.</w:t>
      </w:r>
      <w:r>
        <w:rPr>
          <w:rFonts w:ascii="Arial Narrow" w:hAnsi="Arial Narrow"/>
          <w:sz w:val="20"/>
          <w:szCs w:val="20"/>
          <w:lang w:val="en-US"/>
        </w:rPr>
        <w:t xml:space="preserve"> H</w:t>
      </w:r>
      <w:r w:rsidR="00AF6802" w:rsidRPr="003F1245">
        <w:rPr>
          <w:rFonts w:ascii="Arial Narrow" w:hAnsi="Arial Narrow"/>
          <w:sz w:val="20"/>
          <w:szCs w:val="20"/>
          <w:lang w:val="en-US"/>
        </w:rPr>
        <w:t>uc.</w:t>
      </w:r>
      <w:r>
        <w:rPr>
          <w:rFonts w:ascii="Arial Narrow" w:hAnsi="Arial Narrow"/>
          <w:sz w:val="20"/>
          <w:szCs w:val="20"/>
          <w:lang w:val="en-US"/>
        </w:rPr>
        <w:t xml:space="preserve"> </w:t>
      </w:r>
      <w:r w:rsidR="00AF6802" w:rsidRPr="003F1245">
        <w:rPr>
          <w:rFonts w:ascii="Arial Narrow" w:hAnsi="Arial Narrow"/>
          <w:sz w:val="20"/>
          <w:szCs w:val="20"/>
          <w:lang w:val="en-US"/>
        </w:rPr>
        <w:t>2012. Predicting TOC, organic porosity and gas retention distribution in a shale-</w:t>
      </w:r>
      <w:r w:rsidR="00AF6802" w:rsidRPr="003F1245">
        <w:rPr>
          <w:rFonts w:ascii="Arial Narrow" w:hAnsi="Arial Narrow"/>
          <w:sz w:val="20"/>
          <w:szCs w:val="20"/>
          <w:lang w:val="en-US"/>
        </w:rPr>
        <w:lastRenderedPageBreak/>
        <w:t xml:space="preserve">gas system usingpetroleum basin modeling. </w:t>
      </w:r>
      <w:r>
        <w:rPr>
          <w:rFonts w:ascii="Arial Narrow" w:hAnsi="Arial Narrow"/>
          <w:sz w:val="20"/>
          <w:szCs w:val="20"/>
          <w:lang w:val="en-US"/>
        </w:rPr>
        <w:t xml:space="preserve">– </w:t>
      </w:r>
      <w:r w:rsidR="00AF6802" w:rsidRPr="000E3948">
        <w:rPr>
          <w:rFonts w:ascii="Arial Narrow" w:hAnsi="Arial Narrow"/>
          <w:i/>
          <w:sz w:val="20"/>
          <w:szCs w:val="20"/>
          <w:lang w:val="en-US"/>
        </w:rPr>
        <w:t>AAPG Annual Convention and Exhibition, Long Beach, California, April 22-25</w:t>
      </w:r>
      <w:r w:rsidR="00AF6802" w:rsidRPr="003F1245">
        <w:rPr>
          <w:rFonts w:ascii="Arial Narrow" w:hAnsi="Arial Narrow"/>
          <w:sz w:val="20"/>
          <w:szCs w:val="20"/>
          <w:lang w:val="en-US"/>
        </w:rPr>
        <w:t>.</w:t>
      </w:r>
    </w:p>
    <w:p w:rsidR="00AF6802" w:rsidRPr="000E3948" w:rsidRDefault="00AF6802" w:rsidP="000E3948">
      <w:pPr>
        <w:pStyle w:val="NoSpacing"/>
        <w:ind w:left="284" w:hanging="284"/>
        <w:jc w:val="both"/>
        <w:rPr>
          <w:rFonts w:ascii="Arial Narrow" w:hAnsi="Arial Narrow" w:cs="Helvetica"/>
          <w:sz w:val="20"/>
          <w:szCs w:val="20"/>
          <w:lang w:val="en-US"/>
        </w:rPr>
      </w:pPr>
      <w:r w:rsidRPr="003F1245">
        <w:rPr>
          <w:rFonts w:ascii="Arial Narrow" w:hAnsi="Arial Narrow" w:cs="Helvetica"/>
          <w:sz w:val="20"/>
          <w:szCs w:val="20"/>
          <w:lang w:val="en-US"/>
        </w:rPr>
        <w:t>Nerzil, C.</w:t>
      </w:r>
      <w:r w:rsidR="000E3948">
        <w:rPr>
          <w:rFonts w:ascii="Arial Narrow" w:hAnsi="Arial Narrow" w:cs="Helvetica"/>
          <w:sz w:val="20"/>
          <w:szCs w:val="20"/>
          <w:lang w:val="en-US"/>
        </w:rPr>
        <w:t xml:space="preserve"> </w:t>
      </w:r>
      <w:r w:rsidRPr="003F1245">
        <w:rPr>
          <w:rFonts w:ascii="Arial Narrow" w:hAnsi="Arial Narrow" w:cs="Helvetica"/>
          <w:sz w:val="20"/>
          <w:szCs w:val="20"/>
          <w:lang w:val="en-US"/>
        </w:rPr>
        <w:t>E.</w:t>
      </w:r>
      <w:r w:rsidR="000E3948">
        <w:rPr>
          <w:rFonts w:ascii="Arial Narrow" w:hAnsi="Arial Narrow" w:cs="Helvetica"/>
          <w:sz w:val="20"/>
          <w:szCs w:val="20"/>
          <w:lang w:val="en-US"/>
        </w:rPr>
        <w:t xml:space="preserve"> </w:t>
      </w:r>
      <w:r w:rsidRPr="003F1245">
        <w:rPr>
          <w:rFonts w:ascii="Arial Narrow" w:hAnsi="Arial Narrow" w:cs="Helvetica"/>
          <w:sz w:val="20"/>
          <w:szCs w:val="20"/>
          <w:lang w:val="en-US"/>
        </w:rPr>
        <w:t>1995.</w:t>
      </w:r>
      <w:r w:rsidR="000E3948">
        <w:rPr>
          <w:rFonts w:ascii="Arial Narrow" w:hAnsi="Arial Narrow" w:cs="Helvetica"/>
          <w:sz w:val="20"/>
          <w:szCs w:val="20"/>
          <w:lang w:val="en-US"/>
        </w:rPr>
        <w:t xml:space="preserve"> </w:t>
      </w:r>
      <w:r w:rsidRPr="003F1245">
        <w:rPr>
          <w:rFonts w:ascii="Arial Narrow" w:hAnsi="Arial Narrow" w:cs="Helvetica"/>
          <w:sz w:val="20"/>
          <w:szCs w:val="20"/>
          <w:lang w:val="en-US"/>
        </w:rPr>
        <w:t xml:space="preserve">Abnormal pressure as Hydrodynamic phenomena. </w:t>
      </w:r>
      <w:r w:rsidR="000E3948">
        <w:rPr>
          <w:rFonts w:ascii="Arial Narrow" w:hAnsi="Arial Narrow" w:cs="Helvetica"/>
          <w:sz w:val="20"/>
          <w:szCs w:val="20"/>
          <w:lang w:val="en-US"/>
        </w:rPr>
        <w:t xml:space="preserve">– </w:t>
      </w:r>
      <w:r w:rsidRPr="000E3948">
        <w:rPr>
          <w:rFonts w:ascii="Arial Narrow" w:hAnsi="Arial Narrow" w:cs="Helvetica"/>
          <w:i/>
          <w:sz w:val="20"/>
          <w:szCs w:val="20"/>
          <w:lang w:val="en-US"/>
        </w:rPr>
        <w:t>A</w:t>
      </w:r>
      <w:r w:rsidR="000E3948" w:rsidRPr="000E3948">
        <w:rPr>
          <w:rFonts w:ascii="Arial Narrow" w:hAnsi="Arial Narrow" w:cs="Helvetica"/>
          <w:i/>
          <w:sz w:val="20"/>
          <w:szCs w:val="20"/>
          <w:lang w:val="en-US"/>
        </w:rPr>
        <w:t>merican J. Sci., 295</w:t>
      </w:r>
      <w:r w:rsidR="000E3948">
        <w:rPr>
          <w:rFonts w:ascii="Arial Narrow" w:hAnsi="Arial Narrow" w:cs="Helvetica"/>
          <w:sz w:val="20"/>
          <w:szCs w:val="20"/>
          <w:lang w:val="en-US"/>
        </w:rPr>
        <w:t>, June,</w:t>
      </w:r>
      <w:r w:rsidRPr="003F1245">
        <w:rPr>
          <w:rFonts w:ascii="Arial Narrow" w:hAnsi="Arial Narrow" w:cs="Helvetica"/>
          <w:sz w:val="20"/>
          <w:szCs w:val="20"/>
          <w:lang w:val="en-US"/>
        </w:rPr>
        <w:t xml:space="preserve"> 742-786.</w:t>
      </w:r>
    </w:p>
    <w:p w:rsidR="00AF6802" w:rsidRPr="003F1245" w:rsidRDefault="00AF6802" w:rsidP="000E3948">
      <w:pPr>
        <w:autoSpaceDE w:val="0"/>
        <w:autoSpaceDN w:val="0"/>
        <w:adjustRightInd w:val="0"/>
        <w:spacing w:after="0" w:line="240" w:lineRule="auto"/>
        <w:ind w:left="284" w:hanging="284"/>
        <w:jc w:val="both"/>
        <w:rPr>
          <w:rFonts w:ascii="Arial Narrow" w:hAnsi="Arial Narrow" w:cstheme="minorHAnsi"/>
          <w:sz w:val="20"/>
          <w:szCs w:val="20"/>
          <w:lang w:val="en-US"/>
        </w:rPr>
      </w:pPr>
      <w:r w:rsidRPr="003F1245">
        <w:rPr>
          <w:rFonts w:ascii="Arial Narrow" w:hAnsi="Arial Narrow" w:cstheme="minorHAnsi"/>
          <w:sz w:val="20"/>
          <w:szCs w:val="20"/>
          <w:lang w:val="en-US"/>
        </w:rPr>
        <w:t>Osborne,</w:t>
      </w:r>
      <w:r w:rsidR="000E3948">
        <w:rPr>
          <w:rFonts w:ascii="Arial Narrow" w:hAnsi="Arial Narrow" w:cstheme="minorHAnsi"/>
          <w:sz w:val="20"/>
          <w:szCs w:val="20"/>
          <w:lang w:val="en-US"/>
        </w:rPr>
        <w:t xml:space="preserve"> </w:t>
      </w:r>
      <w:r w:rsidRPr="003F1245">
        <w:rPr>
          <w:rFonts w:ascii="Arial Narrow" w:hAnsi="Arial Narrow" w:cstheme="minorHAnsi"/>
          <w:sz w:val="20"/>
          <w:szCs w:val="20"/>
          <w:lang w:val="en-US"/>
        </w:rPr>
        <w:t>M.</w:t>
      </w:r>
      <w:r w:rsidR="000E3948">
        <w:rPr>
          <w:rFonts w:ascii="Arial Narrow" w:hAnsi="Arial Narrow" w:cstheme="minorHAnsi"/>
          <w:sz w:val="20"/>
          <w:szCs w:val="20"/>
          <w:lang w:val="en-US"/>
        </w:rPr>
        <w:t xml:space="preserve"> </w:t>
      </w:r>
      <w:r w:rsidRPr="003F1245">
        <w:rPr>
          <w:rFonts w:ascii="Arial Narrow" w:hAnsi="Arial Narrow" w:cstheme="minorHAnsi"/>
          <w:sz w:val="20"/>
          <w:szCs w:val="20"/>
          <w:lang w:val="en-US"/>
        </w:rPr>
        <w:t>J.,</w:t>
      </w:r>
      <w:r w:rsidR="000E3948">
        <w:rPr>
          <w:rFonts w:ascii="Arial Narrow" w:hAnsi="Arial Narrow" w:cstheme="minorHAnsi"/>
          <w:sz w:val="20"/>
          <w:szCs w:val="20"/>
          <w:lang w:val="en-US"/>
        </w:rPr>
        <w:t xml:space="preserve"> </w:t>
      </w:r>
      <w:r w:rsidRPr="003F1245">
        <w:rPr>
          <w:rFonts w:ascii="Arial Narrow" w:hAnsi="Arial Narrow" w:cstheme="minorHAnsi"/>
          <w:sz w:val="20"/>
          <w:szCs w:val="20"/>
          <w:lang w:val="en-US"/>
        </w:rPr>
        <w:t>R.</w:t>
      </w:r>
      <w:r w:rsidR="000E3948">
        <w:rPr>
          <w:rFonts w:ascii="Arial Narrow" w:hAnsi="Arial Narrow" w:cstheme="minorHAnsi"/>
          <w:sz w:val="20"/>
          <w:szCs w:val="20"/>
          <w:lang w:val="en-US"/>
        </w:rPr>
        <w:t xml:space="preserve"> </w:t>
      </w:r>
      <w:r w:rsidRPr="003F1245">
        <w:rPr>
          <w:rFonts w:ascii="Arial Narrow" w:hAnsi="Arial Narrow" w:cstheme="minorHAnsi"/>
          <w:sz w:val="20"/>
          <w:szCs w:val="20"/>
          <w:lang w:val="en-US"/>
        </w:rPr>
        <w:t>E.</w:t>
      </w:r>
      <w:r w:rsidR="000E3948">
        <w:rPr>
          <w:rFonts w:ascii="Arial Narrow" w:hAnsi="Arial Narrow" w:cstheme="minorHAnsi"/>
          <w:sz w:val="20"/>
          <w:szCs w:val="20"/>
          <w:lang w:val="en-US"/>
        </w:rPr>
        <w:t xml:space="preserve"> </w:t>
      </w:r>
      <w:r w:rsidRPr="003F1245">
        <w:rPr>
          <w:rFonts w:ascii="Arial Narrow" w:hAnsi="Arial Narrow" w:cstheme="minorHAnsi"/>
          <w:sz w:val="20"/>
          <w:szCs w:val="20"/>
          <w:lang w:val="en-US"/>
        </w:rPr>
        <w:t>Swarbrick.</w:t>
      </w:r>
      <w:r w:rsidR="000E3948">
        <w:rPr>
          <w:rFonts w:ascii="Arial Narrow" w:hAnsi="Arial Narrow" w:cstheme="minorHAnsi"/>
          <w:sz w:val="20"/>
          <w:szCs w:val="20"/>
          <w:lang w:val="en-US"/>
        </w:rPr>
        <w:t xml:space="preserve"> </w:t>
      </w:r>
      <w:r w:rsidRPr="003F1245">
        <w:rPr>
          <w:rFonts w:ascii="Arial Narrow" w:hAnsi="Arial Narrow" w:cstheme="minorHAnsi"/>
          <w:sz w:val="20"/>
          <w:szCs w:val="20"/>
          <w:lang w:val="en-US"/>
        </w:rPr>
        <w:t>1997.</w:t>
      </w:r>
      <w:r w:rsidR="000E3948">
        <w:rPr>
          <w:rFonts w:ascii="Arial Narrow" w:hAnsi="Arial Narrow" w:cstheme="minorHAnsi"/>
          <w:sz w:val="20"/>
          <w:szCs w:val="20"/>
          <w:lang w:val="en-US"/>
        </w:rPr>
        <w:t xml:space="preserve"> </w:t>
      </w:r>
      <w:r w:rsidRPr="003F1245">
        <w:rPr>
          <w:rFonts w:ascii="Arial Narrow" w:hAnsi="Arial Narrow" w:cstheme="minorHAnsi"/>
          <w:sz w:val="20"/>
          <w:szCs w:val="20"/>
          <w:lang w:val="en-US"/>
        </w:rPr>
        <w:t xml:space="preserve">Mechanisms for generation Overpressure in sedimentary basin: A reevaluation. </w:t>
      </w:r>
      <w:r w:rsidR="000E3948">
        <w:rPr>
          <w:rFonts w:ascii="Arial Narrow" w:hAnsi="Arial Narrow" w:cstheme="minorHAnsi"/>
          <w:sz w:val="20"/>
          <w:szCs w:val="20"/>
          <w:lang w:val="en-US"/>
        </w:rPr>
        <w:t xml:space="preserve">– </w:t>
      </w:r>
      <w:r w:rsidR="000E3948" w:rsidRPr="000E3948">
        <w:rPr>
          <w:rFonts w:ascii="Arial Narrow" w:hAnsi="Arial Narrow" w:cstheme="minorHAnsi"/>
          <w:i/>
          <w:sz w:val="20"/>
          <w:szCs w:val="20"/>
          <w:lang w:val="en-US"/>
        </w:rPr>
        <w:t>AAPG, 81</w:t>
      </w:r>
      <w:r w:rsidR="000E3948">
        <w:rPr>
          <w:rFonts w:ascii="Arial Narrow" w:hAnsi="Arial Narrow" w:cstheme="minorHAnsi"/>
          <w:sz w:val="20"/>
          <w:szCs w:val="20"/>
          <w:lang w:val="en-US"/>
        </w:rPr>
        <w:t xml:space="preserve">, 6, </w:t>
      </w:r>
      <w:r w:rsidRPr="003F1245">
        <w:rPr>
          <w:rFonts w:ascii="Arial Narrow" w:hAnsi="Arial Narrow" w:cstheme="minorHAnsi"/>
          <w:sz w:val="20"/>
          <w:szCs w:val="20"/>
          <w:lang w:val="en-US"/>
        </w:rPr>
        <w:t>1023-1041.</w:t>
      </w:r>
    </w:p>
    <w:p w:rsidR="00AF6802" w:rsidRPr="003F1245" w:rsidRDefault="00AF6802" w:rsidP="000E3948">
      <w:pPr>
        <w:autoSpaceDE w:val="0"/>
        <w:autoSpaceDN w:val="0"/>
        <w:adjustRightInd w:val="0"/>
        <w:spacing w:after="0" w:line="240" w:lineRule="auto"/>
        <w:ind w:left="284" w:hanging="284"/>
        <w:jc w:val="both"/>
        <w:rPr>
          <w:rFonts w:ascii="Arial Narrow" w:hAnsi="Arial Narrow" w:cstheme="minorHAnsi"/>
          <w:bCs/>
          <w:iCs/>
          <w:sz w:val="20"/>
          <w:szCs w:val="20"/>
          <w:lang w:val="en-US"/>
        </w:rPr>
      </w:pPr>
      <w:r w:rsidRPr="003F1245">
        <w:rPr>
          <w:rFonts w:ascii="Arial Narrow" w:hAnsi="Arial Narrow" w:cstheme="minorHAnsi"/>
          <w:color w:val="000000"/>
          <w:sz w:val="20"/>
          <w:szCs w:val="20"/>
        </w:rPr>
        <w:t xml:space="preserve">Pinna, </w:t>
      </w:r>
      <w:r w:rsidRPr="003F1245">
        <w:rPr>
          <w:rFonts w:ascii="Arial Narrow" w:hAnsi="Arial Narrow" w:cstheme="minorHAnsi"/>
          <w:color w:val="000000"/>
          <w:sz w:val="20"/>
          <w:szCs w:val="20"/>
          <w:lang w:val="en-US"/>
        </w:rPr>
        <w:t>G.,</w:t>
      </w:r>
      <w:r w:rsidR="000E3948">
        <w:rPr>
          <w:rFonts w:ascii="Arial Narrow" w:hAnsi="Arial Narrow" w:cstheme="minorHAnsi"/>
          <w:color w:val="000000"/>
          <w:sz w:val="20"/>
          <w:szCs w:val="20"/>
          <w:lang w:val="en-US"/>
        </w:rPr>
        <w:t xml:space="preserve"> </w:t>
      </w:r>
      <w:r w:rsidR="000E3948">
        <w:rPr>
          <w:rFonts w:ascii="Arial Narrow" w:hAnsi="Arial Narrow" w:cstheme="minorHAnsi"/>
          <w:color w:val="000000"/>
          <w:sz w:val="20"/>
          <w:szCs w:val="20"/>
        </w:rPr>
        <w:t>J</w:t>
      </w:r>
      <w:r w:rsidR="000E3948">
        <w:rPr>
          <w:rFonts w:ascii="Arial Narrow" w:hAnsi="Arial Narrow" w:cstheme="minorHAnsi"/>
          <w:color w:val="000000"/>
          <w:sz w:val="20"/>
          <w:szCs w:val="20"/>
          <w:lang w:val="en-US"/>
        </w:rPr>
        <w:t xml:space="preserve">. </w:t>
      </w:r>
      <w:r w:rsidR="000E3948">
        <w:rPr>
          <w:rFonts w:ascii="Arial Narrow" w:hAnsi="Arial Narrow" w:cstheme="minorHAnsi"/>
          <w:color w:val="000000"/>
          <w:sz w:val="20"/>
          <w:szCs w:val="20"/>
        </w:rPr>
        <w:t>M. Carcione, F</w:t>
      </w:r>
      <w:r w:rsidR="000E3948">
        <w:rPr>
          <w:rFonts w:ascii="Arial Narrow" w:hAnsi="Arial Narrow" w:cstheme="minorHAnsi"/>
          <w:color w:val="000000"/>
          <w:sz w:val="20"/>
          <w:szCs w:val="20"/>
          <w:lang w:val="en-US"/>
        </w:rPr>
        <w:t xml:space="preserve">. </w:t>
      </w:r>
      <w:r w:rsidRPr="003F1245">
        <w:rPr>
          <w:rFonts w:ascii="Arial Narrow" w:hAnsi="Arial Narrow" w:cstheme="minorHAnsi"/>
          <w:color w:val="000000"/>
          <w:sz w:val="20"/>
          <w:szCs w:val="20"/>
        </w:rPr>
        <w:t>Poletto</w:t>
      </w:r>
      <w:r w:rsidRPr="003F1245">
        <w:rPr>
          <w:rFonts w:ascii="Arial Narrow" w:hAnsi="Arial Narrow" w:cstheme="minorHAnsi"/>
          <w:color w:val="000000"/>
          <w:sz w:val="20"/>
          <w:szCs w:val="20"/>
          <w:lang w:val="en-US"/>
        </w:rPr>
        <w:t>.</w:t>
      </w:r>
      <w:r w:rsidR="000E3948">
        <w:rPr>
          <w:rFonts w:ascii="Arial Narrow" w:hAnsi="Arial Narrow" w:cstheme="minorHAnsi"/>
          <w:color w:val="000000"/>
          <w:sz w:val="20"/>
          <w:szCs w:val="20"/>
          <w:lang w:val="en-US"/>
        </w:rPr>
        <w:t xml:space="preserve"> </w:t>
      </w:r>
      <w:r w:rsidRPr="003F1245">
        <w:rPr>
          <w:rFonts w:ascii="Arial Narrow" w:hAnsi="Arial Narrow" w:cstheme="minorHAnsi"/>
          <w:color w:val="000000"/>
          <w:sz w:val="20"/>
          <w:szCs w:val="20"/>
          <w:lang w:val="en-US"/>
        </w:rPr>
        <w:t>2011</w:t>
      </w:r>
      <w:r w:rsidRPr="003F1245">
        <w:rPr>
          <w:rFonts w:ascii="Arial Narrow" w:hAnsi="Arial Narrow" w:cs="AdvTT5235d5a9"/>
          <w:color w:val="000000"/>
          <w:sz w:val="20"/>
          <w:szCs w:val="20"/>
          <w:lang w:val="en-US"/>
        </w:rPr>
        <w:t xml:space="preserve">. </w:t>
      </w:r>
      <w:r w:rsidRPr="003F1245">
        <w:rPr>
          <w:rFonts w:ascii="Arial Narrow" w:hAnsi="Arial Narrow" w:cstheme="minorHAnsi"/>
          <w:bCs/>
          <w:iCs/>
          <w:sz w:val="20"/>
          <w:szCs w:val="20"/>
          <w:lang w:val="en-US"/>
        </w:rPr>
        <w:t>Kerogen to oil conversion in source rocks.</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 xml:space="preserve">Pore-pressure build-up and effects on seismic velocities. </w:t>
      </w:r>
      <w:r w:rsidR="000E3948">
        <w:rPr>
          <w:rFonts w:ascii="Arial Narrow" w:hAnsi="Arial Narrow" w:cstheme="minorHAnsi"/>
          <w:bCs/>
          <w:iCs/>
          <w:sz w:val="20"/>
          <w:szCs w:val="20"/>
          <w:lang w:val="en-US"/>
        </w:rPr>
        <w:t xml:space="preserve">– </w:t>
      </w:r>
      <w:r w:rsidRPr="000E3948">
        <w:rPr>
          <w:rFonts w:ascii="Arial Narrow" w:hAnsi="Arial Narrow" w:cstheme="minorHAnsi"/>
          <w:bCs/>
          <w:i/>
          <w:iCs/>
          <w:sz w:val="20"/>
          <w:szCs w:val="20"/>
          <w:lang w:val="en-US"/>
        </w:rPr>
        <w:t>J. A. Geophysics, 74</w:t>
      </w:r>
      <w:r w:rsidRPr="003F1245">
        <w:rPr>
          <w:rFonts w:ascii="Arial Narrow" w:hAnsi="Arial Narrow" w:cstheme="minorHAnsi"/>
          <w:bCs/>
          <w:iCs/>
          <w:sz w:val="20"/>
          <w:szCs w:val="20"/>
          <w:lang w:val="en-US"/>
        </w:rPr>
        <w:t>, 229-235.</w:t>
      </w:r>
    </w:p>
    <w:p w:rsidR="00AF6802" w:rsidRPr="003F1245" w:rsidRDefault="00AF6802" w:rsidP="000E3948">
      <w:pPr>
        <w:autoSpaceDE w:val="0"/>
        <w:autoSpaceDN w:val="0"/>
        <w:adjustRightInd w:val="0"/>
        <w:spacing w:after="0" w:line="240" w:lineRule="auto"/>
        <w:ind w:left="284" w:hanging="284"/>
        <w:jc w:val="both"/>
        <w:rPr>
          <w:rFonts w:ascii="Arial Narrow" w:hAnsi="Arial Narrow" w:cstheme="minorHAnsi"/>
          <w:bCs/>
          <w:iCs/>
          <w:sz w:val="20"/>
          <w:szCs w:val="20"/>
          <w:lang w:val="en-US"/>
        </w:rPr>
      </w:pPr>
      <w:r w:rsidRPr="003F1245">
        <w:rPr>
          <w:rFonts w:ascii="Arial Narrow" w:hAnsi="Arial Narrow" w:cstheme="minorHAnsi"/>
          <w:bCs/>
          <w:iCs/>
          <w:sz w:val="20"/>
          <w:szCs w:val="20"/>
          <w:lang w:val="en-US"/>
        </w:rPr>
        <w:t>Sayers, C.</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M.,</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G. M. Johnson,</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G. Denyer.</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2002. Predrill pore-pressure prediction using seismic data</w:t>
      </w:r>
      <w:r w:rsidR="000E3948">
        <w:rPr>
          <w:rFonts w:ascii="Arial Narrow" w:hAnsi="Arial Narrow" w:cstheme="minorHAnsi"/>
          <w:bCs/>
          <w:iCs/>
          <w:sz w:val="20"/>
          <w:szCs w:val="20"/>
          <w:lang w:val="en-US"/>
        </w:rPr>
        <w:t xml:space="preserve">. – </w:t>
      </w:r>
      <w:r w:rsidR="000E3948" w:rsidRPr="000E3948">
        <w:rPr>
          <w:rFonts w:ascii="Arial Narrow" w:hAnsi="Arial Narrow" w:cstheme="minorHAnsi"/>
          <w:bCs/>
          <w:i/>
          <w:iCs/>
          <w:sz w:val="20"/>
          <w:szCs w:val="20"/>
          <w:lang w:val="en-US"/>
        </w:rPr>
        <w:t>Geophysics, 67</w:t>
      </w:r>
      <w:r w:rsidR="000E3948">
        <w:rPr>
          <w:rFonts w:ascii="Arial Narrow" w:hAnsi="Arial Narrow" w:cstheme="minorHAnsi"/>
          <w:bCs/>
          <w:iCs/>
          <w:sz w:val="20"/>
          <w:szCs w:val="20"/>
          <w:lang w:val="en-US"/>
        </w:rPr>
        <w:t>, 4</w:t>
      </w:r>
      <w:r w:rsidRPr="003F1245">
        <w:rPr>
          <w:rFonts w:ascii="Arial Narrow" w:hAnsi="Arial Narrow" w:cstheme="minorHAnsi"/>
          <w:bCs/>
          <w:iCs/>
          <w:sz w:val="20"/>
          <w:szCs w:val="20"/>
          <w:lang w:val="en-US"/>
        </w:rPr>
        <w:t>, 1286–1292.</w:t>
      </w:r>
    </w:p>
    <w:p w:rsidR="00AF6802" w:rsidRPr="000E3948" w:rsidRDefault="00AF6802" w:rsidP="000E3948">
      <w:pPr>
        <w:autoSpaceDE w:val="0"/>
        <w:autoSpaceDN w:val="0"/>
        <w:adjustRightInd w:val="0"/>
        <w:spacing w:after="0" w:line="240" w:lineRule="auto"/>
        <w:ind w:left="284" w:hanging="284"/>
        <w:jc w:val="both"/>
        <w:rPr>
          <w:rFonts w:ascii="Arial Narrow" w:hAnsi="Arial Narrow" w:cstheme="minorHAnsi"/>
          <w:bCs/>
          <w:i/>
          <w:iCs/>
          <w:sz w:val="20"/>
          <w:szCs w:val="20"/>
          <w:lang w:val="en-US"/>
        </w:rPr>
      </w:pPr>
      <w:r w:rsidRPr="003F1245">
        <w:rPr>
          <w:rFonts w:ascii="Arial Narrow" w:hAnsi="Arial Narrow" w:cstheme="minorHAnsi"/>
          <w:sz w:val="20"/>
          <w:szCs w:val="20"/>
          <w:lang w:val="en-US"/>
        </w:rPr>
        <w:t>Shafer,</w:t>
      </w:r>
      <w:r w:rsidR="000E3948">
        <w:rPr>
          <w:rFonts w:ascii="Arial Narrow" w:hAnsi="Arial Narrow" w:cstheme="minorHAnsi"/>
          <w:sz w:val="20"/>
          <w:szCs w:val="20"/>
          <w:lang w:val="en-US"/>
        </w:rPr>
        <w:t xml:space="preserve"> </w:t>
      </w:r>
      <w:r w:rsidRPr="003F1245">
        <w:rPr>
          <w:rFonts w:ascii="Arial Narrow" w:hAnsi="Arial Narrow" w:cstheme="minorHAnsi"/>
          <w:sz w:val="20"/>
          <w:szCs w:val="20"/>
          <w:lang w:val="en-US"/>
        </w:rPr>
        <w:t>J.</w:t>
      </w:r>
      <w:r w:rsidR="000E3948">
        <w:rPr>
          <w:rFonts w:ascii="Arial Narrow" w:hAnsi="Arial Narrow" w:cstheme="minorHAnsi"/>
          <w:sz w:val="20"/>
          <w:szCs w:val="20"/>
          <w:lang w:val="en-US"/>
        </w:rPr>
        <w:t xml:space="preserve"> </w:t>
      </w:r>
      <w:r w:rsidRPr="003F1245">
        <w:rPr>
          <w:rFonts w:ascii="Arial Narrow" w:hAnsi="Arial Narrow" w:cstheme="minorHAnsi"/>
          <w:sz w:val="20"/>
          <w:szCs w:val="20"/>
          <w:lang w:val="en-US"/>
        </w:rPr>
        <w:t xml:space="preserve">2008. </w:t>
      </w:r>
      <w:r w:rsidRPr="003F1245">
        <w:rPr>
          <w:rFonts w:ascii="Arial Narrow" w:hAnsi="Arial Narrow" w:cstheme="minorHAnsi"/>
          <w:bCs/>
          <w:iCs/>
          <w:sz w:val="20"/>
          <w:szCs w:val="20"/>
          <w:lang w:val="en-US"/>
        </w:rPr>
        <w:t xml:space="preserve">Effective stress laws for petrophysical rock properties. </w:t>
      </w:r>
      <w:r w:rsidR="000E3948">
        <w:rPr>
          <w:rFonts w:ascii="Arial Narrow" w:hAnsi="Arial Narrow" w:cstheme="minorHAnsi"/>
          <w:bCs/>
          <w:iCs/>
          <w:sz w:val="20"/>
          <w:szCs w:val="20"/>
          <w:lang w:val="en-US"/>
        </w:rPr>
        <w:t xml:space="preserve">– </w:t>
      </w:r>
      <w:r w:rsidRPr="000E3948">
        <w:rPr>
          <w:rFonts w:ascii="Arial Narrow" w:hAnsi="Arial Narrow" w:cstheme="minorHAnsi"/>
          <w:bCs/>
          <w:i/>
          <w:iCs/>
          <w:sz w:val="20"/>
          <w:szCs w:val="20"/>
          <w:lang w:val="en-US"/>
        </w:rPr>
        <w:t>SPWLA 49th Annual Logging Symposium, May 25-28, 2008</w:t>
      </w:r>
      <w:r w:rsidR="000E3948">
        <w:rPr>
          <w:rFonts w:ascii="Arial Narrow" w:hAnsi="Arial Narrow" w:cstheme="minorHAnsi"/>
          <w:bCs/>
          <w:i/>
          <w:iCs/>
          <w:sz w:val="20"/>
          <w:szCs w:val="20"/>
          <w:lang w:val="en-US"/>
        </w:rPr>
        <w:t>.</w:t>
      </w:r>
    </w:p>
    <w:p w:rsidR="00AF6802" w:rsidRPr="003F1245" w:rsidRDefault="00AF6802" w:rsidP="000E3948">
      <w:pPr>
        <w:autoSpaceDE w:val="0"/>
        <w:autoSpaceDN w:val="0"/>
        <w:adjustRightInd w:val="0"/>
        <w:spacing w:after="0" w:line="240" w:lineRule="auto"/>
        <w:ind w:left="284" w:hanging="284"/>
        <w:jc w:val="both"/>
        <w:rPr>
          <w:rFonts w:ascii="Arial Narrow" w:hAnsi="Arial Narrow" w:cs="Helvetica"/>
          <w:sz w:val="20"/>
          <w:szCs w:val="20"/>
          <w:lang w:val="en-US"/>
        </w:rPr>
      </w:pPr>
      <w:r w:rsidRPr="003F1245">
        <w:rPr>
          <w:rFonts w:ascii="Arial Narrow" w:hAnsi="Arial Narrow"/>
          <w:sz w:val="20"/>
          <w:szCs w:val="20"/>
        </w:rPr>
        <w:t>Tingay,</w:t>
      </w:r>
      <w:r w:rsidR="000E3948">
        <w:rPr>
          <w:rFonts w:ascii="Arial Narrow" w:hAnsi="Arial Narrow"/>
          <w:sz w:val="20"/>
          <w:szCs w:val="20"/>
          <w:lang w:val="en-US"/>
        </w:rPr>
        <w:t xml:space="preserve"> </w:t>
      </w:r>
      <w:r w:rsidRPr="003F1245">
        <w:rPr>
          <w:rFonts w:ascii="Arial Narrow" w:hAnsi="Arial Narrow"/>
          <w:sz w:val="20"/>
          <w:szCs w:val="20"/>
          <w:lang w:val="en-US"/>
        </w:rPr>
        <w:t>M.,</w:t>
      </w:r>
      <w:r w:rsidR="000E3948">
        <w:rPr>
          <w:rFonts w:ascii="Arial Narrow" w:hAnsi="Arial Narrow"/>
          <w:sz w:val="20"/>
          <w:szCs w:val="20"/>
          <w:lang w:val="en-US"/>
        </w:rPr>
        <w:t xml:space="preserve"> </w:t>
      </w:r>
      <w:r w:rsidRPr="003F1245">
        <w:rPr>
          <w:rFonts w:ascii="Arial Narrow" w:hAnsi="Arial Narrow"/>
          <w:sz w:val="20"/>
          <w:szCs w:val="20"/>
        </w:rPr>
        <w:t>Ch</w:t>
      </w:r>
      <w:r w:rsidRPr="003F1245">
        <w:rPr>
          <w:rFonts w:ascii="Arial Narrow" w:hAnsi="Arial Narrow"/>
          <w:sz w:val="20"/>
          <w:szCs w:val="20"/>
          <w:lang w:val="en-US"/>
        </w:rPr>
        <w:t>.</w:t>
      </w:r>
      <w:r w:rsidR="000E3948">
        <w:rPr>
          <w:rFonts w:ascii="Arial Narrow" w:hAnsi="Arial Narrow"/>
          <w:sz w:val="20"/>
          <w:szCs w:val="20"/>
          <w:lang w:val="en-US"/>
        </w:rPr>
        <w:t xml:space="preserve"> </w:t>
      </w:r>
      <w:r w:rsidRPr="003F1245">
        <w:rPr>
          <w:rFonts w:ascii="Arial Narrow" w:hAnsi="Arial Narrow"/>
          <w:sz w:val="20"/>
          <w:szCs w:val="20"/>
        </w:rPr>
        <w:t>Morley,</w:t>
      </w:r>
      <w:r w:rsidR="000E3948">
        <w:rPr>
          <w:rFonts w:ascii="Arial Narrow" w:hAnsi="Arial Narrow"/>
          <w:sz w:val="20"/>
          <w:szCs w:val="20"/>
          <w:lang w:val="en-US"/>
        </w:rPr>
        <w:t xml:space="preserve"> </w:t>
      </w:r>
      <w:r w:rsidRPr="003F1245">
        <w:rPr>
          <w:rFonts w:ascii="Arial Narrow" w:hAnsi="Arial Narrow"/>
          <w:sz w:val="20"/>
          <w:szCs w:val="20"/>
        </w:rPr>
        <w:t>A</w:t>
      </w:r>
      <w:r w:rsidR="000E3948">
        <w:rPr>
          <w:rFonts w:ascii="Arial Narrow" w:hAnsi="Arial Narrow"/>
          <w:sz w:val="20"/>
          <w:szCs w:val="20"/>
          <w:lang w:val="en-US"/>
        </w:rPr>
        <w:t xml:space="preserve">. </w:t>
      </w:r>
      <w:r w:rsidRPr="003F1245">
        <w:rPr>
          <w:rFonts w:ascii="Arial Narrow" w:hAnsi="Arial Narrow"/>
          <w:sz w:val="20"/>
          <w:szCs w:val="20"/>
        </w:rPr>
        <w:t>Laird,</w:t>
      </w:r>
      <w:r w:rsidR="000E3948">
        <w:rPr>
          <w:rFonts w:ascii="Arial Narrow" w:hAnsi="Arial Narrow"/>
          <w:sz w:val="20"/>
          <w:szCs w:val="20"/>
          <w:lang w:val="en-US"/>
        </w:rPr>
        <w:t xml:space="preserve"> </w:t>
      </w:r>
      <w:r w:rsidRPr="003F1245">
        <w:rPr>
          <w:rFonts w:ascii="Arial Narrow" w:hAnsi="Arial Narrow"/>
          <w:sz w:val="20"/>
          <w:szCs w:val="20"/>
        </w:rPr>
        <w:t>O</w:t>
      </w:r>
      <w:r w:rsidRPr="003F1245">
        <w:rPr>
          <w:rFonts w:ascii="Arial Narrow" w:hAnsi="Arial Narrow"/>
          <w:sz w:val="20"/>
          <w:szCs w:val="20"/>
          <w:lang w:val="en-US"/>
        </w:rPr>
        <w:t>.</w:t>
      </w:r>
      <w:r w:rsidR="000E3948">
        <w:rPr>
          <w:rFonts w:ascii="Arial Narrow" w:hAnsi="Arial Narrow"/>
          <w:sz w:val="20"/>
          <w:szCs w:val="20"/>
          <w:lang w:val="en-US"/>
        </w:rPr>
        <w:t xml:space="preserve"> </w:t>
      </w:r>
      <w:r w:rsidRPr="003F1245">
        <w:rPr>
          <w:rFonts w:ascii="Arial Narrow" w:hAnsi="Arial Narrow"/>
          <w:sz w:val="20"/>
          <w:szCs w:val="20"/>
        </w:rPr>
        <w:t>Limpornpipat,</w:t>
      </w:r>
      <w:r w:rsidR="000E3948">
        <w:rPr>
          <w:rFonts w:ascii="Arial Narrow" w:hAnsi="Arial Narrow"/>
          <w:sz w:val="20"/>
          <w:szCs w:val="20"/>
          <w:lang w:val="en-US"/>
        </w:rPr>
        <w:t xml:space="preserve"> </w:t>
      </w:r>
      <w:r w:rsidRPr="003F1245">
        <w:rPr>
          <w:rFonts w:ascii="Arial Narrow" w:hAnsi="Arial Narrow"/>
          <w:sz w:val="20"/>
          <w:szCs w:val="20"/>
        </w:rPr>
        <w:t>K</w:t>
      </w:r>
      <w:r w:rsidRPr="003F1245">
        <w:rPr>
          <w:rFonts w:ascii="Arial Narrow" w:hAnsi="Arial Narrow"/>
          <w:sz w:val="20"/>
          <w:szCs w:val="20"/>
          <w:lang w:val="en-US"/>
        </w:rPr>
        <w:t>.</w:t>
      </w:r>
      <w:r w:rsidR="000E3948">
        <w:rPr>
          <w:rFonts w:ascii="Arial Narrow" w:hAnsi="Arial Narrow"/>
          <w:sz w:val="20"/>
          <w:szCs w:val="20"/>
          <w:lang w:val="en-US"/>
        </w:rPr>
        <w:t xml:space="preserve"> </w:t>
      </w:r>
      <w:r w:rsidRPr="003F1245">
        <w:rPr>
          <w:rFonts w:ascii="Arial Narrow" w:hAnsi="Arial Narrow"/>
          <w:sz w:val="20"/>
          <w:szCs w:val="20"/>
        </w:rPr>
        <w:t>Krisadasima,</w:t>
      </w:r>
      <w:r w:rsidR="000E3948">
        <w:rPr>
          <w:rFonts w:ascii="Arial Narrow" w:hAnsi="Arial Narrow"/>
          <w:sz w:val="20"/>
          <w:szCs w:val="20"/>
          <w:lang w:val="en-US"/>
        </w:rPr>
        <w:t xml:space="preserve"> </w:t>
      </w:r>
      <w:r w:rsidRPr="003F1245">
        <w:rPr>
          <w:rFonts w:ascii="Arial Narrow" w:hAnsi="Arial Narrow"/>
          <w:sz w:val="20"/>
          <w:szCs w:val="20"/>
        </w:rPr>
        <w:t>S</w:t>
      </w:r>
      <w:r w:rsidRPr="003F1245">
        <w:rPr>
          <w:rFonts w:ascii="Arial Narrow" w:hAnsi="Arial Narrow"/>
          <w:sz w:val="20"/>
          <w:szCs w:val="20"/>
          <w:lang w:val="en-US"/>
        </w:rPr>
        <w:t>.</w:t>
      </w:r>
      <w:r w:rsidR="000E3948">
        <w:rPr>
          <w:rFonts w:ascii="Arial Narrow" w:hAnsi="Arial Narrow"/>
          <w:sz w:val="20"/>
          <w:szCs w:val="20"/>
          <w:lang w:val="en-US"/>
        </w:rPr>
        <w:t xml:space="preserve"> </w:t>
      </w:r>
      <w:r w:rsidRPr="003F1245">
        <w:rPr>
          <w:rFonts w:ascii="Arial Narrow" w:hAnsi="Arial Narrow"/>
          <w:sz w:val="20"/>
          <w:szCs w:val="20"/>
        </w:rPr>
        <w:t>Pabchanda,</w:t>
      </w:r>
      <w:r w:rsidR="000E3948">
        <w:rPr>
          <w:rFonts w:ascii="Arial Narrow" w:hAnsi="Arial Narrow"/>
          <w:sz w:val="20"/>
          <w:szCs w:val="20"/>
          <w:lang w:val="en-US"/>
        </w:rPr>
        <w:t xml:space="preserve"> </w:t>
      </w:r>
      <w:r w:rsidR="00047662" w:rsidRPr="00047662">
        <w:rPr>
          <w:rFonts w:ascii="Arial Narrow" w:hAnsi="Arial Narrow"/>
          <w:sz w:val="20"/>
          <w:szCs w:val="20"/>
          <w:lang w:val="en-US"/>
        </w:rPr>
        <w:t xml:space="preserve">H. </w:t>
      </w:r>
      <w:r w:rsidRPr="00047662">
        <w:rPr>
          <w:rFonts w:ascii="Arial Narrow" w:hAnsi="Arial Narrow"/>
          <w:sz w:val="20"/>
          <w:szCs w:val="20"/>
        </w:rPr>
        <w:t>Macintyre</w:t>
      </w:r>
      <w:r w:rsidRPr="00047662">
        <w:rPr>
          <w:rFonts w:ascii="Arial Narrow" w:hAnsi="Arial Narrow"/>
          <w:sz w:val="20"/>
          <w:szCs w:val="20"/>
          <w:lang w:val="en-US"/>
        </w:rPr>
        <w:t>.</w:t>
      </w:r>
      <w:r w:rsidR="000E3948" w:rsidRPr="00047662">
        <w:rPr>
          <w:rFonts w:ascii="Arial Narrow" w:hAnsi="Arial Narrow"/>
          <w:sz w:val="20"/>
          <w:szCs w:val="20"/>
          <w:lang w:val="en-US"/>
        </w:rPr>
        <w:t xml:space="preserve"> </w:t>
      </w:r>
      <w:r w:rsidRPr="00047662">
        <w:rPr>
          <w:rFonts w:ascii="Arial Narrow" w:hAnsi="Arial Narrow"/>
          <w:sz w:val="20"/>
          <w:szCs w:val="20"/>
          <w:lang w:val="en-US"/>
        </w:rPr>
        <w:t>2013.</w:t>
      </w:r>
      <w:r w:rsidR="000E3948" w:rsidRPr="00047662">
        <w:rPr>
          <w:rFonts w:ascii="Arial Narrow" w:hAnsi="Arial Narrow"/>
          <w:sz w:val="20"/>
          <w:szCs w:val="20"/>
          <w:lang w:val="en-US"/>
        </w:rPr>
        <w:t xml:space="preserve"> </w:t>
      </w:r>
      <w:r w:rsidRPr="00047662">
        <w:rPr>
          <w:rFonts w:ascii="Arial Narrow" w:hAnsi="Arial Narrow" w:cs="Helvetica"/>
          <w:sz w:val="20"/>
          <w:szCs w:val="20"/>
          <w:lang w:val="en-US"/>
        </w:rPr>
        <w:t>Evidence</w:t>
      </w:r>
      <w:r w:rsidRPr="003F1245">
        <w:rPr>
          <w:rFonts w:ascii="Arial Narrow" w:hAnsi="Arial Narrow" w:cs="Helvetica"/>
          <w:sz w:val="20"/>
          <w:szCs w:val="20"/>
          <w:lang w:val="en-US"/>
        </w:rPr>
        <w:t xml:space="preserve"> for overpressure generation by kerogen-to-gas maturation in the northern Malay Basin</w:t>
      </w:r>
      <w:r w:rsidR="000E3948">
        <w:rPr>
          <w:rFonts w:ascii="Arial Narrow" w:hAnsi="Arial Narrow" w:cs="Helvetica"/>
          <w:sz w:val="20"/>
          <w:szCs w:val="20"/>
          <w:lang w:val="en-US"/>
        </w:rPr>
        <w:t>. –</w:t>
      </w:r>
      <w:r w:rsidR="00205597">
        <w:rPr>
          <w:rFonts w:ascii="Arial Narrow" w:hAnsi="Arial Narrow" w:cs="Helvetica"/>
          <w:sz w:val="20"/>
          <w:szCs w:val="20"/>
          <w:lang w:val="en-US"/>
        </w:rPr>
        <w:t xml:space="preserve"> </w:t>
      </w:r>
      <w:r w:rsidR="000E3948" w:rsidRPr="000E3948">
        <w:rPr>
          <w:rFonts w:ascii="Arial Narrow" w:hAnsi="Arial Narrow" w:cs="Helvetica"/>
          <w:i/>
          <w:sz w:val="20"/>
          <w:szCs w:val="20"/>
          <w:lang w:val="en-US"/>
        </w:rPr>
        <w:t>AAPG, 97</w:t>
      </w:r>
      <w:r w:rsidR="000E3948">
        <w:rPr>
          <w:rFonts w:ascii="Arial Narrow" w:hAnsi="Arial Narrow" w:cs="Helvetica"/>
          <w:sz w:val="20"/>
          <w:szCs w:val="20"/>
          <w:lang w:val="en-US"/>
        </w:rPr>
        <w:t>, 4, 639-</w:t>
      </w:r>
      <w:r w:rsidRPr="003F1245">
        <w:rPr>
          <w:rFonts w:ascii="Arial Narrow" w:hAnsi="Arial Narrow" w:cs="Helvetica"/>
          <w:sz w:val="20"/>
          <w:szCs w:val="20"/>
          <w:lang w:val="en-US"/>
        </w:rPr>
        <w:t>672.</w:t>
      </w:r>
    </w:p>
    <w:p w:rsidR="00AF6802" w:rsidRPr="003F1245" w:rsidRDefault="00AF6802" w:rsidP="000E3948">
      <w:pPr>
        <w:autoSpaceDE w:val="0"/>
        <w:autoSpaceDN w:val="0"/>
        <w:adjustRightInd w:val="0"/>
        <w:spacing w:after="0" w:line="240" w:lineRule="auto"/>
        <w:ind w:left="284" w:hanging="284"/>
        <w:jc w:val="both"/>
        <w:rPr>
          <w:rFonts w:ascii="Arial Narrow" w:hAnsi="Arial Narrow" w:cstheme="minorHAnsi"/>
          <w:sz w:val="20"/>
          <w:szCs w:val="20"/>
          <w:lang w:val="en-US"/>
        </w:rPr>
      </w:pPr>
      <w:r w:rsidRPr="003F1245">
        <w:rPr>
          <w:rFonts w:ascii="Arial Narrow" w:hAnsi="Arial Narrow" w:cstheme="minorHAnsi"/>
          <w:sz w:val="20"/>
          <w:szCs w:val="20"/>
        </w:rPr>
        <w:t>Tingay,</w:t>
      </w:r>
      <w:r w:rsidR="000E3948">
        <w:rPr>
          <w:rFonts w:ascii="Arial Narrow" w:hAnsi="Arial Narrow" w:cstheme="minorHAnsi"/>
          <w:sz w:val="20"/>
          <w:szCs w:val="20"/>
          <w:lang w:val="en-US"/>
        </w:rPr>
        <w:t xml:space="preserve"> </w:t>
      </w:r>
      <w:r w:rsidRPr="003F1245">
        <w:rPr>
          <w:rFonts w:ascii="Arial Narrow" w:hAnsi="Arial Narrow" w:cstheme="minorHAnsi"/>
          <w:sz w:val="20"/>
          <w:szCs w:val="20"/>
          <w:lang w:val="en-US"/>
        </w:rPr>
        <w:t>M.,</w:t>
      </w:r>
      <w:r w:rsidR="000E3948">
        <w:rPr>
          <w:rFonts w:ascii="Arial Narrow" w:hAnsi="Arial Narrow" w:cstheme="minorHAnsi"/>
          <w:sz w:val="20"/>
          <w:szCs w:val="20"/>
          <w:lang w:val="en-US"/>
        </w:rPr>
        <w:t xml:space="preserve"> </w:t>
      </w:r>
      <w:r w:rsidRPr="003F1245">
        <w:rPr>
          <w:rFonts w:ascii="Arial Narrow" w:hAnsi="Arial Narrow" w:cstheme="minorHAnsi"/>
          <w:sz w:val="20"/>
          <w:szCs w:val="20"/>
        </w:rPr>
        <w:t>R</w:t>
      </w:r>
      <w:r w:rsidRPr="003F1245">
        <w:rPr>
          <w:rFonts w:ascii="Arial Narrow" w:hAnsi="Arial Narrow" w:cstheme="minorHAnsi"/>
          <w:sz w:val="20"/>
          <w:szCs w:val="20"/>
          <w:lang w:val="en-US"/>
        </w:rPr>
        <w:t>.</w:t>
      </w:r>
      <w:r w:rsidR="000E3948">
        <w:rPr>
          <w:rFonts w:ascii="Arial Narrow" w:hAnsi="Arial Narrow" w:cstheme="minorHAnsi"/>
          <w:sz w:val="20"/>
          <w:szCs w:val="20"/>
          <w:lang w:val="en-US"/>
        </w:rPr>
        <w:t xml:space="preserve"> </w:t>
      </w:r>
      <w:r w:rsidRPr="003F1245">
        <w:rPr>
          <w:rFonts w:ascii="Arial Narrow" w:hAnsi="Arial Narrow" w:cstheme="minorHAnsi"/>
          <w:sz w:val="20"/>
          <w:szCs w:val="20"/>
        </w:rPr>
        <w:t>Hillis,</w:t>
      </w:r>
      <w:r w:rsidR="000E3948">
        <w:rPr>
          <w:rFonts w:ascii="Arial Narrow" w:hAnsi="Arial Narrow" w:cstheme="minorHAnsi"/>
          <w:sz w:val="20"/>
          <w:szCs w:val="20"/>
          <w:lang w:val="en-US"/>
        </w:rPr>
        <w:t xml:space="preserve"> </w:t>
      </w:r>
      <w:r w:rsidRPr="003F1245">
        <w:rPr>
          <w:rFonts w:ascii="Arial Narrow" w:hAnsi="Arial Narrow" w:cstheme="minorHAnsi"/>
          <w:sz w:val="20"/>
          <w:szCs w:val="20"/>
        </w:rPr>
        <w:t>R</w:t>
      </w:r>
      <w:r w:rsidRPr="003F1245">
        <w:rPr>
          <w:rFonts w:ascii="Arial Narrow" w:hAnsi="Arial Narrow" w:cstheme="minorHAnsi"/>
          <w:sz w:val="20"/>
          <w:szCs w:val="20"/>
          <w:lang w:val="en-US"/>
        </w:rPr>
        <w:t>.</w:t>
      </w:r>
      <w:r w:rsidR="000E3948">
        <w:rPr>
          <w:rFonts w:ascii="Arial Narrow" w:hAnsi="Arial Narrow" w:cstheme="minorHAnsi"/>
          <w:sz w:val="20"/>
          <w:szCs w:val="20"/>
          <w:lang w:val="en-US"/>
        </w:rPr>
        <w:t xml:space="preserve"> </w:t>
      </w:r>
      <w:r w:rsidRPr="003F1245">
        <w:rPr>
          <w:rFonts w:ascii="Arial Narrow" w:hAnsi="Arial Narrow" w:cstheme="minorHAnsi"/>
          <w:sz w:val="20"/>
          <w:szCs w:val="20"/>
        </w:rPr>
        <w:t>Swarbrick,</w:t>
      </w:r>
      <w:r w:rsidR="000E3948">
        <w:rPr>
          <w:rFonts w:ascii="Arial Narrow" w:hAnsi="Arial Narrow" w:cstheme="minorHAnsi"/>
          <w:sz w:val="20"/>
          <w:szCs w:val="20"/>
          <w:lang w:val="en-US"/>
        </w:rPr>
        <w:t xml:space="preserve"> </w:t>
      </w:r>
      <w:r w:rsidRPr="003F1245">
        <w:rPr>
          <w:rFonts w:ascii="Arial Narrow" w:hAnsi="Arial Narrow" w:cstheme="minorHAnsi"/>
          <w:sz w:val="20"/>
          <w:szCs w:val="20"/>
        </w:rPr>
        <w:t>Ch</w:t>
      </w:r>
      <w:r w:rsidRPr="003F1245">
        <w:rPr>
          <w:rFonts w:ascii="Arial Narrow" w:hAnsi="Arial Narrow" w:cstheme="minorHAnsi"/>
          <w:sz w:val="20"/>
          <w:szCs w:val="20"/>
          <w:lang w:val="en-US"/>
        </w:rPr>
        <w:t>.</w:t>
      </w:r>
      <w:r w:rsidR="000E3948">
        <w:rPr>
          <w:rFonts w:ascii="Arial Narrow" w:hAnsi="Arial Narrow" w:cstheme="minorHAnsi"/>
          <w:sz w:val="20"/>
          <w:szCs w:val="20"/>
          <w:lang w:val="en-US"/>
        </w:rPr>
        <w:t xml:space="preserve"> </w:t>
      </w:r>
      <w:r w:rsidRPr="003F1245">
        <w:rPr>
          <w:rFonts w:ascii="Arial Narrow" w:hAnsi="Arial Narrow" w:cstheme="minorHAnsi"/>
          <w:sz w:val="20"/>
          <w:szCs w:val="20"/>
        </w:rPr>
        <w:t>Morley,</w:t>
      </w:r>
      <w:r w:rsidR="000E3948">
        <w:rPr>
          <w:rFonts w:ascii="Arial Narrow" w:hAnsi="Arial Narrow" w:cstheme="minorHAnsi"/>
          <w:sz w:val="20"/>
          <w:szCs w:val="20"/>
          <w:lang w:val="en-US"/>
        </w:rPr>
        <w:t xml:space="preserve"> </w:t>
      </w:r>
      <w:r w:rsidRPr="003F1245">
        <w:rPr>
          <w:rFonts w:ascii="Arial Narrow" w:hAnsi="Arial Narrow" w:cstheme="minorHAnsi"/>
          <w:sz w:val="20"/>
          <w:szCs w:val="20"/>
        </w:rPr>
        <w:t>A</w:t>
      </w:r>
      <w:r w:rsidRPr="003F1245">
        <w:rPr>
          <w:rFonts w:ascii="Arial Narrow" w:hAnsi="Arial Narrow" w:cstheme="minorHAnsi"/>
          <w:sz w:val="20"/>
          <w:szCs w:val="20"/>
          <w:lang w:val="en-US"/>
        </w:rPr>
        <w:t>.</w:t>
      </w:r>
      <w:r w:rsidR="000E3948">
        <w:rPr>
          <w:rFonts w:ascii="Arial Narrow" w:hAnsi="Arial Narrow" w:cstheme="minorHAnsi"/>
          <w:sz w:val="20"/>
          <w:szCs w:val="20"/>
          <w:lang w:val="en-US"/>
        </w:rPr>
        <w:t xml:space="preserve"> </w:t>
      </w:r>
      <w:r w:rsidRPr="003F1245">
        <w:rPr>
          <w:rFonts w:ascii="Arial Narrow" w:hAnsi="Arial Narrow" w:cstheme="minorHAnsi"/>
          <w:sz w:val="20"/>
          <w:szCs w:val="20"/>
        </w:rPr>
        <w:t>Razak</w:t>
      </w:r>
      <w:r w:rsidR="000E3948">
        <w:rPr>
          <w:rFonts w:ascii="Arial Narrow" w:hAnsi="Arial Narrow" w:cstheme="minorHAnsi"/>
          <w:sz w:val="20"/>
          <w:szCs w:val="20"/>
          <w:lang w:val="en-US"/>
        </w:rPr>
        <w:t xml:space="preserve"> </w:t>
      </w:r>
      <w:r w:rsidRPr="003F1245">
        <w:rPr>
          <w:rFonts w:ascii="Arial Narrow" w:hAnsi="Arial Narrow" w:cstheme="minorHAnsi"/>
          <w:sz w:val="20"/>
          <w:szCs w:val="20"/>
        </w:rPr>
        <w:t>Damit</w:t>
      </w:r>
      <w:r w:rsidRPr="003F1245">
        <w:rPr>
          <w:rFonts w:ascii="Arial Narrow" w:hAnsi="Arial Narrow" w:cstheme="minorHAnsi"/>
          <w:sz w:val="20"/>
          <w:szCs w:val="20"/>
          <w:lang w:val="en-US"/>
        </w:rPr>
        <w:t>.</w:t>
      </w:r>
      <w:r w:rsidR="000E3948">
        <w:rPr>
          <w:rFonts w:ascii="Arial Narrow" w:hAnsi="Arial Narrow" w:cstheme="minorHAnsi"/>
          <w:sz w:val="20"/>
          <w:szCs w:val="20"/>
          <w:lang w:val="en-US"/>
        </w:rPr>
        <w:t xml:space="preserve"> </w:t>
      </w:r>
      <w:r w:rsidRPr="003F1245">
        <w:rPr>
          <w:rFonts w:ascii="Arial Narrow" w:hAnsi="Arial Narrow" w:cstheme="minorHAnsi"/>
          <w:sz w:val="20"/>
          <w:szCs w:val="20"/>
          <w:lang w:val="en-US"/>
        </w:rPr>
        <w:t>2009.</w:t>
      </w:r>
      <w:r w:rsidR="000E3948">
        <w:rPr>
          <w:rFonts w:ascii="Arial Narrow" w:hAnsi="Arial Narrow" w:cstheme="minorHAnsi"/>
          <w:sz w:val="20"/>
          <w:szCs w:val="20"/>
          <w:lang w:val="en-US"/>
        </w:rPr>
        <w:t xml:space="preserve"> </w:t>
      </w:r>
      <w:r w:rsidRPr="003F1245">
        <w:rPr>
          <w:rFonts w:ascii="Arial Narrow" w:hAnsi="Arial Narrow" w:cstheme="minorHAnsi"/>
          <w:sz w:val="20"/>
          <w:szCs w:val="20"/>
          <w:lang w:val="en-US"/>
        </w:rPr>
        <w:t>Origin of overpressure andpore-pressure prediction in the Baram province, Brunei.</w:t>
      </w:r>
      <w:r w:rsidR="000E3948">
        <w:rPr>
          <w:rFonts w:ascii="Arial Narrow" w:hAnsi="Arial Narrow" w:cstheme="minorHAnsi"/>
          <w:sz w:val="20"/>
          <w:szCs w:val="20"/>
          <w:lang w:val="en-US"/>
        </w:rPr>
        <w:t xml:space="preserve"> – </w:t>
      </w:r>
      <w:r w:rsidR="000E3948" w:rsidRPr="000E3948">
        <w:rPr>
          <w:rFonts w:ascii="Arial Narrow" w:hAnsi="Arial Narrow" w:cs="AdvP9E6D"/>
          <w:i/>
          <w:sz w:val="20"/>
          <w:szCs w:val="20"/>
        </w:rPr>
        <w:t xml:space="preserve">AAPG, </w:t>
      </w:r>
      <w:r w:rsidRPr="000E3948">
        <w:rPr>
          <w:rFonts w:ascii="Arial Narrow" w:hAnsi="Arial Narrow" w:cs="AdvP9E6D"/>
          <w:i/>
          <w:sz w:val="20"/>
          <w:szCs w:val="20"/>
        </w:rPr>
        <w:t>93</w:t>
      </w:r>
      <w:r w:rsidRPr="003F1245">
        <w:rPr>
          <w:rFonts w:ascii="Arial Narrow" w:hAnsi="Arial Narrow" w:cs="AdvP9E6D"/>
          <w:sz w:val="20"/>
          <w:szCs w:val="20"/>
        </w:rPr>
        <w:t xml:space="preserve">, </w:t>
      </w:r>
      <w:r w:rsidR="000E3948">
        <w:rPr>
          <w:rFonts w:ascii="Arial Narrow" w:hAnsi="Arial Narrow" w:cs="AdvP9E6D"/>
          <w:sz w:val="20"/>
          <w:szCs w:val="20"/>
        </w:rPr>
        <w:t>1</w:t>
      </w:r>
      <w:r w:rsidR="000E3948">
        <w:rPr>
          <w:rFonts w:ascii="Arial Narrow" w:hAnsi="Arial Narrow" w:cs="AdvP9E6D"/>
          <w:sz w:val="20"/>
          <w:szCs w:val="20"/>
          <w:lang w:val="en-US"/>
        </w:rPr>
        <w:t xml:space="preserve">, </w:t>
      </w:r>
      <w:r w:rsidRPr="003F1245">
        <w:rPr>
          <w:rFonts w:ascii="Arial Narrow" w:hAnsi="Arial Narrow" w:cs="AdvP9E6D"/>
          <w:sz w:val="20"/>
          <w:szCs w:val="20"/>
        </w:rPr>
        <w:t>51</w:t>
      </w:r>
      <w:r w:rsidR="000E3948">
        <w:rPr>
          <w:rFonts w:ascii="Arial Narrow" w:hAnsi="Arial Narrow" w:cs="AdvP9E6D"/>
          <w:sz w:val="20"/>
          <w:szCs w:val="20"/>
          <w:lang w:val="en-US"/>
        </w:rPr>
        <w:t>-</w:t>
      </w:r>
      <w:r w:rsidRPr="003F1245">
        <w:rPr>
          <w:rFonts w:ascii="Arial Narrow" w:hAnsi="Arial Narrow" w:cs="AdvP9E6D"/>
          <w:sz w:val="20"/>
          <w:szCs w:val="20"/>
        </w:rPr>
        <w:t>74</w:t>
      </w:r>
      <w:r w:rsidRPr="003F1245">
        <w:rPr>
          <w:rFonts w:ascii="Arial Narrow" w:hAnsi="Arial Narrow" w:cs="AdvP9E6D"/>
          <w:sz w:val="20"/>
          <w:szCs w:val="20"/>
          <w:lang w:val="en-US"/>
        </w:rPr>
        <w:t>.</w:t>
      </w:r>
    </w:p>
    <w:p w:rsidR="00AF6802" w:rsidRPr="000E3948" w:rsidRDefault="00AF6802" w:rsidP="000E3948">
      <w:pPr>
        <w:autoSpaceDE w:val="0"/>
        <w:autoSpaceDN w:val="0"/>
        <w:adjustRightInd w:val="0"/>
        <w:spacing w:after="0" w:line="240" w:lineRule="auto"/>
        <w:ind w:left="284" w:hanging="284"/>
        <w:jc w:val="both"/>
        <w:rPr>
          <w:rFonts w:ascii="Arial Narrow" w:hAnsi="Arial Narrow" w:cstheme="minorHAnsi"/>
          <w:bCs/>
          <w:i/>
          <w:iCs/>
          <w:sz w:val="20"/>
          <w:szCs w:val="20"/>
          <w:lang w:val="en-US"/>
        </w:rPr>
      </w:pPr>
      <w:r w:rsidRPr="003F1245">
        <w:rPr>
          <w:rFonts w:ascii="Arial Narrow" w:hAnsi="Arial Narrow" w:cstheme="minorHAnsi"/>
          <w:bCs/>
          <w:iCs/>
          <w:sz w:val="20"/>
          <w:szCs w:val="20"/>
          <w:lang w:val="en-US"/>
        </w:rPr>
        <w:t>Yan,</w:t>
      </w:r>
      <w:r w:rsidR="000E3948">
        <w:rPr>
          <w:rFonts w:ascii="Arial Narrow" w:hAnsi="Arial Narrow" w:cstheme="minorHAnsi"/>
          <w:bCs/>
          <w:iCs/>
          <w:sz w:val="20"/>
          <w:szCs w:val="20"/>
          <w:lang w:val="en-US"/>
        </w:rPr>
        <w:t xml:space="preserve"> F., D.-H.</w:t>
      </w:r>
      <w:r w:rsidRPr="003F1245">
        <w:rPr>
          <w:rFonts w:ascii="Arial Narrow" w:hAnsi="Arial Narrow" w:cstheme="minorHAnsi"/>
          <w:bCs/>
          <w:iCs/>
          <w:sz w:val="20"/>
          <w:szCs w:val="20"/>
          <w:lang w:val="en-US"/>
        </w:rPr>
        <w:t xml:space="preserve"> Han.</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2012.</w:t>
      </w:r>
      <w:r w:rsidR="000E3948">
        <w:rPr>
          <w:rFonts w:ascii="Arial Narrow" w:hAnsi="Arial Narrow" w:cstheme="minorHAnsi"/>
          <w:bCs/>
          <w:iCs/>
          <w:sz w:val="20"/>
          <w:szCs w:val="20"/>
          <w:lang w:val="en-US"/>
        </w:rPr>
        <w:t xml:space="preserve"> </w:t>
      </w:r>
      <w:r w:rsidRPr="003F1245">
        <w:rPr>
          <w:rFonts w:ascii="Arial Narrow" w:hAnsi="Arial Narrow" w:cstheme="minorHAnsi"/>
          <w:bCs/>
          <w:iCs/>
          <w:sz w:val="20"/>
          <w:szCs w:val="20"/>
          <w:lang w:val="en-US"/>
        </w:rPr>
        <w:t>A new model for pore pressureprediction.</w:t>
      </w:r>
      <w:r w:rsidR="000E3948">
        <w:rPr>
          <w:rFonts w:ascii="Arial Narrow" w:hAnsi="Arial Narrow" w:cstheme="minorHAnsi"/>
          <w:bCs/>
          <w:iCs/>
          <w:sz w:val="20"/>
          <w:szCs w:val="20"/>
          <w:lang w:val="en-US"/>
        </w:rPr>
        <w:t xml:space="preserve"> – </w:t>
      </w:r>
      <w:r w:rsidR="000E3948" w:rsidRPr="000E3948">
        <w:rPr>
          <w:rFonts w:ascii="Arial Narrow" w:hAnsi="Arial Narrow" w:cstheme="minorHAnsi"/>
          <w:bCs/>
          <w:i/>
          <w:iCs/>
          <w:sz w:val="20"/>
          <w:szCs w:val="20"/>
          <w:lang w:val="en-US"/>
        </w:rPr>
        <w:t>SEG, Las V</w:t>
      </w:r>
      <w:r w:rsidRPr="000E3948">
        <w:rPr>
          <w:rFonts w:ascii="Arial Narrow" w:hAnsi="Arial Narrow" w:cstheme="minorHAnsi"/>
          <w:bCs/>
          <w:i/>
          <w:iCs/>
          <w:sz w:val="20"/>
          <w:szCs w:val="20"/>
          <w:lang w:val="en-US"/>
        </w:rPr>
        <w:t xml:space="preserve">egas, 2012 Annual Meeting, </w:t>
      </w:r>
      <w:r w:rsidRPr="000E3948">
        <w:rPr>
          <w:rFonts w:ascii="Arial Narrow" w:hAnsi="Arial Narrow" w:cstheme="minorHAnsi"/>
          <w:bCs/>
          <w:iCs/>
          <w:sz w:val="20"/>
          <w:szCs w:val="20"/>
          <w:lang w:val="en-US"/>
        </w:rPr>
        <w:t>1-5.</w:t>
      </w:r>
    </w:p>
    <w:p w:rsidR="00AF6802" w:rsidRPr="003F1245" w:rsidRDefault="00AF6802" w:rsidP="000E3948">
      <w:pPr>
        <w:autoSpaceDE w:val="0"/>
        <w:autoSpaceDN w:val="0"/>
        <w:adjustRightInd w:val="0"/>
        <w:spacing w:after="0" w:line="240" w:lineRule="auto"/>
        <w:ind w:left="284" w:hanging="284"/>
        <w:jc w:val="both"/>
        <w:rPr>
          <w:rFonts w:ascii="Arial Narrow" w:hAnsi="Arial Narrow" w:cstheme="minorHAnsi"/>
          <w:bCs/>
          <w:iCs/>
          <w:sz w:val="20"/>
          <w:szCs w:val="20"/>
          <w:lang w:val="en-US"/>
        </w:rPr>
      </w:pPr>
      <w:r w:rsidRPr="003F1245">
        <w:rPr>
          <w:rFonts w:ascii="Arial Narrow" w:hAnsi="Arial Narrow"/>
          <w:sz w:val="20"/>
          <w:szCs w:val="20"/>
          <w:lang w:val="en-US"/>
        </w:rPr>
        <w:t>Zhang, J.</w:t>
      </w:r>
      <w:r w:rsidR="00F53A6C">
        <w:rPr>
          <w:rFonts w:ascii="Arial Narrow" w:hAnsi="Arial Narrow"/>
          <w:sz w:val="20"/>
          <w:szCs w:val="20"/>
        </w:rPr>
        <w:t xml:space="preserve"> </w:t>
      </w:r>
      <w:r w:rsidRPr="003F1245">
        <w:rPr>
          <w:rFonts w:ascii="Arial Narrow" w:hAnsi="Arial Narrow"/>
          <w:sz w:val="20"/>
          <w:szCs w:val="20"/>
          <w:lang w:val="en-US"/>
        </w:rPr>
        <w:t>2013.</w:t>
      </w:r>
      <w:r w:rsidR="00F53A6C">
        <w:rPr>
          <w:rFonts w:ascii="Arial Narrow" w:hAnsi="Arial Narrow"/>
          <w:sz w:val="20"/>
          <w:szCs w:val="20"/>
        </w:rPr>
        <w:t xml:space="preserve"> </w:t>
      </w:r>
      <w:r w:rsidRPr="003F1245">
        <w:rPr>
          <w:rFonts w:ascii="Arial Narrow" w:hAnsi="Arial Narrow" w:cstheme="minorHAnsi"/>
          <w:bCs/>
          <w:iCs/>
          <w:sz w:val="20"/>
          <w:szCs w:val="20"/>
          <w:lang w:val="en-US"/>
        </w:rPr>
        <w:t xml:space="preserve">Effective stress, porosity, velocity and abnormal pore pressure prediction accounting for compaction disequilibrium and unloading. </w:t>
      </w:r>
      <w:r w:rsidR="000E3948">
        <w:rPr>
          <w:rFonts w:ascii="Arial Narrow" w:hAnsi="Arial Narrow" w:cstheme="minorHAnsi"/>
          <w:bCs/>
          <w:iCs/>
          <w:sz w:val="20"/>
          <w:szCs w:val="20"/>
          <w:lang w:val="en-US"/>
        </w:rPr>
        <w:t xml:space="preserve">– </w:t>
      </w:r>
      <w:r w:rsidRPr="000E3948">
        <w:rPr>
          <w:rFonts w:ascii="Arial Narrow" w:hAnsi="Arial Narrow" w:cstheme="minorHAnsi"/>
          <w:bCs/>
          <w:i/>
          <w:iCs/>
          <w:sz w:val="20"/>
          <w:szCs w:val="20"/>
          <w:lang w:val="en-US"/>
        </w:rPr>
        <w:t xml:space="preserve">Marine </w:t>
      </w:r>
      <w:r w:rsidR="000E3948" w:rsidRPr="000E3948">
        <w:rPr>
          <w:rFonts w:ascii="Arial Narrow" w:hAnsi="Arial Narrow" w:cstheme="minorHAnsi"/>
          <w:bCs/>
          <w:i/>
          <w:iCs/>
          <w:sz w:val="20"/>
          <w:szCs w:val="20"/>
          <w:lang w:val="en-US"/>
        </w:rPr>
        <w:t>P</w:t>
      </w:r>
      <w:r w:rsidR="008219B8">
        <w:rPr>
          <w:rFonts w:ascii="Arial Narrow" w:hAnsi="Arial Narrow" w:cstheme="minorHAnsi"/>
          <w:bCs/>
          <w:i/>
          <w:iCs/>
          <w:sz w:val="20"/>
          <w:szCs w:val="20"/>
          <w:lang w:val="en-US"/>
        </w:rPr>
        <w:t>etr</w:t>
      </w:r>
      <w:r w:rsidR="000E3948" w:rsidRPr="000E3948">
        <w:rPr>
          <w:rFonts w:ascii="Arial Narrow" w:hAnsi="Arial Narrow" w:cstheme="minorHAnsi"/>
          <w:bCs/>
          <w:i/>
          <w:iCs/>
          <w:sz w:val="20"/>
          <w:szCs w:val="20"/>
          <w:lang w:val="en-US"/>
        </w:rPr>
        <w:t>. Geology</w:t>
      </w:r>
      <w:r w:rsidR="008219B8">
        <w:rPr>
          <w:rFonts w:ascii="Arial Narrow" w:hAnsi="Arial Narrow" w:cstheme="minorHAnsi"/>
          <w:bCs/>
          <w:i/>
          <w:iCs/>
          <w:sz w:val="20"/>
          <w:szCs w:val="20"/>
          <w:lang w:val="en-US"/>
        </w:rPr>
        <w:t xml:space="preserve"> </w:t>
      </w:r>
      <w:r w:rsidRPr="003F1245">
        <w:rPr>
          <w:rFonts w:ascii="Arial Narrow" w:hAnsi="Arial Narrow" w:cstheme="minorHAnsi"/>
          <w:bCs/>
          <w:iCs/>
          <w:sz w:val="20"/>
          <w:szCs w:val="20"/>
          <w:lang w:val="en-US"/>
        </w:rPr>
        <w:t>http://dx.doi.org/10.1016/j.marpetgeo.2013.04.007</w:t>
      </w:r>
    </w:p>
    <w:p w:rsidR="00AF6802" w:rsidRPr="003F1245" w:rsidRDefault="00F53A6C" w:rsidP="00AC352D">
      <w:pPr>
        <w:autoSpaceDE w:val="0"/>
        <w:autoSpaceDN w:val="0"/>
        <w:adjustRightInd w:val="0"/>
        <w:spacing w:after="0" w:line="240" w:lineRule="auto"/>
        <w:ind w:left="284" w:hanging="284"/>
        <w:jc w:val="both"/>
        <w:rPr>
          <w:rFonts w:ascii="Arial Narrow" w:hAnsi="Arial Narrow" w:cstheme="minorHAnsi"/>
          <w:bCs/>
          <w:iCs/>
          <w:sz w:val="20"/>
          <w:szCs w:val="20"/>
          <w:lang w:val="en-US"/>
        </w:rPr>
      </w:pPr>
      <w:r>
        <w:rPr>
          <w:rFonts w:ascii="Arial Narrow" w:hAnsi="Arial Narrow"/>
          <w:sz w:val="20"/>
          <w:szCs w:val="20"/>
        </w:rPr>
        <w:t>Zilinski</w:t>
      </w:r>
      <w:r w:rsidR="00AF6802" w:rsidRPr="003F1245">
        <w:rPr>
          <w:rFonts w:ascii="Arial Narrow" w:hAnsi="Arial Narrow"/>
          <w:sz w:val="20"/>
          <w:szCs w:val="20"/>
        </w:rPr>
        <w:t xml:space="preserve">, </w:t>
      </w:r>
      <w:r w:rsidR="00AF6802" w:rsidRPr="003F1245">
        <w:rPr>
          <w:rFonts w:ascii="Arial Narrow" w:hAnsi="Arial Narrow"/>
          <w:sz w:val="20"/>
          <w:szCs w:val="20"/>
          <w:lang w:val="en-US"/>
        </w:rPr>
        <w:t>R.</w:t>
      </w:r>
      <w:r>
        <w:rPr>
          <w:rFonts w:ascii="Arial Narrow" w:hAnsi="Arial Narrow"/>
          <w:sz w:val="20"/>
          <w:szCs w:val="20"/>
        </w:rPr>
        <w:t xml:space="preserve"> </w:t>
      </w:r>
      <w:r w:rsidR="00AF6802" w:rsidRPr="003F1245">
        <w:rPr>
          <w:rFonts w:ascii="Arial Narrow" w:hAnsi="Arial Narrow"/>
          <w:sz w:val="20"/>
          <w:szCs w:val="20"/>
          <w:lang w:val="en-US"/>
        </w:rPr>
        <w:t>E.,</w:t>
      </w:r>
      <w:r>
        <w:rPr>
          <w:rFonts w:ascii="Arial Narrow" w:hAnsi="Arial Narrow"/>
          <w:sz w:val="20"/>
          <w:szCs w:val="20"/>
        </w:rPr>
        <w:t xml:space="preserve"> D. R. Nelson</w:t>
      </w:r>
      <w:r w:rsidR="000E3948">
        <w:rPr>
          <w:rFonts w:ascii="Arial Narrow" w:hAnsi="Arial Narrow"/>
          <w:sz w:val="20"/>
          <w:szCs w:val="20"/>
        </w:rPr>
        <w:t>, G. F. Ulmishek1, K. Tonev, J. Vladov, D. E. Eby</w:t>
      </w:r>
      <w:r w:rsidR="00AF6802" w:rsidRPr="003F1245">
        <w:rPr>
          <w:rFonts w:ascii="Arial Narrow" w:hAnsi="Arial Narrow"/>
          <w:sz w:val="20"/>
          <w:szCs w:val="20"/>
          <w:lang w:val="en-US"/>
        </w:rPr>
        <w:t>.</w:t>
      </w:r>
      <w:r w:rsidR="000E3948">
        <w:rPr>
          <w:rFonts w:ascii="Arial Narrow" w:hAnsi="Arial Narrow"/>
          <w:sz w:val="20"/>
          <w:szCs w:val="20"/>
          <w:lang w:val="en-US"/>
        </w:rPr>
        <w:t xml:space="preserve"> </w:t>
      </w:r>
      <w:r w:rsidR="00AF6802" w:rsidRPr="003F1245">
        <w:rPr>
          <w:rFonts w:ascii="Arial Narrow" w:hAnsi="Arial Narrow"/>
          <w:sz w:val="20"/>
          <w:szCs w:val="20"/>
          <w:lang w:val="en-US"/>
        </w:rPr>
        <w:t>2010.</w:t>
      </w:r>
      <w:r w:rsidR="000E3948">
        <w:rPr>
          <w:rFonts w:ascii="Arial Narrow" w:hAnsi="Arial Narrow"/>
          <w:sz w:val="20"/>
          <w:szCs w:val="20"/>
          <w:lang w:val="en-US"/>
        </w:rPr>
        <w:t xml:space="preserve"> </w:t>
      </w:r>
      <w:r w:rsidR="00AF6802" w:rsidRPr="003F1245">
        <w:rPr>
          <w:rFonts w:ascii="Arial Narrow" w:hAnsi="Arial Narrow" w:cstheme="minorHAnsi"/>
          <w:bCs/>
          <w:iCs/>
          <w:sz w:val="20"/>
          <w:szCs w:val="20"/>
          <w:lang w:val="en-US"/>
        </w:rPr>
        <w:t xml:space="preserve">Unconventional plays in the Etropole Petroleum System, southern Moesian Plate, Bulgaria. </w:t>
      </w:r>
      <w:r w:rsidR="00AC352D">
        <w:rPr>
          <w:rFonts w:ascii="Arial Narrow" w:hAnsi="Arial Narrow" w:cstheme="minorHAnsi"/>
          <w:bCs/>
          <w:iCs/>
          <w:sz w:val="20"/>
          <w:szCs w:val="20"/>
          <w:lang w:val="en-US"/>
        </w:rPr>
        <w:t xml:space="preserve">– </w:t>
      </w:r>
      <w:r w:rsidR="00AF6802" w:rsidRPr="00AC352D">
        <w:rPr>
          <w:rFonts w:ascii="Arial Narrow" w:hAnsi="Arial Narrow" w:cstheme="minorHAnsi"/>
          <w:bCs/>
          <w:i/>
          <w:iCs/>
          <w:sz w:val="20"/>
          <w:szCs w:val="20"/>
          <w:lang w:val="en-US"/>
        </w:rPr>
        <w:t>AAPG Search and Discovery Article #90109©2010</w:t>
      </w:r>
      <w:r w:rsidR="00722140">
        <w:rPr>
          <w:rFonts w:ascii="Arial Narrow" w:hAnsi="Arial Narrow" w:cstheme="minorHAnsi"/>
          <w:bCs/>
          <w:i/>
          <w:iCs/>
          <w:sz w:val="20"/>
          <w:szCs w:val="20"/>
          <w:lang w:val="en-US"/>
        </w:rPr>
        <w:t>;</w:t>
      </w:r>
      <w:r w:rsidR="00AF6802" w:rsidRPr="00AC352D">
        <w:rPr>
          <w:rFonts w:ascii="Arial Narrow" w:hAnsi="Arial Narrow" w:cstheme="minorHAnsi"/>
          <w:bCs/>
          <w:i/>
          <w:iCs/>
          <w:sz w:val="20"/>
          <w:szCs w:val="20"/>
          <w:lang w:val="en-US"/>
        </w:rPr>
        <w:t xml:space="preserve"> AAPG European Region Annual Conference, October 17-19, 2010</w:t>
      </w:r>
      <w:r w:rsidR="00722140">
        <w:rPr>
          <w:rFonts w:ascii="Arial Narrow" w:hAnsi="Arial Narrow" w:cstheme="minorHAnsi"/>
          <w:bCs/>
          <w:i/>
          <w:iCs/>
          <w:sz w:val="20"/>
          <w:szCs w:val="20"/>
          <w:lang w:val="en-US"/>
        </w:rPr>
        <w:t>,</w:t>
      </w:r>
      <w:r w:rsidR="00AF6802" w:rsidRPr="00AC352D">
        <w:rPr>
          <w:rFonts w:ascii="Arial Narrow" w:hAnsi="Arial Narrow" w:cstheme="minorHAnsi"/>
          <w:bCs/>
          <w:i/>
          <w:iCs/>
          <w:sz w:val="20"/>
          <w:szCs w:val="20"/>
          <w:lang w:val="en-US"/>
        </w:rPr>
        <w:t xml:space="preserve"> Kiev, Ukraine</w:t>
      </w:r>
      <w:r w:rsidR="00AF6802" w:rsidRPr="003F1245">
        <w:rPr>
          <w:rFonts w:ascii="Arial Narrow" w:hAnsi="Arial Narrow" w:cstheme="minorHAnsi"/>
          <w:bCs/>
          <w:iCs/>
          <w:sz w:val="20"/>
          <w:szCs w:val="20"/>
          <w:lang w:val="en-US"/>
        </w:rPr>
        <w:t>.</w:t>
      </w:r>
    </w:p>
    <w:p w:rsidR="00AF6802" w:rsidRPr="003F1245" w:rsidRDefault="00AF6802" w:rsidP="00205597">
      <w:pPr>
        <w:autoSpaceDE w:val="0"/>
        <w:autoSpaceDN w:val="0"/>
        <w:adjustRightInd w:val="0"/>
        <w:spacing w:after="0" w:line="240" w:lineRule="auto"/>
        <w:jc w:val="both"/>
        <w:rPr>
          <w:rFonts w:ascii="Arial Narrow" w:hAnsi="Arial Narrow" w:cs="Arial"/>
          <w:bCs/>
          <w:iCs/>
          <w:sz w:val="20"/>
          <w:szCs w:val="20"/>
        </w:rPr>
      </w:pPr>
      <w:r w:rsidRPr="003F1245">
        <w:rPr>
          <w:rFonts w:ascii="Arial Narrow" w:hAnsi="Arial Narrow" w:cs="Arial"/>
          <w:bCs/>
          <w:iCs/>
          <w:sz w:val="20"/>
          <w:szCs w:val="20"/>
        </w:rPr>
        <w:t>http://www.transatlanticpetroleum.com/portfolio/bulgaria.aspx</w:t>
      </w:r>
    </w:p>
    <w:p w:rsidR="00AF6802" w:rsidRPr="003F1245" w:rsidRDefault="00AF6802" w:rsidP="00205597">
      <w:pPr>
        <w:autoSpaceDE w:val="0"/>
        <w:autoSpaceDN w:val="0"/>
        <w:adjustRightInd w:val="0"/>
        <w:spacing w:after="0" w:line="240" w:lineRule="auto"/>
        <w:jc w:val="both"/>
        <w:rPr>
          <w:rFonts w:ascii="Arial Narrow" w:hAnsi="Arial Narrow" w:cstheme="minorHAnsi"/>
          <w:bCs/>
          <w:iCs/>
          <w:sz w:val="20"/>
          <w:szCs w:val="20"/>
          <w:lang w:eastAsia="ko-KR"/>
        </w:rPr>
      </w:pPr>
    </w:p>
    <w:p w:rsidR="005F7666" w:rsidRDefault="005F7666" w:rsidP="00205597">
      <w:pPr>
        <w:autoSpaceDE w:val="0"/>
        <w:autoSpaceDN w:val="0"/>
        <w:adjustRightInd w:val="0"/>
        <w:spacing w:after="0" w:line="240" w:lineRule="auto"/>
        <w:jc w:val="both"/>
        <w:rPr>
          <w:rFonts w:ascii="Arial Narrow" w:hAnsi="Arial Narrow" w:cstheme="minorHAnsi"/>
          <w:bCs/>
          <w:iCs/>
          <w:lang w:val="en-US" w:eastAsia="ko-KR"/>
        </w:rPr>
        <w:sectPr w:rsidR="005F7666" w:rsidSect="00AF0681">
          <w:type w:val="continuous"/>
          <w:pgSz w:w="11906" w:h="16838" w:code="9"/>
          <w:pgMar w:top="1021" w:right="1134" w:bottom="1247" w:left="1134" w:header="709" w:footer="794" w:gutter="0"/>
          <w:cols w:num="2" w:space="454"/>
          <w:docGrid w:linePitch="360"/>
        </w:sectPr>
      </w:pPr>
    </w:p>
    <w:p w:rsidR="00AF6802" w:rsidRPr="003F1245" w:rsidRDefault="00AF6802" w:rsidP="00205597">
      <w:pPr>
        <w:autoSpaceDE w:val="0"/>
        <w:autoSpaceDN w:val="0"/>
        <w:adjustRightInd w:val="0"/>
        <w:spacing w:after="0" w:line="240" w:lineRule="auto"/>
        <w:jc w:val="both"/>
        <w:rPr>
          <w:rFonts w:ascii="Arial Narrow" w:hAnsi="Arial Narrow" w:cstheme="minorHAnsi"/>
          <w:bCs/>
          <w:iCs/>
          <w:lang w:val="en-US" w:eastAsia="ko-KR"/>
        </w:rPr>
      </w:pPr>
    </w:p>
    <w:p w:rsidR="007A5CD1" w:rsidRPr="000768DE" w:rsidRDefault="007A5CD1" w:rsidP="00205597">
      <w:pPr>
        <w:spacing w:line="240" w:lineRule="auto"/>
        <w:jc w:val="both"/>
        <w:rPr>
          <w:rFonts w:ascii="Arial Narrow" w:hAnsi="Arial Narrow"/>
        </w:rPr>
      </w:pPr>
    </w:p>
    <w:sectPr w:rsidR="007A5CD1" w:rsidRPr="000768DE" w:rsidSect="00AF0681">
      <w:type w:val="continuous"/>
      <w:pgSz w:w="11906" w:h="16838" w:code="9"/>
      <w:pgMar w:top="1021" w:right="1134" w:bottom="1247" w:left="1134" w:header="709" w:footer="7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D2B" w:rsidRDefault="001B3D2B">
      <w:pPr>
        <w:spacing w:after="0" w:line="240" w:lineRule="auto"/>
      </w:pPr>
      <w:r>
        <w:separator/>
      </w:r>
    </w:p>
  </w:endnote>
  <w:endnote w:type="continuationSeparator" w:id="0">
    <w:p w:rsidR="001B3D2B" w:rsidRDefault="001B3D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5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BaskervilleBE-Regular">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PMincho">
    <w:charset w:val="80"/>
    <w:family w:val="roman"/>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AdvP9E6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32892"/>
      <w:docPartObj>
        <w:docPartGallery w:val="Page Numbers (Bottom of Page)"/>
        <w:docPartUnique/>
      </w:docPartObj>
    </w:sdtPr>
    <w:sdtEndPr>
      <w:rPr>
        <w:rFonts w:ascii="Arial" w:hAnsi="Arial" w:cs="Arial"/>
        <w:sz w:val="20"/>
        <w:szCs w:val="20"/>
      </w:rPr>
    </w:sdtEndPr>
    <w:sdtContent>
      <w:p w:rsidR="000E3948" w:rsidRPr="00AF0681" w:rsidRDefault="000357CB" w:rsidP="00AF0681">
        <w:pPr>
          <w:pStyle w:val="Footer"/>
          <w:jc w:val="center"/>
          <w:rPr>
            <w:rFonts w:ascii="Arial" w:hAnsi="Arial" w:cs="Arial"/>
            <w:sz w:val="20"/>
            <w:szCs w:val="20"/>
          </w:rPr>
        </w:pPr>
        <w:r w:rsidRPr="00AF0681">
          <w:rPr>
            <w:rFonts w:ascii="Arial" w:hAnsi="Arial" w:cs="Arial"/>
            <w:sz w:val="20"/>
            <w:szCs w:val="20"/>
          </w:rPr>
          <w:fldChar w:fldCharType="begin"/>
        </w:r>
        <w:r w:rsidR="00AF0681" w:rsidRPr="00AF0681">
          <w:rPr>
            <w:rFonts w:ascii="Arial" w:hAnsi="Arial" w:cs="Arial"/>
            <w:sz w:val="20"/>
            <w:szCs w:val="20"/>
          </w:rPr>
          <w:instrText xml:space="preserve"> PAGE   \* MERGEFORMAT </w:instrText>
        </w:r>
        <w:r w:rsidRPr="00AF0681">
          <w:rPr>
            <w:rFonts w:ascii="Arial" w:hAnsi="Arial" w:cs="Arial"/>
            <w:sz w:val="20"/>
            <w:szCs w:val="20"/>
          </w:rPr>
          <w:fldChar w:fldCharType="separate"/>
        </w:r>
        <w:r w:rsidR="00FA2123">
          <w:rPr>
            <w:rFonts w:ascii="Arial" w:hAnsi="Arial" w:cs="Arial"/>
            <w:noProof/>
            <w:sz w:val="20"/>
            <w:szCs w:val="20"/>
          </w:rPr>
          <w:t>71</w:t>
        </w:r>
        <w:r w:rsidRPr="00AF0681">
          <w:rPr>
            <w:rFonts w:ascii="Arial" w:hAnsi="Arial" w:cs="Arial"/>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D2B" w:rsidRDefault="001B3D2B">
      <w:pPr>
        <w:spacing w:after="0" w:line="240" w:lineRule="auto"/>
      </w:pPr>
      <w:r>
        <w:separator/>
      </w:r>
    </w:p>
  </w:footnote>
  <w:footnote w:type="continuationSeparator" w:id="0">
    <w:p w:rsidR="001B3D2B" w:rsidRDefault="001B3D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2419"/>
    <w:multiLevelType w:val="hybridMultilevel"/>
    <w:tmpl w:val="1F10001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9F36512"/>
    <w:multiLevelType w:val="hybridMultilevel"/>
    <w:tmpl w:val="BD9C9512"/>
    <w:lvl w:ilvl="0" w:tplc="0402000B">
      <w:start w:val="1"/>
      <w:numFmt w:val="bullet"/>
      <w:lvlText w:val=""/>
      <w:lvlJc w:val="left"/>
      <w:pPr>
        <w:ind w:left="720" w:hanging="360"/>
      </w:pPr>
      <w:rPr>
        <w:rFonts w:ascii="Wingdings" w:hAnsi="Wingding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1AEC05A1"/>
    <w:multiLevelType w:val="hybridMultilevel"/>
    <w:tmpl w:val="F5705B86"/>
    <w:lvl w:ilvl="0" w:tplc="7E2A836C">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34014712"/>
    <w:multiLevelType w:val="hybridMultilevel"/>
    <w:tmpl w:val="86B0A4F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504C4977"/>
    <w:multiLevelType w:val="hybridMultilevel"/>
    <w:tmpl w:val="86669D9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50D24405"/>
    <w:multiLevelType w:val="hybridMultilevel"/>
    <w:tmpl w:val="8E5A97A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53EF40F6"/>
    <w:multiLevelType w:val="hybridMultilevel"/>
    <w:tmpl w:val="F5705B86"/>
    <w:lvl w:ilvl="0" w:tplc="7E2A836C">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60B25CFE"/>
    <w:multiLevelType w:val="hybridMultilevel"/>
    <w:tmpl w:val="72A8F22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700B12DA"/>
    <w:multiLevelType w:val="hybridMultilevel"/>
    <w:tmpl w:val="F5705B86"/>
    <w:lvl w:ilvl="0" w:tplc="7E2A836C">
      <w:start w:val="1"/>
      <w:numFmt w:val="decimal"/>
      <w:lvlText w:val="(%1)"/>
      <w:lvlJc w:val="left"/>
      <w:pPr>
        <w:ind w:left="502" w:hanging="360"/>
      </w:pPr>
      <w:rPr>
        <w:rFonts w:hint="default"/>
        <w:b/>
      </w:rPr>
    </w:lvl>
    <w:lvl w:ilvl="1" w:tplc="04020019" w:tentative="1">
      <w:start w:val="1"/>
      <w:numFmt w:val="lowerLetter"/>
      <w:lvlText w:val="%2."/>
      <w:lvlJc w:val="left"/>
      <w:pPr>
        <w:ind w:left="1222" w:hanging="360"/>
      </w:pPr>
    </w:lvl>
    <w:lvl w:ilvl="2" w:tplc="0402001B" w:tentative="1">
      <w:start w:val="1"/>
      <w:numFmt w:val="lowerRoman"/>
      <w:lvlText w:val="%3."/>
      <w:lvlJc w:val="right"/>
      <w:pPr>
        <w:ind w:left="1942" w:hanging="180"/>
      </w:pPr>
    </w:lvl>
    <w:lvl w:ilvl="3" w:tplc="0402000F" w:tentative="1">
      <w:start w:val="1"/>
      <w:numFmt w:val="decimal"/>
      <w:lvlText w:val="%4."/>
      <w:lvlJc w:val="left"/>
      <w:pPr>
        <w:ind w:left="2662" w:hanging="360"/>
      </w:pPr>
    </w:lvl>
    <w:lvl w:ilvl="4" w:tplc="04020019" w:tentative="1">
      <w:start w:val="1"/>
      <w:numFmt w:val="lowerLetter"/>
      <w:lvlText w:val="%5."/>
      <w:lvlJc w:val="left"/>
      <w:pPr>
        <w:ind w:left="3382" w:hanging="360"/>
      </w:pPr>
    </w:lvl>
    <w:lvl w:ilvl="5" w:tplc="0402001B" w:tentative="1">
      <w:start w:val="1"/>
      <w:numFmt w:val="lowerRoman"/>
      <w:lvlText w:val="%6."/>
      <w:lvlJc w:val="right"/>
      <w:pPr>
        <w:ind w:left="4102" w:hanging="180"/>
      </w:pPr>
    </w:lvl>
    <w:lvl w:ilvl="6" w:tplc="0402000F" w:tentative="1">
      <w:start w:val="1"/>
      <w:numFmt w:val="decimal"/>
      <w:lvlText w:val="%7."/>
      <w:lvlJc w:val="left"/>
      <w:pPr>
        <w:ind w:left="4822" w:hanging="360"/>
      </w:pPr>
    </w:lvl>
    <w:lvl w:ilvl="7" w:tplc="04020019" w:tentative="1">
      <w:start w:val="1"/>
      <w:numFmt w:val="lowerLetter"/>
      <w:lvlText w:val="%8."/>
      <w:lvlJc w:val="left"/>
      <w:pPr>
        <w:ind w:left="5542" w:hanging="360"/>
      </w:pPr>
    </w:lvl>
    <w:lvl w:ilvl="8" w:tplc="0402001B" w:tentative="1">
      <w:start w:val="1"/>
      <w:numFmt w:val="lowerRoman"/>
      <w:lvlText w:val="%9."/>
      <w:lvlJc w:val="right"/>
      <w:pPr>
        <w:ind w:left="6262" w:hanging="180"/>
      </w:pPr>
    </w:lvl>
  </w:abstractNum>
  <w:abstractNum w:abstractNumId="9">
    <w:nsid w:val="72737C30"/>
    <w:multiLevelType w:val="hybridMultilevel"/>
    <w:tmpl w:val="0882A64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1"/>
  </w:num>
  <w:num w:numId="5">
    <w:abstractNumId w:val="0"/>
  </w:num>
  <w:num w:numId="6">
    <w:abstractNumId w:val="3"/>
  </w:num>
  <w:num w:numId="7">
    <w:abstractNumId w:val="5"/>
  </w:num>
  <w:num w:numId="8">
    <w:abstractNumId w:val="7"/>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AF6802"/>
    <w:rsid w:val="00035358"/>
    <w:rsid w:val="000357CB"/>
    <w:rsid w:val="00035C84"/>
    <w:rsid w:val="00047662"/>
    <w:rsid w:val="00053D65"/>
    <w:rsid w:val="000768DE"/>
    <w:rsid w:val="00077D45"/>
    <w:rsid w:val="000946C8"/>
    <w:rsid w:val="000D0C3E"/>
    <w:rsid w:val="000E3948"/>
    <w:rsid w:val="000F5B7C"/>
    <w:rsid w:val="0011359D"/>
    <w:rsid w:val="0011393A"/>
    <w:rsid w:val="00127D74"/>
    <w:rsid w:val="00140161"/>
    <w:rsid w:val="001427F1"/>
    <w:rsid w:val="00152FE6"/>
    <w:rsid w:val="00170551"/>
    <w:rsid w:val="001B3D2B"/>
    <w:rsid w:val="001C70E2"/>
    <w:rsid w:val="001F63DE"/>
    <w:rsid w:val="00205597"/>
    <w:rsid w:val="002D57CE"/>
    <w:rsid w:val="0031019F"/>
    <w:rsid w:val="0031525E"/>
    <w:rsid w:val="003202AB"/>
    <w:rsid w:val="00386A0C"/>
    <w:rsid w:val="003C44DF"/>
    <w:rsid w:val="003D0DDF"/>
    <w:rsid w:val="003D4264"/>
    <w:rsid w:val="003F1245"/>
    <w:rsid w:val="00451063"/>
    <w:rsid w:val="0047163C"/>
    <w:rsid w:val="004B6287"/>
    <w:rsid w:val="00503B23"/>
    <w:rsid w:val="00507FE1"/>
    <w:rsid w:val="00512609"/>
    <w:rsid w:val="00516758"/>
    <w:rsid w:val="005A53D5"/>
    <w:rsid w:val="005C45EF"/>
    <w:rsid w:val="005D4C90"/>
    <w:rsid w:val="005F7666"/>
    <w:rsid w:val="0060132F"/>
    <w:rsid w:val="00656D21"/>
    <w:rsid w:val="0066680C"/>
    <w:rsid w:val="006F2D8F"/>
    <w:rsid w:val="00722140"/>
    <w:rsid w:val="007415C8"/>
    <w:rsid w:val="00781633"/>
    <w:rsid w:val="0079284C"/>
    <w:rsid w:val="007947FA"/>
    <w:rsid w:val="007A5CD1"/>
    <w:rsid w:val="007A708D"/>
    <w:rsid w:val="007D78B4"/>
    <w:rsid w:val="007F0E98"/>
    <w:rsid w:val="008013B6"/>
    <w:rsid w:val="008219B8"/>
    <w:rsid w:val="00833B19"/>
    <w:rsid w:val="00834B05"/>
    <w:rsid w:val="008474B7"/>
    <w:rsid w:val="0085681D"/>
    <w:rsid w:val="008B1328"/>
    <w:rsid w:val="00970E89"/>
    <w:rsid w:val="00A12797"/>
    <w:rsid w:val="00A445E5"/>
    <w:rsid w:val="00A54C49"/>
    <w:rsid w:val="00A72376"/>
    <w:rsid w:val="00A753A9"/>
    <w:rsid w:val="00AA7288"/>
    <w:rsid w:val="00AC352D"/>
    <w:rsid w:val="00AD3058"/>
    <w:rsid w:val="00AF0681"/>
    <w:rsid w:val="00AF6802"/>
    <w:rsid w:val="00B50499"/>
    <w:rsid w:val="00B577FF"/>
    <w:rsid w:val="00BC587F"/>
    <w:rsid w:val="00BE3276"/>
    <w:rsid w:val="00C055BB"/>
    <w:rsid w:val="00C42C05"/>
    <w:rsid w:val="00CD1E23"/>
    <w:rsid w:val="00CE2C3A"/>
    <w:rsid w:val="00D06B62"/>
    <w:rsid w:val="00D37546"/>
    <w:rsid w:val="00DA69EB"/>
    <w:rsid w:val="00DD10EE"/>
    <w:rsid w:val="00DE0C72"/>
    <w:rsid w:val="00DF5DAE"/>
    <w:rsid w:val="00E311CD"/>
    <w:rsid w:val="00E4615D"/>
    <w:rsid w:val="00E57E15"/>
    <w:rsid w:val="00EA3947"/>
    <w:rsid w:val="00EA7FE3"/>
    <w:rsid w:val="00ED6225"/>
    <w:rsid w:val="00EE02EB"/>
    <w:rsid w:val="00F4721A"/>
    <w:rsid w:val="00F53A6C"/>
    <w:rsid w:val="00F76DC3"/>
    <w:rsid w:val="00FA2123"/>
    <w:rsid w:val="00FE606A"/>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802"/>
    <w:rPr>
      <w:rFonts w:eastAsia="Batang"/>
    </w:rPr>
  </w:style>
  <w:style w:type="paragraph" w:styleId="Heading1">
    <w:name w:val="heading 1"/>
    <w:basedOn w:val="Normal"/>
    <w:link w:val="Heading1Char"/>
    <w:uiPriority w:val="9"/>
    <w:qFormat/>
    <w:rsid w:val="00127D74"/>
    <w:pPr>
      <w:spacing w:before="100" w:beforeAutospacing="1" w:after="100" w:afterAutospacing="1" w:line="240" w:lineRule="auto"/>
      <w:outlineLvl w:val="0"/>
    </w:pPr>
    <w:rPr>
      <w:rFonts w:eastAsia="Times New Roman"/>
      <w:b/>
      <w:bCs/>
      <w:kern w:val="36"/>
      <w:sz w:val="48"/>
      <w:szCs w:val="48"/>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D74"/>
    <w:rPr>
      <w:rFonts w:eastAsia="Times New Roman"/>
      <w:b/>
      <w:bCs/>
      <w:kern w:val="36"/>
      <w:sz w:val="48"/>
      <w:szCs w:val="48"/>
      <w:lang w:eastAsia="bg-BG"/>
    </w:rPr>
  </w:style>
  <w:style w:type="character" w:styleId="Strong">
    <w:name w:val="Strong"/>
    <w:basedOn w:val="DefaultParagraphFont"/>
    <w:uiPriority w:val="22"/>
    <w:qFormat/>
    <w:rsid w:val="00127D74"/>
    <w:rPr>
      <w:b/>
      <w:bCs/>
    </w:rPr>
  </w:style>
  <w:style w:type="paragraph" w:styleId="NoSpacing">
    <w:name w:val="No Spacing"/>
    <w:uiPriority w:val="1"/>
    <w:qFormat/>
    <w:rsid w:val="00127D74"/>
    <w:pPr>
      <w:spacing w:after="0" w:line="240" w:lineRule="auto"/>
    </w:pPr>
  </w:style>
  <w:style w:type="paragraph" w:styleId="BalloonText">
    <w:name w:val="Balloon Text"/>
    <w:basedOn w:val="Normal"/>
    <w:link w:val="BalloonTextChar"/>
    <w:uiPriority w:val="99"/>
    <w:semiHidden/>
    <w:unhideWhenUsed/>
    <w:rsid w:val="00AF6802"/>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F6802"/>
    <w:rPr>
      <w:rFonts w:ascii="Tahoma" w:hAnsi="Tahoma" w:cs="Tahoma"/>
      <w:sz w:val="16"/>
      <w:szCs w:val="16"/>
    </w:rPr>
  </w:style>
  <w:style w:type="paragraph" w:styleId="ListParagraph">
    <w:name w:val="List Paragraph"/>
    <w:basedOn w:val="Normal"/>
    <w:uiPriority w:val="34"/>
    <w:qFormat/>
    <w:rsid w:val="00AF6802"/>
    <w:pPr>
      <w:ind w:left="720"/>
      <w:contextualSpacing/>
    </w:pPr>
  </w:style>
  <w:style w:type="paragraph" w:styleId="Header">
    <w:name w:val="header"/>
    <w:basedOn w:val="Normal"/>
    <w:link w:val="HeaderChar"/>
    <w:uiPriority w:val="99"/>
    <w:unhideWhenUsed/>
    <w:rsid w:val="00AF6802"/>
    <w:pPr>
      <w:tabs>
        <w:tab w:val="center" w:pos="4536"/>
        <w:tab w:val="right" w:pos="9072"/>
      </w:tabs>
      <w:spacing w:after="0" w:line="240" w:lineRule="auto"/>
    </w:pPr>
  </w:style>
  <w:style w:type="character" w:customStyle="1" w:styleId="HeaderChar">
    <w:name w:val="Header Char"/>
    <w:basedOn w:val="DefaultParagraphFont"/>
    <w:link w:val="Header"/>
    <w:uiPriority w:val="99"/>
    <w:rsid w:val="00AF6802"/>
    <w:rPr>
      <w:rFonts w:eastAsia="Batang"/>
    </w:rPr>
  </w:style>
  <w:style w:type="paragraph" w:styleId="Footer">
    <w:name w:val="footer"/>
    <w:basedOn w:val="Normal"/>
    <w:link w:val="FooterChar"/>
    <w:uiPriority w:val="99"/>
    <w:unhideWhenUsed/>
    <w:rsid w:val="00AF6802"/>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6802"/>
    <w:rPr>
      <w:rFonts w:eastAsia="Batang"/>
    </w:rPr>
  </w:style>
  <w:style w:type="table" w:styleId="TableGrid">
    <w:name w:val="Table Grid"/>
    <w:basedOn w:val="TableNormal"/>
    <w:uiPriority w:val="59"/>
    <w:rsid w:val="00AF6802"/>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F6802"/>
    <w:pPr>
      <w:spacing w:line="240" w:lineRule="auto"/>
    </w:pPr>
    <w:rPr>
      <w:b/>
      <w:bCs/>
      <w:color w:val="4F81BD" w:themeColor="accent1"/>
      <w:sz w:val="18"/>
      <w:szCs w:val="18"/>
    </w:rPr>
  </w:style>
  <w:style w:type="character" w:styleId="Hyperlink">
    <w:name w:val="Hyperlink"/>
    <w:basedOn w:val="DefaultParagraphFont"/>
    <w:uiPriority w:val="99"/>
    <w:unhideWhenUsed/>
    <w:rsid w:val="00AF68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802"/>
    <w:rPr>
      <w:rFonts w:eastAsia="Batang"/>
    </w:rPr>
  </w:style>
  <w:style w:type="paragraph" w:styleId="Heading1">
    <w:name w:val="heading 1"/>
    <w:basedOn w:val="Normal"/>
    <w:link w:val="Heading1Char"/>
    <w:uiPriority w:val="9"/>
    <w:qFormat/>
    <w:rsid w:val="00127D74"/>
    <w:pPr>
      <w:spacing w:before="100" w:beforeAutospacing="1" w:after="100" w:afterAutospacing="1" w:line="240" w:lineRule="auto"/>
      <w:outlineLvl w:val="0"/>
    </w:pPr>
    <w:rPr>
      <w:rFonts w:eastAsia="Times New Roman"/>
      <w:b/>
      <w:bCs/>
      <w:kern w:val="36"/>
      <w:sz w:val="48"/>
      <w:szCs w:val="48"/>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D74"/>
    <w:rPr>
      <w:rFonts w:eastAsia="Times New Roman"/>
      <w:b/>
      <w:bCs/>
      <w:kern w:val="36"/>
      <w:sz w:val="48"/>
      <w:szCs w:val="48"/>
      <w:lang w:eastAsia="bg-BG"/>
    </w:rPr>
  </w:style>
  <w:style w:type="character" w:styleId="Strong">
    <w:name w:val="Strong"/>
    <w:basedOn w:val="DefaultParagraphFont"/>
    <w:uiPriority w:val="22"/>
    <w:qFormat/>
    <w:rsid w:val="00127D74"/>
    <w:rPr>
      <w:b/>
      <w:bCs/>
    </w:rPr>
  </w:style>
  <w:style w:type="paragraph" w:styleId="NoSpacing">
    <w:name w:val="No Spacing"/>
    <w:uiPriority w:val="1"/>
    <w:qFormat/>
    <w:rsid w:val="00127D74"/>
    <w:pPr>
      <w:spacing w:after="0" w:line="240" w:lineRule="auto"/>
    </w:pPr>
  </w:style>
  <w:style w:type="paragraph" w:styleId="BalloonText">
    <w:name w:val="Balloon Text"/>
    <w:basedOn w:val="Normal"/>
    <w:link w:val="BalloonTextChar"/>
    <w:uiPriority w:val="99"/>
    <w:semiHidden/>
    <w:unhideWhenUsed/>
    <w:rsid w:val="00AF6802"/>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F6802"/>
    <w:rPr>
      <w:rFonts w:ascii="Tahoma" w:hAnsi="Tahoma" w:cs="Tahoma"/>
      <w:sz w:val="16"/>
      <w:szCs w:val="16"/>
    </w:rPr>
  </w:style>
  <w:style w:type="paragraph" w:styleId="ListParagraph">
    <w:name w:val="List Paragraph"/>
    <w:basedOn w:val="Normal"/>
    <w:uiPriority w:val="34"/>
    <w:qFormat/>
    <w:rsid w:val="00AF6802"/>
    <w:pPr>
      <w:ind w:left="720"/>
      <w:contextualSpacing/>
    </w:pPr>
  </w:style>
  <w:style w:type="paragraph" w:styleId="Header">
    <w:name w:val="header"/>
    <w:basedOn w:val="Normal"/>
    <w:link w:val="HeaderChar"/>
    <w:uiPriority w:val="99"/>
    <w:unhideWhenUsed/>
    <w:rsid w:val="00AF6802"/>
    <w:pPr>
      <w:tabs>
        <w:tab w:val="center" w:pos="4536"/>
        <w:tab w:val="right" w:pos="9072"/>
      </w:tabs>
      <w:spacing w:after="0" w:line="240" w:lineRule="auto"/>
    </w:pPr>
  </w:style>
  <w:style w:type="character" w:customStyle="1" w:styleId="HeaderChar">
    <w:name w:val="Header Char"/>
    <w:basedOn w:val="DefaultParagraphFont"/>
    <w:link w:val="Header"/>
    <w:uiPriority w:val="99"/>
    <w:rsid w:val="00AF6802"/>
    <w:rPr>
      <w:rFonts w:eastAsia="Batang"/>
    </w:rPr>
  </w:style>
  <w:style w:type="paragraph" w:styleId="Footer">
    <w:name w:val="footer"/>
    <w:basedOn w:val="Normal"/>
    <w:link w:val="FooterChar"/>
    <w:uiPriority w:val="99"/>
    <w:unhideWhenUsed/>
    <w:rsid w:val="00AF6802"/>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6802"/>
    <w:rPr>
      <w:rFonts w:eastAsia="Batang"/>
    </w:rPr>
  </w:style>
  <w:style w:type="table" w:styleId="TableGrid">
    <w:name w:val="Table Grid"/>
    <w:basedOn w:val="TableNormal"/>
    <w:uiPriority w:val="59"/>
    <w:rsid w:val="00AF6802"/>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F6802"/>
    <w:pPr>
      <w:spacing w:line="240" w:lineRule="auto"/>
    </w:pPr>
    <w:rPr>
      <w:b/>
      <w:bCs/>
      <w:color w:val="4F81BD" w:themeColor="accent1"/>
      <w:sz w:val="18"/>
      <w:szCs w:val="18"/>
    </w:rPr>
  </w:style>
  <w:style w:type="character" w:styleId="Hyperlink">
    <w:name w:val="Hyperlink"/>
    <w:basedOn w:val="DefaultParagraphFont"/>
    <w:uiPriority w:val="99"/>
    <w:unhideWhenUsed/>
    <w:rsid w:val="00AF680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75295207">
      <w:bodyDiv w:val="1"/>
      <w:marLeft w:val="0"/>
      <w:marRight w:val="0"/>
      <w:marTop w:val="0"/>
      <w:marBottom w:val="0"/>
      <w:divBdr>
        <w:top w:val="none" w:sz="0" w:space="0" w:color="auto"/>
        <w:left w:val="none" w:sz="0" w:space="0" w:color="auto"/>
        <w:bottom w:val="none" w:sz="0" w:space="0" w:color="auto"/>
        <w:right w:val="none" w:sz="0" w:space="0" w:color="auto"/>
      </w:divBdr>
      <w:divsChild>
        <w:div w:id="842401717">
          <w:marLeft w:val="0"/>
          <w:marRight w:val="0"/>
          <w:marTop w:val="0"/>
          <w:marBottom w:val="0"/>
          <w:divBdr>
            <w:top w:val="none" w:sz="0" w:space="0" w:color="auto"/>
            <w:left w:val="none" w:sz="0" w:space="0" w:color="auto"/>
            <w:bottom w:val="none" w:sz="0" w:space="0" w:color="auto"/>
            <w:right w:val="none" w:sz="0" w:space="0" w:color="auto"/>
          </w:divBdr>
        </w:div>
        <w:div w:id="790588155">
          <w:marLeft w:val="0"/>
          <w:marRight w:val="0"/>
          <w:marTop w:val="0"/>
          <w:marBottom w:val="0"/>
          <w:divBdr>
            <w:top w:val="none" w:sz="0" w:space="0" w:color="auto"/>
            <w:left w:val="none" w:sz="0" w:space="0" w:color="auto"/>
            <w:bottom w:val="none" w:sz="0" w:space="0" w:color="auto"/>
            <w:right w:val="none" w:sz="0" w:space="0" w:color="auto"/>
          </w:divBdr>
        </w:div>
        <w:div w:id="994912143">
          <w:marLeft w:val="0"/>
          <w:marRight w:val="0"/>
          <w:marTop w:val="0"/>
          <w:marBottom w:val="0"/>
          <w:divBdr>
            <w:top w:val="none" w:sz="0" w:space="0" w:color="auto"/>
            <w:left w:val="none" w:sz="0" w:space="0" w:color="auto"/>
            <w:bottom w:val="none" w:sz="0" w:space="0" w:color="auto"/>
            <w:right w:val="none" w:sz="0" w:space="0" w:color="auto"/>
          </w:divBdr>
        </w:div>
        <w:div w:id="815949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rdanjordanov45@gmail.com" TargetMode="Externa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hyperlink" Target="mailto:jordanjordanov45@gmail.com" TargetMode="Externa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7.emf"/><Relationship Id="rId10" Type="http://schemas.openxmlformats.org/officeDocument/2006/relationships/image" Target="media/image1.e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yperlink" Target="http://www.geotrace.com/products/"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432</TotalTime>
  <Pages>9</Pages>
  <Words>5013</Words>
  <Characters>28578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cp:lastModifiedBy>
  <cp:revision>53</cp:revision>
  <cp:lastPrinted>2013-09-23T05:04:00Z</cp:lastPrinted>
  <dcterms:created xsi:type="dcterms:W3CDTF">2013-07-12T11:59:00Z</dcterms:created>
  <dcterms:modified xsi:type="dcterms:W3CDTF">2013-09-23T05:05:00Z</dcterms:modified>
</cp:coreProperties>
</file>