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C39" w:rsidRPr="00515C39" w:rsidRDefault="00515C39" w:rsidP="00515C39">
      <w:pPr>
        <w:jc w:val="both"/>
        <w:rPr>
          <w:rFonts w:ascii="Arial Narrow" w:hAnsi="Arial Narrow"/>
          <w:sz w:val="17"/>
          <w:szCs w:val="17"/>
        </w:rPr>
      </w:pPr>
      <w:r w:rsidRPr="00515C39">
        <w:rPr>
          <w:rFonts w:ascii="Arial Narrow" w:hAnsi="Arial Narrow"/>
          <w:sz w:val="17"/>
          <w:szCs w:val="17"/>
        </w:rPr>
        <w:t>ГОДИШНИК НА МИННО-ГЕОЛОЖКИЯ УНИВЕРСИТЕТ “СВ. ИВАН РИЛСКИ”, Том 56, Св. II, Добив и преработка на минерални суровини, 2013</w:t>
      </w:r>
    </w:p>
    <w:p w:rsidR="00515C39" w:rsidRPr="00515C39" w:rsidRDefault="00515C39" w:rsidP="00515C39">
      <w:pPr>
        <w:jc w:val="both"/>
        <w:rPr>
          <w:rFonts w:ascii="Arial Narrow" w:hAnsi="Arial Narrow"/>
          <w:sz w:val="17"/>
          <w:szCs w:val="17"/>
        </w:rPr>
      </w:pPr>
      <w:r w:rsidRPr="00515C39">
        <w:rPr>
          <w:rFonts w:ascii="Arial Narrow" w:hAnsi="Arial Narrow"/>
          <w:sz w:val="17"/>
          <w:szCs w:val="17"/>
        </w:rPr>
        <w:t>ANNUAL OF THE UNIVERSITY OF MINING AND GEOLOGY “ST. IVAN RILSKI”, Vol. 56, Part ІI, Mining and Mineral processing, 2013</w:t>
      </w:r>
    </w:p>
    <w:p w:rsidR="00515C39" w:rsidRPr="00515C39" w:rsidRDefault="00515C39" w:rsidP="00515C39">
      <w:pPr>
        <w:rPr>
          <w:rFonts w:ascii="Arial Narrow" w:hAnsi="Arial Narrow" w:cs="Arial"/>
          <w:b/>
          <w:sz w:val="28"/>
          <w:szCs w:val="28"/>
        </w:rPr>
      </w:pPr>
    </w:p>
    <w:p w:rsidR="00515C39" w:rsidRPr="00515C39" w:rsidRDefault="00515C39" w:rsidP="00515C39">
      <w:pPr>
        <w:rPr>
          <w:rFonts w:ascii="Arial Narrow" w:hAnsi="Arial Narrow" w:cs="Arial"/>
          <w:b/>
          <w:sz w:val="28"/>
          <w:szCs w:val="28"/>
        </w:rPr>
      </w:pPr>
    </w:p>
    <w:p w:rsidR="00515C39" w:rsidRPr="00515C39" w:rsidRDefault="00515C39" w:rsidP="00515C39">
      <w:pPr>
        <w:rPr>
          <w:rFonts w:ascii="Arial Narrow" w:hAnsi="Arial Narrow" w:cs="Arial"/>
          <w:b/>
          <w:sz w:val="28"/>
          <w:szCs w:val="28"/>
        </w:rPr>
      </w:pPr>
    </w:p>
    <w:p w:rsidR="00515C39" w:rsidRPr="00515C39" w:rsidRDefault="00515C39" w:rsidP="00515C39">
      <w:pPr>
        <w:rPr>
          <w:rFonts w:ascii="Arial Narrow" w:hAnsi="Arial Narrow" w:cs="Arial"/>
          <w:b/>
          <w:sz w:val="28"/>
          <w:szCs w:val="28"/>
        </w:rPr>
      </w:pPr>
    </w:p>
    <w:p w:rsidR="00515C39" w:rsidRPr="00515C39" w:rsidRDefault="00515C39" w:rsidP="00515C39">
      <w:pPr>
        <w:rPr>
          <w:rFonts w:ascii="Arial Narrow" w:hAnsi="Arial Narrow" w:cs="Arial"/>
          <w:b/>
          <w:sz w:val="28"/>
          <w:szCs w:val="28"/>
        </w:rPr>
      </w:pPr>
    </w:p>
    <w:p w:rsidR="00515C39" w:rsidRPr="00515C39" w:rsidRDefault="00515C39" w:rsidP="00515C39">
      <w:pPr>
        <w:rPr>
          <w:rFonts w:ascii="Arial Narrow" w:hAnsi="Arial Narrow" w:cs="Arial"/>
          <w:b/>
          <w:sz w:val="28"/>
          <w:szCs w:val="28"/>
        </w:rPr>
      </w:pPr>
    </w:p>
    <w:p w:rsidR="00455C67" w:rsidRDefault="00515C39" w:rsidP="00515C39">
      <w:pPr>
        <w:rPr>
          <w:rFonts w:ascii="Arial Narrow" w:hAnsi="Arial Narrow" w:cs="Arial"/>
          <w:b/>
          <w:sz w:val="28"/>
          <w:szCs w:val="28"/>
          <w:lang w:val="en-US"/>
        </w:rPr>
      </w:pPr>
      <w:r w:rsidRPr="00515C39">
        <w:rPr>
          <w:rFonts w:ascii="Arial Narrow" w:hAnsi="Arial Narrow" w:cs="Arial"/>
          <w:b/>
          <w:sz w:val="28"/>
          <w:szCs w:val="28"/>
        </w:rPr>
        <w:t>ИЗМЕРВАНЕ НИВАТА НА ШУМ, ЕКСПОНИРАН В ИНДУСТРИАЛЕН РАЙОН</w:t>
      </w:r>
      <w:r w:rsidR="003801B4">
        <w:rPr>
          <w:rFonts w:ascii="Arial Narrow" w:hAnsi="Arial Narrow" w:cs="Arial"/>
          <w:b/>
          <w:sz w:val="28"/>
          <w:szCs w:val="28"/>
          <w:lang w:val="en-US"/>
        </w:rPr>
        <w:t xml:space="preserve"> </w:t>
      </w:r>
      <w:r w:rsidR="003801B4" w:rsidRPr="00515C39">
        <w:rPr>
          <w:rFonts w:ascii="Arial Narrow" w:hAnsi="Arial Narrow" w:cs="Arial"/>
          <w:b/>
          <w:sz w:val="28"/>
          <w:szCs w:val="28"/>
        </w:rPr>
        <w:t>–</w:t>
      </w:r>
      <w:r w:rsidRPr="00515C39">
        <w:rPr>
          <w:rFonts w:ascii="Arial Narrow" w:hAnsi="Arial Narrow" w:cs="Arial"/>
          <w:b/>
          <w:sz w:val="28"/>
          <w:szCs w:val="28"/>
        </w:rPr>
        <w:t xml:space="preserve"> НА ТЕРИТОРИЯТА НА “ЧЕЛОПЕЧ</w:t>
      </w:r>
      <w:r w:rsidR="003801B4">
        <w:rPr>
          <w:rFonts w:ascii="Arial Narrow" w:hAnsi="Arial Narrow" w:cs="Arial"/>
          <w:b/>
          <w:sz w:val="28"/>
          <w:szCs w:val="28"/>
          <w:lang w:val="en-US"/>
        </w:rPr>
        <w:t xml:space="preserve"> </w:t>
      </w:r>
      <w:r w:rsidRPr="00515C39">
        <w:rPr>
          <w:rFonts w:ascii="Arial Narrow" w:hAnsi="Arial Narrow" w:cs="Arial"/>
          <w:b/>
          <w:sz w:val="28"/>
          <w:szCs w:val="28"/>
        </w:rPr>
        <w:t>–</w:t>
      </w:r>
      <w:r w:rsidR="003801B4">
        <w:rPr>
          <w:rFonts w:ascii="Arial Narrow" w:hAnsi="Arial Narrow" w:cs="Arial"/>
          <w:b/>
          <w:sz w:val="28"/>
          <w:szCs w:val="28"/>
          <w:lang w:val="en-US"/>
        </w:rPr>
        <w:t xml:space="preserve"> </w:t>
      </w:r>
      <w:r w:rsidRPr="00515C39">
        <w:rPr>
          <w:rFonts w:ascii="Arial Narrow" w:hAnsi="Arial Narrow" w:cs="Arial"/>
          <w:b/>
          <w:sz w:val="28"/>
          <w:szCs w:val="28"/>
        </w:rPr>
        <w:t>МАЙНИНГ” ЕАД</w:t>
      </w:r>
    </w:p>
    <w:p w:rsidR="00515C39" w:rsidRPr="00515C39" w:rsidRDefault="00515C39" w:rsidP="00515C39">
      <w:pPr>
        <w:rPr>
          <w:rFonts w:ascii="Arial Narrow" w:hAnsi="Arial Narrow" w:cs="Arial"/>
          <w:b/>
          <w:sz w:val="28"/>
          <w:szCs w:val="28"/>
          <w:lang w:val="en-US"/>
        </w:rPr>
      </w:pPr>
    </w:p>
    <w:p w:rsidR="000F1FE3" w:rsidRDefault="000F1FE3" w:rsidP="00515C39">
      <w:pPr>
        <w:jc w:val="both"/>
        <w:rPr>
          <w:rFonts w:ascii="Arial Narrow" w:hAnsi="Arial Narrow" w:cs="Arial"/>
          <w:b/>
          <w:i/>
          <w:lang w:val="en-US"/>
        </w:rPr>
      </w:pPr>
      <w:r w:rsidRPr="00C9017A">
        <w:rPr>
          <w:rFonts w:ascii="Arial Narrow" w:hAnsi="Arial Narrow" w:cs="Arial"/>
          <w:b/>
          <w:i/>
        </w:rPr>
        <w:t>Михаил Михайлов, Александър Крилчев</w:t>
      </w:r>
      <w:r w:rsidR="00455C67" w:rsidRPr="00C9017A">
        <w:rPr>
          <w:rFonts w:ascii="Arial Narrow" w:hAnsi="Arial Narrow" w:cs="Arial"/>
          <w:b/>
          <w:i/>
        </w:rPr>
        <w:t>,</w:t>
      </w:r>
      <w:r w:rsidR="00C9017A" w:rsidRPr="00C9017A">
        <w:rPr>
          <w:rFonts w:ascii="Arial Narrow" w:hAnsi="Arial Narrow" w:cs="Arial"/>
          <w:b/>
          <w:i/>
          <w:lang w:val="en-US"/>
        </w:rPr>
        <w:t xml:space="preserve"> </w:t>
      </w:r>
      <w:r w:rsidRPr="00C9017A">
        <w:rPr>
          <w:rFonts w:ascii="Arial Narrow" w:hAnsi="Arial Narrow" w:cs="Arial"/>
          <w:b/>
          <w:i/>
        </w:rPr>
        <w:t>Благовеста Владкова, Захари Динчев</w:t>
      </w:r>
    </w:p>
    <w:p w:rsidR="00C9017A" w:rsidRPr="00C9017A" w:rsidRDefault="00C9017A" w:rsidP="00515C39">
      <w:pPr>
        <w:jc w:val="both"/>
        <w:rPr>
          <w:rFonts w:ascii="Arial Narrow" w:hAnsi="Arial Narrow" w:cs="Arial"/>
          <w:b/>
          <w:i/>
          <w:lang w:val="en-US"/>
        </w:rPr>
      </w:pPr>
    </w:p>
    <w:p w:rsidR="00156AE6" w:rsidRPr="00C9017A" w:rsidRDefault="00156AE6" w:rsidP="00515C39">
      <w:pPr>
        <w:pStyle w:val="Adresyautor"/>
        <w:ind w:left="0"/>
        <w:jc w:val="both"/>
        <w:rPr>
          <w:rFonts w:ascii="Arial Narrow" w:hAnsi="Arial Narrow"/>
          <w:i/>
          <w:color w:val="000000"/>
          <w:lang w:val="bg-BG"/>
        </w:rPr>
      </w:pPr>
      <w:r w:rsidRPr="00C9017A">
        <w:rPr>
          <w:rFonts w:ascii="Arial Narrow" w:hAnsi="Arial Narrow"/>
          <w:i/>
          <w:color w:val="000000"/>
          <w:lang w:val="bg-BG"/>
        </w:rPr>
        <w:t>Минно-геоложки университет "Св. Иван Рилски", 1700 София, E-mail</w:t>
      </w:r>
      <w:r w:rsidR="008E55D9" w:rsidRPr="00C9017A">
        <w:rPr>
          <w:rFonts w:ascii="Arial Narrow" w:hAnsi="Arial Narrow"/>
          <w:i/>
          <w:color w:val="000000"/>
          <w:lang w:val="bg-BG"/>
        </w:rPr>
        <w:t>: mihailov@mgu.bg</w:t>
      </w:r>
    </w:p>
    <w:p w:rsidR="000F1FE3" w:rsidRPr="00515C39" w:rsidRDefault="000F1FE3" w:rsidP="00515C39">
      <w:pPr>
        <w:jc w:val="both"/>
        <w:rPr>
          <w:sz w:val="22"/>
        </w:rPr>
      </w:pPr>
    </w:p>
    <w:p w:rsidR="008E55D9" w:rsidRPr="00C9017A" w:rsidRDefault="00C9017A" w:rsidP="00C9017A">
      <w:pPr>
        <w:jc w:val="both"/>
        <w:rPr>
          <w:rFonts w:ascii="Arial Narrow" w:hAnsi="Arial Narrow" w:cs="Arial"/>
          <w:sz w:val="16"/>
          <w:szCs w:val="16"/>
        </w:rPr>
      </w:pPr>
      <w:r w:rsidRPr="00C9017A">
        <w:rPr>
          <w:rFonts w:ascii="Arial Narrow" w:hAnsi="Arial Narrow" w:cs="Arial"/>
          <w:b/>
          <w:sz w:val="16"/>
          <w:szCs w:val="16"/>
        </w:rPr>
        <w:t>РЕЗЮМЕ</w:t>
      </w:r>
      <w:r w:rsidRPr="00C9017A">
        <w:rPr>
          <w:rFonts w:ascii="Arial Narrow" w:hAnsi="Arial Narrow" w:cs="Arial"/>
          <w:b/>
          <w:sz w:val="16"/>
          <w:szCs w:val="16"/>
          <w:lang w:val="en-US"/>
        </w:rPr>
        <w:t xml:space="preserve">. </w:t>
      </w:r>
      <w:r w:rsidR="008E55D9" w:rsidRPr="00C9017A">
        <w:rPr>
          <w:rFonts w:ascii="Arial Narrow" w:hAnsi="Arial Narrow" w:cs="Arial"/>
          <w:sz w:val="16"/>
          <w:szCs w:val="16"/>
        </w:rPr>
        <w:t xml:space="preserve">Милиони работещи в Европа ежедневно са изложени на шум при работа, както и на всички рискове, произтичащи от това. Шумът е най-очевиден като проблем в производствените отрасли, в строителството и минният бранш. Загубата на слух в резултат на високи нива на шум е едно от най-често срещаните професионални заболявания. Потърпевши от високи нива на шума могат да бъдат не само работещите хора, когато това е свързано с професията им, но и населението, живеещо на територии с високи нива на шум (породен от уличен трафик, в близост до летища или индустриални зони). Напоследък активно се говори за понятието шумов стрес, като последиците от експозицията на шум могат да повлияят до голяма степен здравето на човека, а това от своя страна да доведе до загуба на работоспособност и икономически загуби за работодателите. Ето защо е важно нивата на шум да бъдат измервани и следени, и съответно да се прилагат подходящи превантивни мерки за намаляването </w:t>
      </w:r>
      <w:r w:rsidR="00FB6792" w:rsidRPr="00C9017A">
        <w:rPr>
          <w:rFonts w:ascii="Arial Narrow" w:hAnsi="Arial Narrow" w:cs="Arial"/>
          <w:sz w:val="16"/>
          <w:szCs w:val="16"/>
        </w:rPr>
        <w:t>им</w:t>
      </w:r>
      <w:r w:rsidR="008E55D9" w:rsidRPr="00C9017A">
        <w:rPr>
          <w:rFonts w:ascii="Arial Narrow" w:hAnsi="Arial Narrow" w:cs="Arial"/>
          <w:sz w:val="16"/>
          <w:szCs w:val="16"/>
        </w:rPr>
        <w:t xml:space="preserve"> и поддържането </w:t>
      </w:r>
      <w:r w:rsidR="00FB6792" w:rsidRPr="00C9017A">
        <w:rPr>
          <w:rFonts w:ascii="Arial Narrow" w:hAnsi="Arial Narrow" w:cs="Arial"/>
          <w:sz w:val="16"/>
          <w:szCs w:val="16"/>
        </w:rPr>
        <w:t>им</w:t>
      </w:r>
      <w:r w:rsidR="008E55D9" w:rsidRPr="00C9017A">
        <w:rPr>
          <w:rFonts w:ascii="Arial Narrow" w:hAnsi="Arial Narrow" w:cs="Arial"/>
          <w:sz w:val="16"/>
          <w:szCs w:val="16"/>
        </w:rPr>
        <w:t xml:space="preserve"> в здравословния диапазон.</w:t>
      </w:r>
    </w:p>
    <w:p w:rsidR="00156AE6" w:rsidRPr="0029160B" w:rsidRDefault="00156AE6" w:rsidP="00515C39">
      <w:pPr>
        <w:jc w:val="both"/>
        <w:rPr>
          <w:rFonts w:ascii="Arial Narrow" w:hAnsi="Arial Narrow"/>
          <w:sz w:val="28"/>
          <w:szCs w:val="28"/>
          <w:lang w:val="en-US"/>
        </w:rPr>
      </w:pPr>
    </w:p>
    <w:p w:rsidR="00D17CC7" w:rsidRPr="00D17CC7" w:rsidRDefault="00D17CC7" w:rsidP="00D17CC7">
      <w:pPr>
        <w:rPr>
          <w:rFonts w:ascii="Arial Narrow" w:hAnsi="Arial Narrow" w:cs="Arial"/>
          <w:b/>
          <w:sz w:val="20"/>
          <w:szCs w:val="20"/>
          <w:lang w:val="en-US"/>
        </w:rPr>
      </w:pPr>
      <w:r w:rsidRPr="00D17CC7">
        <w:rPr>
          <w:rFonts w:ascii="Arial Narrow" w:hAnsi="Arial Narrow" w:cs="Arial"/>
          <w:b/>
          <w:sz w:val="20"/>
          <w:szCs w:val="20"/>
          <w:lang w:val="en-GB"/>
        </w:rPr>
        <w:t xml:space="preserve">MEASURING THE NOISE LEVELS IN THE INDUSTRIAL REGION ON THE TERRITORY OF CHELOPECH MINING JSC </w:t>
      </w:r>
    </w:p>
    <w:p w:rsidR="00D17CC7" w:rsidRPr="00241F4F" w:rsidRDefault="00D17CC7" w:rsidP="00D17CC7">
      <w:pPr>
        <w:jc w:val="both"/>
        <w:rPr>
          <w:rFonts w:ascii="Arial Narrow" w:hAnsi="Arial Narrow" w:cs="Arial"/>
          <w:b/>
          <w:i/>
          <w:sz w:val="20"/>
          <w:szCs w:val="20"/>
          <w:lang w:val="en-US"/>
        </w:rPr>
      </w:pPr>
      <w:r w:rsidRPr="00241F4F">
        <w:rPr>
          <w:rFonts w:ascii="Arial Narrow" w:hAnsi="Arial Narrow" w:cs="Arial"/>
          <w:b/>
          <w:i/>
          <w:sz w:val="20"/>
          <w:szCs w:val="20"/>
          <w:lang w:val="en-GB"/>
        </w:rPr>
        <w:t xml:space="preserve">Mihail Mihailov, Alexander Krilchev, Blagovesta Vladkova, Zahari Dinchev </w:t>
      </w:r>
    </w:p>
    <w:p w:rsidR="00D17CC7" w:rsidRPr="00241F4F" w:rsidRDefault="00D17CC7" w:rsidP="00D17CC7">
      <w:pPr>
        <w:pStyle w:val="Adresyautor"/>
        <w:ind w:left="0"/>
        <w:jc w:val="both"/>
        <w:rPr>
          <w:rFonts w:ascii="Arial Narrow" w:hAnsi="Arial Narrow"/>
          <w:i/>
          <w:color w:val="000000"/>
          <w:lang w:val="bg-BG"/>
        </w:rPr>
      </w:pPr>
      <w:r w:rsidRPr="00241F4F">
        <w:rPr>
          <w:rFonts w:ascii="Arial Narrow" w:hAnsi="Arial Narrow"/>
          <w:i/>
          <w:color w:val="000000"/>
          <w:lang w:val="en-GB"/>
        </w:rPr>
        <w:t>University of Mining and Geology “St.</w:t>
      </w:r>
      <w:r>
        <w:rPr>
          <w:rFonts w:ascii="Arial Narrow" w:hAnsi="Arial Narrow"/>
          <w:i/>
          <w:color w:val="000000"/>
          <w:lang w:val="en-GB"/>
        </w:rPr>
        <w:t xml:space="preserve"> </w:t>
      </w:r>
      <w:r w:rsidRPr="00241F4F">
        <w:rPr>
          <w:rFonts w:ascii="Arial Narrow" w:hAnsi="Arial Narrow"/>
          <w:i/>
          <w:color w:val="000000"/>
          <w:lang w:val="en-GB"/>
        </w:rPr>
        <w:t>Ivan Rilski”, 1700 Sofia</w:t>
      </w:r>
      <w:r w:rsidRPr="00241F4F">
        <w:rPr>
          <w:rFonts w:ascii="Arial Narrow" w:hAnsi="Arial Narrow"/>
          <w:i/>
          <w:color w:val="000000"/>
          <w:lang w:val="bg-BG"/>
        </w:rPr>
        <w:t>, E-mail: mihailov@mgu.bg</w:t>
      </w:r>
    </w:p>
    <w:p w:rsidR="00D17CC7" w:rsidRPr="00241F4F" w:rsidRDefault="00D17CC7" w:rsidP="00D17CC7">
      <w:pPr>
        <w:jc w:val="both"/>
        <w:rPr>
          <w:sz w:val="20"/>
          <w:szCs w:val="20"/>
        </w:rPr>
      </w:pPr>
    </w:p>
    <w:p w:rsidR="00D17CC7" w:rsidRDefault="00D17CC7" w:rsidP="00D17CC7">
      <w:pPr>
        <w:jc w:val="both"/>
        <w:rPr>
          <w:lang w:val="en-US"/>
        </w:rPr>
      </w:pPr>
      <w:r>
        <w:rPr>
          <w:rFonts w:ascii="Arial Narrow" w:hAnsi="Arial Narrow" w:cs="Arial"/>
          <w:b/>
          <w:sz w:val="16"/>
          <w:szCs w:val="16"/>
        </w:rPr>
        <w:t>ABSTRACT</w:t>
      </w:r>
      <w:r w:rsidRPr="00C9017A">
        <w:rPr>
          <w:rFonts w:ascii="Arial Narrow" w:hAnsi="Arial Narrow" w:cs="Arial"/>
          <w:b/>
          <w:sz w:val="16"/>
          <w:szCs w:val="16"/>
          <w:lang w:val="en-US"/>
        </w:rPr>
        <w:t xml:space="preserve">. </w:t>
      </w:r>
      <w:r w:rsidRPr="000A70D9">
        <w:rPr>
          <w:rFonts w:ascii="Arial Narrow" w:hAnsi="Arial Narrow" w:cs="Arial"/>
          <w:sz w:val="16"/>
          <w:szCs w:val="16"/>
          <w:lang w:val="en-US"/>
        </w:rPr>
        <w:t xml:space="preserve">Every day </w:t>
      </w:r>
      <w:r>
        <w:rPr>
          <w:rFonts w:ascii="Arial Narrow" w:hAnsi="Arial Narrow" w:cs="Arial"/>
          <w:sz w:val="16"/>
          <w:szCs w:val="16"/>
          <w:lang w:val="en-GB"/>
        </w:rPr>
        <w:t>million workers in Europe are exposed to noise during work as well as to all other risks resulting from it. Noise is most evident as a problem in the industrial branches, construction and mining. The loss of hearing as a result of the high levels of noise is one of the commonest professional diseases. Not only workers, whose jobs include high levels of noise, suffer from it but also citizens living in places with high levels of noise (generated by street traffic, close to airports and industrial areas). The so-called noise stress has been widely discussed in recent years. The consequences from the exposure to noise can influence significantly human health and this in turn can lead to loss of ability to work and economic losses for the employers. That is why it is important to measure and monitor the noise levels and to implement appropriate prevention measures for decreasing the noise levels and keeping them within the healthy limits.</w:t>
      </w:r>
      <w:r>
        <w:rPr>
          <w:lang w:val="en-US"/>
        </w:rPr>
        <w:t xml:space="preserve"> </w:t>
      </w:r>
    </w:p>
    <w:p w:rsidR="0029160B" w:rsidRDefault="0029160B" w:rsidP="00515C39">
      <w:pPr>
        <w:jc w:val="both"/>
        <w:rPr>
          <w:rFonts w:ascii="Arial Narrow" w:hAnsi="Arial Narrow"/>
          <w:sz w:val="20"/>
          <w:szCs w:val="20"/>
          <w:lang w:val="en-US"/>
        </w:rPr>
      </w:pPr>
    </w:p>
    <w:p w:rsidR="00D17CC7" w:rsidRPr="0029160B" w:rsidRDefault="00D17CC7" w:rsidP="00515C39">
      <w:pPr>
        <w:jc w:val="both"/>
        <w:rPr>
          <w:rFonts w:ascii="Arial Narrow" w:hAnsi="Arial Narrow"/>
          <w:sz w:val="20"/>
          <w:szCs w:val="20"/>
          <w:lang w:val="en-US"/>
        </w:rPr>
      </w:pPr>
    </w:p>
    <w:p w:rsidR="00156AE6" w:rsidRPr="00515C39" w:rsidRDefault="00156AE6" w:rsidP="00515C39">
      <w:pPr>
        <w:pStyle w:val="Nagl"/>
        <w:jc w:val="both"/>
        <w:rPr>
          <w:rFonts w:ascii="Arial Narrow" w:hAnsi="Arial Narrow"/>
          <w:b/>
          <w:color w:val="000000"/>
          <w:sz w:val="24"/>
          <w:lang w:val="bg-BG"/>
        </w:rPr>
        <w:sectPr w:rsidR="00156AE6" w:rsidRPr="00515C39" w:rsidSect="00DE0643">
          <w:footerReference w:type="even" r:id="rId7"/>
          <w:footerReference w:type="default" r:id="rId8"/>
          <w:type w:val="continuous"/>
          <w:pgSz w:w="11906" w:h="16838"/>
          <w:pgMar w:top="1021" w:right="1134" w:bottom="1247" w:left="1134" w:header="720" w:footer="794" w:gutter="0"/>
          <w:pgNumType w:start="31"/>
          <w:cols w:space="708"/>
          <w:docGrid w:linePitch="360"/>
        </w:sectPr>
      </w:pPr>
    </w:p>
    <w:p w:rsidR="00156AE6" w:rsidRPr="0029160B" w:rsidRDefault="00156AE6" w:rsidP="00515C39">
      <w:pPr>
        <w:pStyle w:val="Nagl"/>
        <w:jc w:val="both"/>
        <w:rPr>
          <w:rFonts w:ascii="Arial Narrow" w:hAnsi="Arial Narrow"/>
          <w:color w:val="000000"/>
        </w:rPr>
      </w:pPr>
      <w:r w:rsidRPr="00515C39">
        <w:rPr>
          <w:rFonts w:ascii="Arial Narrow" w:hAnsi="Arial Narrow"/>
          <w:b/>
          <w:color w:val="000000"/>
          <w:sz w:val="24"/>
          <w:lang w:val="bg-BG"/>
        </w:rPr>
        <w:lastRenderedPageBreak/>
        <w:t>В</w:t>
      </w:r>
      <w:r w:rsidR="00266F8A" w:rsidRPr="00515C39">
        <w:rPr>
          <w:rFonts w:ascii="Arial Narrow" w:hAnsi="Arial Narrow"/>
          <w:b/>
          <w:caps w:val="0"/>
          <w:color w:val="000000"/>
          <w:sz w:val="24"/>
          <w:lang w:val="bg-BG"/>
        </w:rPr>
        <w:t>ъведение</w:t>
      </w:r>
    </w:p>
    <w:p w:rsidR="0029160B" w:rsidRDefault="0029160B" w:rsidP="00515C39">
      <w:pPr>
        <w:jc w:val="both"/>
        <w:rPr>
          <w:rFonts w:ascii="Arial Narrow" w:hAnsi="Arial Narrow" w:cs="Arial"/>
          <w:b/>
          <w:i/>
          <w:sz w:val="20"/>
          <w:szCs w:val="20"/>
          <w:lang w:val="en-US"/>
        </w:rPr>
      </w:pPr>
    </w:p>
    <w:p w:rsidR="007420B1" w:rsidRPr="00515C39" w:rsidRDefault="0029160B" w:rsidP="00515C39">
      <w:pPr>
        <w:jc w:val="both"/>
        <w:rPr>
          <w:rFonts w:ascii="Arial Narrow" w:hAnsi="Arial Narrow" w:cs="Arial"/>
          <w:sz w:val="20"/>
          <w:szCs w:val="20"/>
        </w:rPr>
      </w:pPr>
      <w:r w:rsidRPr="0029160B">
        <w:rPr>
          <w:rFonts w:ascii="Arial Narrow" w:hAnsi="Arial Narrow" w:cs="Arial"/>
          <w:b/>
          <w:i/>
          <w:sz w:val="20"/>
          <w:szCs w:val="20"/>
        </w:rPr>
        <w:t>Основание</w:t>
      </w:r>
      <w:r w:rsidR="007420B1" w:rsidRPr="0029160B">
        <w:rPr>
          <w:rFonts w:ascii="Arial Narrow" w:hAnsi="Arial Narrow" w:cs="Arial"/>
          <w:b/>
          <w:i/>
          <w:sz w:val="20"/>
          <w:szCs w:val="20"/>
        </w:rPr>
        <w:t>:</w:t>
      </w:r>
      <w:r w:rsidR="007420B1" w:rsidRPr="00515C39">
        <w:rPr>
          <w:rFonts w:ascii="Arial Narrow" w:hAnsi="Arial Narrow" w:cs="Arial"/>
          <w:sz w:val="20"/>
          <w:szCs w:val="20"/>
        </w:rPr>
        <w:t xml:space="preserve"> Измерванията за изследване на шумовото натоварване на близост до “Челопеч </w:t>
      </w:r>
      <w:r w:rsidR="00D23F6F" w:rsidRPr="00515C39">
        <w:rPr>
          <w:rFonts w:ascii="Arial Narrow" w:hAnsi="Arial Narrow" w:cs="Arial"/>
          <w:sz w:val="20"/>
          <w:szCs w:val="20"/>
        </w:rPr>
        <w:t>- Майнинг” ЕАД бяха извършени в резултат на поява</w:t>
      </w:r>
      <w:r w:rsidR="007420B1" w:rsidRPr="00515C39">
        <w:rPr>
          <w:rFonts w:ascii="Arial Narrow" w:hAnsi="Arial Narrow" w:cs="Arial"/>
          <w:sz w:val="20"/>
          <w:szCs w:val="20"/>
        </w:rPr>
        <w:t xml:space="preserve"> на силен шум в </w:t>
      </w:r>
      <w:r w:rsidR="00D23F6F" w:rsidRPr="00515C39">
        <w:rPr>
          <w:rFonts w:ascii="Arial Narrow" w:hAnsi="Arial Narrow" w:cs="Arial"/>
          <w:sz w:val="20"/>
          <w:szCs w:val="20"/>
        </w:rPr>
        <w:t xml:space="preserve">района </w:t>
      </w:r>
      <w:r w:rsidR="007420B1" w:rsidRPr="00515C39">
        <w:rPr>
          <w:rFonts w:ascii="Arial Narrow" w:hAnsi="Arial Narrow" w:cs="Arial"/>
          <w:sz w:val="20"/>
          <w:szCs w:val="20"/>
        </w:rPr>
        <w:t xml:space="preserve">след пускане в </w:t>
      </w:r>
      <w:r w:rsidR="00D23F6F" w:rsidRPr="00515C39">
        <w:rPr>
          <w:rFonts w:ascii="Arial Narrow" w:hAnsi="Arial Narrow" w:cs="Arial"/>
          <w:sz w:val="20"/>
          <w:szCs w:val="20"/>
        </w:rPr>
        <w:t>експлоатация</w:t>
      </w:r>
      <w:r w:rsidR="007420B1" w:rsidRPr="00515C39">
        <w:rPr>
          <w:rFonts w:ascii="Arial Narrow" w:hAnsi="Arial Narrow" w:cs="Arial"/>
          <w:sz w:val="20"/>
          <w:szCs w:val="20"/>
        </w:rPr>
        <w:t xml:space="preserve"> на инсталацията за пастово запълнение.</w:t>
      </w:r>
    </w:p>
    <w:p w:rsidR="007420B1" w:rsidRPr="00515C39" w:rsidRDefault="007420B1" w:rsidP="00F71006">
      <w:pPr>
        <w:jc w:val="both"/>
        <w:rPr>
          <w:rFonts w:ascii="Arial Narrow" w:hAnsi="Arial Narrow" w:cs="Arial"/>
          <w:sz w:val="20"/>
          <w:szCs w:val="20"/>
        </w:rPr>
      </w:pPr>
    </w:p>
    <w:p w:rsidR="007420B1" w:rsidRPr="00515C39" w:rsidRDefault="0029160B" w:rsidP="00F71006">
      <w:pPr>
        <w:jc w:val="both"/>
        <w:rPr>
          <w:rFonts w:ascii="Arial Narrow" w:hAnsi="Arial Narrow" w:cs="Arial"/>
          <w:sz w:val="20"/>
          <w:szCs w:val="20"/>
        </w:rPr>
      </w:pPr>
      <w:r w:rsidRPr="0029160B">
        <w:rPr>
          <w:rFonts w:ascii="Arial Narrow" w:hAnsi="Arial Narrow" w:cs="Arial"/>
          <w:b/>
          <w:i/>
          <w:sz w:val="20"/>
          <w:szCs w:val="20"/>
        </w:rPr>
        <w:t>Задачи</w:t>
      </w:r>
      <w:r w:rsidR="007420B1" w:rsidRPr="0029160B">
        <w:rPr>
          <w:rFonts w:ascii="Arial Narrow" w:hAnsi="Arial Narrow" w:cs="Arial"/>
          <w:b/>
          <w:i/>
          <w:sz w:val="20"/>
          <w:szCs w:val="20"/>
        </w:rPr>
        <w:t>:</w:t>
      </w:r>
      <w:r w:rsidR="007420B1" w:rsidRPr="00515C39">
        <w:rPr>
          <w:rFonts w:ascii="Arial Narrow" w:hAnsi="Arial Narrow" w:cs="Arial"/>
          <w:sz w:val="20"/>
          <w:szCs w:val="20"/>
        </w:rPr>
        <w:t xml:space="preserve"> За извършване на изследването бяха формулирани и последователно решени задачи свързани с отчитане степента на въздействие на шума предизвикан от работата на стопанството и други източници. Тези задачи включват:</w:t>
      </w:r>
    </w:p>
    <w:p w:rsidR="007420B1" w:rsidRPr="00515C39" w:rsidRDefault="007420B1" w:rsidP="0029160B">
      <w:pPr>
        <w:numPr>
          <w:ilvl w:val="0"/>
          <w:numId w:val="2"/>
        </w:numPr>
        <w:tabs>
          <w:tab w:val="clear" w:pos="720"/>
          <w:tab w:val="num" w:pos="360"/>
        </w:tabs>
        <w:ind w:left="284" w:hanging="284"/>
        <w:jc w:val="both"/>
        <w:rPr>
          <w:rFonts w:ascii="Arial Narrow" w:hAnsi="Arial Narrow" w:cs="Arial"/>
          <w:i/>
          <w:iCs/>
          <w:sz w:val="20"/>
          <w:szCs w:val="20"/>
        </w:rPr>
      </w:pPr>
      <w:r w:rsidRPr="00515C39">
        <w:rPr>
          <w:rFonts w:ascii="Arial Narrow" w:hAnsi="Arial Narrow" w:cs="Arial"/>
          <w:i/>
          <w:iCs/>
          <w:sz w:val="20"/>
          <w:szCs w:val="20"/>
        </w:rPr>
        <w:t>Измерване нивата на шум в пастово стопанство на всеки източник (на отделните нива) при два режима на работа – профилактика и работа на максимална мощност.</w:t>
      </w:r>
    </w:p>
    <w:p w:rsidR="007420B1" w:rsidRPr="00515C39" w:rsidRDefault="007420B1" w:rsidP="0029160B">
      <w:pPr>
        <w:numPr>
          <w:ilvl w:val="0"/>
          <w:numId w:val="2"/>
        </w:numPr>
        <w:tabs>
          <w:tab w:val="clear" w:pos="720"/>
          <w:tab w:val="num" w:pos="360"/>
        </w:tabs>
        <w:ind w:left="284" w:hanging="284"/>
        <w:jc w:val="both"/>
        <w:rPr>
          <w:rFonts w:ascii="Arial Narrow" w:hAnsi="Arial Narrow" w:cs="Arial"/>
          <w:i/>
          <w:iCs/>
          <w:sz w:val="20"/>
          <w:szCs w:val="20"/>
        </w:rPr>
      </w:pPr>
      <w:r w:rsidRPr="00515C39">
        <w:rPr>
          <w:rFonts w:ascii="Arial Narrow" w:hAnsi="Arial Narrow" w:cs="Arial"/>
          <w:i/>
          <w:iCs/>
          <w:sz w:val="20"/>
          <w:szCs w:val="20"/>
        </w:rPr>
        <w:t>Измерване на шума в различни точки около стопанството при работещ и неработещ режим.</w:t>
      </w:r>
    </w:p>
    <w:p w:rsidR="004E2547" w:rsidRPr="00515C39" w:rsidRDefault="007420B1" w:rsidP="0029160B">
      <w:pPr>
        <w:numPr>
          <w:ilvl w:val="0"/>
          <w:numId w:val="2"/>
        </w:numPr>
        <w:tabs>
          <w:tab w:val="clear" w:pos="720"/>
          <w:tab w:val="num" w:pos="360"/>
        </w:tabs>
        <w:ind w:left="284" w:hanging="284"/>
        <w:jc w:val="both"/>
        <w:rPr>
          <w:rFonts w:ascii="Arial Narrow" w:hAnsi="Arial Narrow" w:cs="Arial"/>
          <w:i/>
          <w:iCs/>
          <w:sz w:val="20"/>
          <w:szCs w:val="20"/>
        </w:rPr>
      </w:pPr>
      <w:r w:rsidRPr="00515C39">
        <w:rPr>
          <w:rFonts w:ascii="Arial Narrow" w:hAnsi="Arial Narrow" w:cs="Arial"/>
          <w:i/>
          <w:iCs/>
          <w:sz w:val="20"/>
          <w:szCs w:val="20"/>
        </w:rPr>
        <w:t xml:space="preserve">Измерване на шума в различни точки пред къщите на хората оплакващи се от въздействие на шум при режим – работещ и неработещ на стопанството и през различните времеви пояси на денонощието – дневен, вечерен и нощен. </w:t>
      </w:r>
    </w:p>
    <w:p w:rsidR="007420B1" w:rsidRPr="00515C39" w:rsidRDefault="007420B1" w:rsidP="0029160B">
      <w:pPr>
        <w:numPr>
          <w:ilvl w:val="0"/>
          <w:numId w:val="2"/>
        </w:numPr>
        <w:tabs>
          <w:tab w:val="clear" w:pos="720"/>
          <w:tab w:val="num" w:pos="360"/>
        </w:tabs>
        <w:ind w:left="284" w:hanging="284"/>
        <w:jc w:val="both"/>
        <w:rPr>
          <w:rFonts w:ascii="Arial Narrow" w:hAnsi="Arial Narrow" w:cs="Arial"/>
          <w:i/>
          <w:iCs/>
          <w:sz w:val="20"/>
          <w:szCs w:val="20"/>
        </w:rPr>
      </w:pPr>
      <w:r w:rsidRPr="00515C39">
        <w:rPr>
          <w:rFonts w:ascii="Arial Narrow" w:hAnsi="Arial Narrow" w:cs="Arial"/>
          <w:i/>
          <w:iCs/>
          <w:sz w:val="20"/>
          <w:szCs w:val="20"/>
        </w:rPr>
        <w:lastRenderedPageBreak/>
        <w:t xml:space="preserve">Измерване на вибрациите на машините и </w:t>
      </w:r>
      <w:r w:rsidR="008E55D9" w:rsidRPr="00515C39">
        <w:rPr>
          <w:rFonts w:ascii="Arial Narrow" w:hAnsi="Arial Narrow" w:cs="Arial"/>
          <w:i/>
          <w:iCs/>
          <w:sz w:val="20"/>
          <w:szCs w:val="20"/>
        </w:rPr>
        <w:t>съоръже</w:t>
      </w:r>
      <w:r w:rsidR="0029160B">
        <w:rPr>
          <w:rFonts w:ascii="Arial Narrow" w:hAnsi="Arial Narrow" w:cs="Arial"/>
          <w:i/>
          <w:iCs/>
          <w:sz w:val="20"/>
          <w:szCs w:val="20"/>
          <w:lang w:val="en-US"/>
        </w:rPr>
        <w:softHyphen/>
      </w:r>
      <w:r w:rsidR="008E55D9" w:rsidRPr="00515C39">
        <w:rPr>
          <w:rFonts w:ascii="Arial Narrow" w:hAnsi="Arial Narrow" w:cs="Arial"/>
          <w:i/>
          <w:iCs/>
          <w:sz w:val="20"/>
          <w:szCs w:val="20"/>
        </w:rPr>
        <w:t>нията</w:t>
      </w:r>
      <w:r w:rsidRPr="00515C39">
        <w:rPr>
          <w:rFonts w:ascii="Arial Narrow" w:hAnsi="Arial Narrow" w:cs="Arial"/>
          <w:i/>
          <w:iCs/>
          <w:sz w:val="20"/>
          <w:szCs w:val="20"/>
        </w:rPr>
        <w:t xml:space="preserve"> в Пастово стопанство</w:t>
      </w:r>
    </w:p>
    <w:p w:rsidR="007420B1" w:rsidRPr="00515C39" w:rsidRDefault="007420B1" w:rsidP="0029160B">
      <w:pPr>
        <w:numPr>
          <w:ilvl w:val="0"/>
          <w:numId w:val="2"/>
        </w:numPr>
        <w:tabs>
          <w:tab w:val="clear" w:pos="720"/>
          <w:tab w:val="num" w:pos="360"/>
        </w:tabs>
        <w:ind w:left="284" w:hanging="284"/>
        <w:jc w:val="both"/>
        <w:rPr>
          <w:rFonts w:ascii="Arial Narrow" w:hAnsi="Arial Narrow" w:cs="Arial"/>
          <w:i/>
          <w:iCs/>
          <w:sz w:val="20"/>
          <w:szCs w:val="20"/>
        </w:rPr>
      </w:pPr>
      <w:r w:rsidRPr="00515C39">
        <w:rPr>
          <w:rFonts w:ascii="Arial Narrow" w:hAnsi="Arial Narrow" w:cs="Arial"/>
          <w:i/>
          <w:iCs/>
          <w:sz w:val="20"/>
          <w:szCs w:val="20"/>
        </w:rPr>
        <w:t>Систематизиране и анализ на получените резул</w:t>
      </w:r>
      <w:r w:rsidR="0029160B">
        <w:rPr>
          <w:rFonts w:ascii="Arial Narrow" w:hAnsi="Arial Narrow" w:cs="Arial"/>
          <w:i/>
          <w:iCs/>
          <w:sz w:val="20"/>
          <w:szCs w:val="20"/>
          <w:lang w:val="en-US"/>
        </w:rPr>
        <w:softHyphen/>
      </w:r>
      <w:r w:rsidRPr="00515C39">
        <w:rPr>
          <w:rFonts w:ascii="Arial Narrow" w:hAnsi="Arial Narrow" w:cs="Arial"/>
          <w:i/>
          <w:iCs/>
          <w:sz w:val="20"/>
          <w:szCs w:val="20"/>
        </w:rPr>
        <w:t>тати.</w:t>
      </w:r>
    </w:p>
    <w:p w:rsidR="007420B1" w:rsidRPr="00515C39" w:rsidRDefault="007420B1" w:rsidP="0029160B">
      <w:pPr>
        <w:numPr>
          <w:ilvl w:val="0"/>
          <w:numId w:val="2"/>
        </w:numPr>
        <w:tabs>
          <w:tab w:val="clear" w:pos="720"/>
          <w:tab w:val="num" w:pos="360"/>
        </w:tabs>
        <w:ind w:left="284" w:hanging="284"/>
        <w:jc w:val="both"/>
        <w:rPr>
          <w:rFonts w:ascii="Arial Narrow" w:hAnsi="Arial Narrow" w:cs="Arial"/>
          <w:i/>
          <w:iCs/>
          <w:sz w:val="20"/>
          <w:szCs w:val="20"/>
        </w:rPr>
      </w:pPr>
      <w:r w:rsidRPr="00515C39">
        <w:rPr>
          <w:rFonts w:ascii="Arial Narrow" w:hAnsi="Arial Narrow" w:cs="Arial"/>
          <w:i/>
          <w:iCs/>
          <w:sz w:val="20"/>
          <w:szCs w:val="20"/>
        </w:rPr>
        <w:t>Изготвяне на становище за влиянието на шума от пастовото върху сградите.</w:t>
      </w:r>
    </w:p>
    <w:p w:rsidR="007420B1" w:rsidRPr="00515C39" w:rsidRDefault="007420B1" w:rsidP="0029160B">
      <w:pPr>
        <w:numPr>
          <w:ilvl w:val="0"/>
          <w:numId w:val="2"/>
        </w:numPr>
        <w:tabs>
          <w:tab w:val="clear" w:pos="720"/>
          <w:tab w:val="num" w:pos="360"/>
        </w:tabs>
        <w:ind w:left="284" w:hanging="284"/>
        <w:jc w:val="both"/>
        <w:rPr>
          <w:rFonts w:ascii="Arial Narrow" w:hAnsi="Arial Narrow" w:cs="Arial"/>
          <w:i/>
          <w:iCs/>
          <w:sz w:val="20"/>
          <w:szCs w:val="20"/>
        </w:rPr>
      </w:pPr>
      <w:r w:rsidRPr="00515C39">
        <w:rPr>
          <w:rFonts w:ascii="Arial Narrow" w:hAnsi="Arial Narrow" w:cs="Arial"/>
          <w:i/>
          <w:iCs/>
          <w:sz w:val="20"/>
          <w:szCs w:val="20"/>
        </w:rPr>
        <w:t>Прогнозиране влиянието на нови източници на шума върху близките жилищни сгради.</w:t>
      </w:r>
    </w:p>
    <w:p w:rsidR="007420B1" w:rsidRDefault="007420B1" w:rsidP="00F71006">
      <w:pPr>
        <w:jc w:val="both"/>
        <w:rPr>
          <w:rFonts w:ascii="Arial Narrow" w:hAnsi="Arial Narrow" w:cs="Arial"/>
          <w:sz w:val="20"/>
          <w:szCs w:val="20"/>
          <w:lang w:val="en-US"/>
        </w:rPr>
      </w:pPr>
    </w:p>
    <w:p w:rsidR="009C6D7B" w:rsidRPr="009C6D7B" w:rsidRDefault="009C6D7B" w:rsidP="00F71006">
      <w:pPr>
        <w:jc w:val="both"/>
        <w:rPr>
          <w:rFonts w:ascii="Arial Narrow" w:hAnsi="Arial Narrow" w:cs="Arial"/>
          <w:sz w:val="20"/>
          <w:szCs w:val="20"/>
          <w:lang w:val="en-US"/>
        </w:rPr>
      </w:pPr>
    </w:p>
    <w:p w:rsidR="007420B1" w:rsidRPr="00515C39" w:rsidRDefault="007420B1" w:rsidP="00156AE6">
      <w:pPr>
        <w:jc w:val="both"/>
        <w:rPr>
          <w:rFonts w:ascii="Arial Narrow" w:hAnsi="Arial Narrow" w:cs="Arial"/>
          <w:b/>
          <w:sz w:val="20"/>
          <w:szCs w:val="20"/>
        </w:rPr>
      </w:pPr>
      <w:r w:rsidRPr="00515C39">
        <w:rPr>
          <w:rFonts w:ascii="Arial Narrow" w:hAnsi="Arial Narrow" w:cs="Arial"/>
          <w:b/>
          <w:sz w:val="20"/>
          <w:szCs w:val="20"/>
        </w:rPr>
        <w:t>Методика на измерване</w:t>
      </w:r>
    </w:p>
    <w:p w:rsidR="007420B1" w:rsidRDefault="0029160B" w:rsidP="00266F8A">
      <w:pPr>
        <w:jc w:val="both"/>
        <w:rPr>
          <w:rFonts w:ascii="Arial Narrow" w:hAnsi="Arial Narrow" w:cs="Arial"/>
          <w:sz w:val="20"/>
          <w:szCs w:val="20"/>
          <w:lang w:val="en-US"/>
        </w:rPr>
      </w:pPr>
      <w:r>
        <w:rPr>
          <w:rFonts w:ascii="Arial Narrow" w:hAnsi="Arial Narrow" w:cs="Arial"/>
          <w:sz w:val="20"/>
          <w:szCs w:val="20"/>
          <w:lang w:val="en-US"/>
        </w:rPr>
        <w:t xml:space="preserve">   </w:t>
      </w:r>
      <w:r w:rsidR="007420B1" w:rsidRPr="00515C39">
        <w:rPr>
          <w:rFonts w:ascii="Arial Narrow" w:hAnsi="Arial Narrow" w:cs="Arial"/>
          <w:sz w:val="20"/>
          <w:szCs w:val="20"/>
        </w:rPr>
        <w:t>Измерванията нивата на шум бяха извършени в съответствие с методиката на стандарт БДС 15471 – “Методи за измерване и оценка в помещенията на жилищни, обществени сгради и населени места”.</w:t>
      </w:r>
    </w:p>
    <w:p w:rsidR="0029160B" w:rsidRPr="0029160B" w:rsidRDefault="0029160B" w:rsidP="00266F8A">
      <w:pPr>
        <w:jc w:val="both"/>
        <w:rPr>
          <w:rFonts w:ascii="Arial Narrow" w:hAnsi="Arial Narrow" w:cs="Arial"/>
          <w:sz w:val="20"/>
          <w:szCs w:val="20"/>
          <w:lang w:val="en-US"/>
        </w:rPr>
      </w:pPr>
    </w:p>
    <w:p w:rsidR="007420B1" w:rsidRPr="00515C39" w:rsidRDefault="0029160B" w:rsidP="004E2547">
      <w:pPr>
        <w:jc w:val="both"/>
        <w:rPr>
          <w:rFonts w:ascii="Arial Narrow" w:hAnsi="Arial Narrow" w:cs="Arial"/>
          <w:sz w:val="20"/>
          <w:szCs w:val="20"/>
        </w:rPr>
      </w:pPr>
      <w:r>
        <w:rPr>
          <w:rFonts w:ascii="Arial Narrow" w:hAnsi="Arial Narrow" w:cs="Arial"/>
          <w:sz w:val="20"/>
          <w:szCs w:val="20"/>
          <w:lang w:val="en-US"/>
        </w:rPr>
        <w:t xml:space="preserve">   </w:t>
      </w:r>
      <w:r w:rsidR="007420B1" w:rsidRPr="00515C39">
        <w:rPr>
          <w:rFonts w:ascii="Arial Narrow" w:hAnsi="Arial Narrow" w:cs="Arial"/>
          <w:sz w:val="20"/>
          <w:szCs w:val="20"/>
        </w:rPr>
        <w:t>Контрола и оценка състоянието на шумовото натоварване в урбанизираните територии се извърши съгласно Наредба №6 от 26 юни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ДВ. бр.58 от 18 Юли</w:t>
      </w:r>
      <w:r w:rsidR="007420B1" w:rsidRPr="00515C39">
        <w:rPr>
          <w:rFonts w:ascii="Arial Narrow" w:eastAsia="Arial-BoldMT" w:hAnsi="Arial Narrow" w:cs="Arial"/>
          <w:bCs/>
          <w:spacing w:val="-8"/>
          <w:sz w:val="20"/>
          <w:szCs w:val="20"/>
          <w:lang w:eastAsia="en-US"/>
        </w:rPr>
        <w:t xml:space="preserve"> 2006г</w:t>
      </w:r>
      <w:r w:rsidR="007A5C58" w:rsidRPr="00515C39">
        <w:rPr>
          <w:rFonts w:ascii="Arial Narrow" w:eastAsia="Arial-BoldMT" w:hAnsi="Arial Narrow" w:cs="Arial"/>
          <w:bCs/>
          <w:spacing w:val="-8"/>
          <w:sz w:val="20"/>
          <w:szCs w:val="20"/>
          <w:lang w:eastAsia="en-US"/>
        </w:rPr>
        <w:t xml:space="preserve">. </w:t>
      </w:r>
      <w:r w:rsidR="007420B1" w:rsidRPr="00515C39">
        <w:rPr>
          <w:rFonts w:ascii="Arial Narrow" w:hAnsi="Arial Narrow" w:cs="Arial"/>
          <w:sz w:val="20"/>
          <w:szCs w:val="20"/>
        </w:rPr>
        <w:t xml:space="preserve">Съгласно тази наредба граничните стойности на нивата на шум в </w:t>
      </w:r>
      <w:r w:rsidR="007420B1" w:rsidRPr="00515C39">
        <w:rPr>
          <w:rFonts w:ascii="Arial Narrow" w:hAnsi="Arial Narrow" w:cs="Arial"/>
          <w:sz w:val="20"/>
          <w:szCs w:val="20"/>
        </w:rPr>
        <w:lastRenderedPageBreak/>
        <w:t>устройствените зони на урбанизирани територии и извън тях са извадени в табл.1:</w:t>
      </w:r>
    </w:p>
    <w:p w:rsidR="00266F8A" w:rsidRPr="00515C39" w:rsidRDefault="00A114BA" w:rsidP="00A114BA">
      <w:pPr>
        <w:pStyle w:val="Heading6"/>
        <w:ind w:left="2832" w:firstLine="708"/>
        <w:jc w:val="both"/>
        <w:rPr>
          <w:rFonts w:ascii="Arial Narrow" w:hAnsi="Arial Narrow"/>
          <w:sz w:val="20"/>
          <w:szCs w:val="20"/>
        </w:rPr>
      </w:pPr>
      <w:r w:rsidRPr="00515C39">
        <w:rPr>
          <w:rFonts w:ascii="Arial Narrow" w:hAnsi="Arial Narrow"/>
          <w:sz w:val="20"/>
          <w:szCs w:val="20"/>
        </w:rPr>
        <w:t>Таблица 1.</w:t>
      </w:r>
    </w:p>
    <w:tbl>
      <w:tblPr>
        <w:tblpPr w:leftFromText="141" w:rightFromText="141" w:vertAnchor="text" w:horzAnchor="margin" w:tblpX="108" w:tblpY="143"/>
        <w:tblW w:w="46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417"/>
        <w:gridCol w:w="851"/>
        <w:gridCol w:w="992"/>
        <w:gridCol w:w="851"/>
      </w:tblGrid>
      <w:tr w:rsidR="0029160B" w:rsidRPr="00515C39" w:rsidTr="0029160B">
        <w:trPr>
          <w:cantSplit/>
        </w:trPr>
        <w:tc>
          <w:tcPr>
            <w:tcW w:w="435" w:type="pct"/>
            <w:vMerge w:val="restart"/>
            <w:vAlign w:val="center"/>
          </w:tcPr>
          <w:p w:rsidR="0029160B" w:rsidRPr="00515C39" w:rsidRDefault="0029160B" w:rsidP="0029160B">
            <w:pPr>
              <w:spacing w:before="120" w:after="120"/>
              <w:jc w:val="both"/>
              <w:rPr>
                <w:rFonts w:ascii="Arial Narrow" w:eastAsia="Arial-BoldMT" w:hAnsi="Arial Narrow" w:cs="Arial"/>
                <w:b/>
                <w:bCs/>
                <w:spacing w:val="-8"/>
                <w:sz w:val="18"/>
                <w:szCs w:val="18"/>
                <w:lang w:eastAsia="en-US"/>
              </w:rPr>
            </w:pPr>
            <w:r w:rsidRPr="00515C39">
              <w:rPr>
                <w:rFonts w:ascii="Arial Narrow" w:eastAsia="Arial-BoldMT" w:hAnsi="Arial Narrow" w:cs="Arial"/>
                <w:b/>
                <w:bCs/>
                <w:spacing w:val="-8"/>
                <w:sz w:val="18"/>
                <w:szCs w:val="18"/>
                <w:lang w:eastAsia="en-US"/>
              </w:rPr>
              <w:t>№</w:t>
            </w:r>
          </w:p>
        </w:tc>
        <w:tc>
          <w:tcPr>
            <w:tcW w:w="1573" w:type="pct"/>
            <w:vMerge w:val="restart"/>
            <w:vAlign w:val="center"/>
          </w:tcPr>
          <w:p w:rsidR="0029160B" w:rsidRPr="00515C39" w:rsidRDefault="0029160B" w:rsidP="0029160B">
            <w:pPr>
              <w:spacing w:before="120" w:after="120"/>
              <w:rPr>
                <w:rFonts w:ascii="Arial Narrow" w:eastAsia="Arial-BoldMT" w:hAnsi="Arial Narrow" w:cs="Arial"/>
                <w:b/>
                <w:bCs/>
                <w:spacing w:val="-8"/>
                <w:sz w:val="18"/>
                <w:szCs w:val="18"/>
                <w:lang w:eastAsia="en-US"/>
              </w:rPr>
            </w:pPr>
            <w:r w:rsidRPr="00515C39">
              <w:rPr>
                <w:rFonts w:ascii="Arial Narrow" w:eastAsia="Arial-BoldMT" w:hAnsi="Arial Narrow" w:cs="Arial"/>
                <w:b/>
                <w:bCs/>
                <w:spacing w:val="-8"/>
                <w:sz w:val="18"/>
                <w:szCs w:val="18"/>
                <w:lang w:eastAsia="en-US"/>
              </w:rPr>
              <w:t>Територии и устройствени зони в урбанизираните територии и извън тях</w:t>
            </w:r>
          </w:p>
        </w:tc>
        <w:tc>
          <w:tcPr>
            <w:tcW w:w="2991" w:type="pct"/>
            <w:gridSpan w:val="3"/>
            <w:vAlign w:val="center"/>
          </w:tcPr>
          <w:p w:rsidR="0029160B" w:rsidRPr="00515C39" w:rsidRDefault="0029160B" w:rsidP="0029160B">
            <w:pPr>
              <w:spacing w:before="120" w:after="120"/>
              <w:jc w:val="both"/>
              <w:rPr>
                <w:rFonts w:ascii="Arial Narrow" w:eastAsia="Arial-BoldMT" w:hAnsi="Arial Narrow" w:cs="Arial"/>
                <w:b/>
                <w:bCs/>
                <w:spacing w:val="-8"/>
                <w:sz w:val="18"/>
                <w:szCs w:val="18"/>
                <w:lang w:eastAsia="en-US"/>
              </w:rPr>
            </w:pPr>
            <w:r w:rsidRPr="00515C39">
              <w:rPr>
                <w:rFonts w:ascii="Arial Narrow" w:eastAsia="Arial-BoldMT" w:hAnsi="Arial Narrow" w:cs="Arial"/>
                <w:b/>
                <w:bCs/>
                <w:spacing w:val="-8"/>
                <w:sz w:val="18"/>
                <w:szCs w:val="18"/>
                <w:lang w:eastAsia="en-US"/>
              </w:rPr>
              <w:t>Еквивалентно ниво на шума, dB(A)</w:t>
            </w:r>
          </w:p>
        </w:tc>
      </w:tr>
      <w:tr w:rsidR="0029160B" w:rsidRPr="00515C39" w:rsidTr="0029160B">
        <w:trPr>
          <w:cantSplit/>
        </w:trPr>
        <w:tc>
          <w:tcPr>
            <w:tcW w:w="435" w:type="pct"/>
            <w:vMerge/>
          </w:tcPr>
          <w:p w:rsidR="0029160B" w:rsidRPr="00515C39" w:rsidRDefault="0029160B" w:rsidP="0029160B">
            <w:pPr>
              <w:spacing w:before="120" w:after="120"/>
              <w:jc w:val="both"/>
              <w:rPr>
                <w:rFonts w:ascii="Arial Narrow" w:eastAsia="Arial-BoldMT" w:hAnsi="Arial Narrow" w:cs="Arial"/>
                <w:bCs/>
                <w:spacing w:val="-8"/>
                <w:sz w:val="18"/>
                <w:szCs w:val="18"/>
                <w:lang w:eastAsia="en-US"/>
              </w:rPr>
            </w:pPr>
          </w:p>
        </w:tc>
        <w:tc>
          <w:tcPr>
            <w:tcW w:w="1573" w:type="pct"/>
            <w:vMerge/>
          </w:tcPr>
          <w:p w:rsidR="0029160B" w:rsidRPr="00515C39" w:rsidRDefault="0029160B" w:rsidP="0029160B">
            <w:pPr>
              <w:spacing w:before="120" w:after="120"/>
              <w:jc w:val="both"/>
              <w:rPr>
                <w:rFonts w:ascii="Arial Narrow" w:eastAsia="Arial-BoldMT" w:hAnsi="Arial Narrow" w:cs="Arial"/>
                <w:bCs/>
                <w:spacing w:val="-8"/>
                <w:sz w:val="18"/>
                <w:szCs w:val="18"/>
                <w:lang w:eastAsia="en-US"/>
              </w:rPr>
            </w:pPr>
          </w:p>
        </w:tc>
        <w:tc>
          <w:tcPr>
            <w:tcW w:w="945" w:type="pct"/>
          </w:tcPr>
          <w:p w:rsidR="0029160B" w:rsidRPr="00515C39" w:rsidRDefault="0029160B" w:rsidP="0029160B">
            <w:pPr>
              <w:spacing w:before="120" w:after="120"/>
              <w:jc w:val="both"/>
              <w:rPr>
                <w:rFonts w:ascii="Arial Narrow" w:eastAsia="Arial-BoldMT" w:hAnsi="Arial Narrow" w:cs="Arial"/>
                <w:b/>
                <w:bCs/>
                <w:spacing w:val="-8"/>
                <w:sz w:val="18"/>
                <w:szCs w:val="18"/>
                <w:lang w:eastAsia="en-US"/>
              </w:rPr>
            </w:pPr>
            <w:r w:rsidRPr="00515C39">
              <w:rPr>
                <w:rFonts w:ascii="Arial Narrow" w:eastAsia="Arial-BoldMT" w:hAnsi="Arial Narrow" w:cs="Arial"/>
                <w:b/>
                <w:bCs/>
                <w:spacing w:val="-8"/>
                <w:sz w:val="18"/>
                <w:szCs w:val="18"/>
                <w:lang w:eastAsia="en-US"/>
              </w:rPr>
              <w:t>ден</w:t>
            </w:r>
          </w:p>
        </w:tc>
        <w:tc>
          <w:tcPr>
            <w:tcW w:w="1101" w:type="pct"/>
          </w:tcPr>
          <w:p w:rsidR="0029160B" w:rsidRPr="00515C39" w:rsidRDefault="0029160B" w:rsidP="0029160B">
            <w:pPr>
              <w:spacing w:before="120" w:after="120"/>
              <w:jc w:val="both"/>
              <w:rPr>
                <w:rFonts w:ascii="Arial Narrow" w:eastAsia="Arial-BoldMT" w:hAnsi="Arial Narrow" w:cs="Arial"/>
                <w:b/>
                <w:bCs/>
                <w:spacing w:val="-8"/>
                <w:sz w:val="18"/>
                <w:szCs w:val="18"/>
                <w:lang w:eastAsia="en-US"/>
              </w:rPr>
            </w:pPr>
            <w:r w:rsidRPr="00515C39">
              <w:rPr>
                <w:rFonts w:ascii="Arial Narrow" w:eastAsia="Arial-BoldMT" w:hAnsi="Arial Narrow" w:cs="Arial"/>
                <w:b/>
                <w:bCs/>
                <w:spacing w:val="-8"/>
                <w:sz w:val="18"/>
                <w:szCs w:val="18"/>
                <w:lang w:eastAsia="en-US"/>
              </w:rPr>
              <w:t>вечер</w:t>
            </w:r>
          </w:p>
        </w:tc>
        <w:tc>
          <w:tcPr>
            <w:tcW w:w="945" w:type="pct"/>
          </w:tcPr>
          <w:p w:rsidR="0029160B" w:rsidRPr="00515C39" w:rsidRDefault="0029160B" w:rsidP="0029160B">
            <w:pPr>
              <w:spacing w:before="120" w:after="120"/>
              <w:jc w:val="both"/>
              <w:rPr>
                <w:rFonts w:ascii="Arial Narrow" w:eastAsia="Arial-BoldMT" w:hAnsi="Arial Narrow" w:cs="Arial"/>
                <w:b/>
                <w:bCs/>
                <w:spacing w:val="-8"/>
                <w:sz w:val="18"/>
                <w:szCs w:val="18"/>
                <w:lang w:eastAsia="en-US"/>
              </w:rPr>
            </w:pPr>
            <w:r w:rsidRPr="00515C39">
              <w:rPr>
                <w:rFonts w:ascii="Arial Narrow" w:eastAsia="Arial-BoldMT" w:hAnsi="Arial Narrow" w:cs="Arial"/>
                <w:b/>
                <w:bCs/>
                <w:spacing w:val="-8"/>
                <w:sz w:val="18"/>
                <w:szCs w:val="18"/>
                <w:lang w:eastAsia="en-US"/>
              </w:rPr>
              <w:t>нощ</w:t>
            </w:r>
          </w:p>
        </w:tc>
      </w:tr>
      <w:tr w:rsidR="0029160B" w:rsidRPr="00515C39" w:rsidTr="0029160B">
        <w:tc>
          <w:tcPr>
            <w:tcW w:w="435" w:type="pct"/>
          </w:tcPr>
          <w:p w:rsidR="0029160B" w:rsidRPr="00515C39" w:rsidRDefault="0029160B" w:rsidP="0029160B">
            <w:pPr>
              <w:spacing w:before="240" w:after="24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1.</w:t>
            </w:r>
          </w:p>
        </w:tc>
        <w:tc>
          <w:tcPr>
            <w:tcW w:w="1573" w:type="pct"/>
          </w:tcPr>
          <w:p w:rsidR="0029160B" w:rsidRPr="00515C39" w:rsidRDefault="0029160B" w:rsidP="0029160B">
            <w:pPr>
              <w:spacing w:before="240" w:after="24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Жилищни зони и територии</w:t>
            </w:r>
          </w:p>
        </w:tc>
        <w:tc>
          <w:tcPr>
            <w:tcW w:w="945" w:type="pct"/>
          </w:tcPr>
          <w:p w:rsidR="0029160B" w:rsidRPr="00515C39" w:rsidRDefault="0029160B" w:rsidP="0029160B">
            <w:pPr>
              <w:spacing w:before="240" w:after="24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55</w:t>
            </w:r>
          </w:p>
        </w:tc>
        <w:tc>
          <w:tcPr>
            <w:tcW w:w="1101" w:type="pct"/>
          </w:tcPr>
          <w:p w:rsidR="0029160B" w:rsidRPr="00515C39" w:rsidRDefault="0029160B" w:rsidP="0029160B">
            <w:pPr>
              <w:spacing w:before="240" w:after="24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50</w:t>
            </w:r>
          </w:p>
        </w:tc>
        <w:tc>
          <w:tcPr>
            <w:tcW w:w="945" w:type="pct"/>
          </w:tcPr>
          <w:p w:rsidR="0029160B" w:rsidRPr="00515C39" w:rsidRDefault="0029160B" w:rsidP="0029160B">
            <w:pPr>
              <w:spacing w:before="240" w:after="24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45</w:t>
            </w:r>
          </w:p>
        </w:tc>
      </w:tr>
      <w:tr w:rsidR="0029160B" w:rsidRPr="00515C39" w:rsidTr="0029160B">
        <w:tc>
          <w:tcPr>
            <w:tcW w:w="435" w:type="pct"/>
          </w:tcPr>
          <w:p w:rsidR="0029160B" w:rsidRPr="00515C39" w:rsidRDefault="0029160B" w:rsidP="0029160B">
            <w:pPr>
              <w:spacing w:before="240" w:after="24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2.</w:t>
            </w:r>
          </w:p>
        </w:tc>
        <w:tc>
          <w:tcPr>
            <w:tcW w:w="1573" w:type="pct"/>
          </w:tcPr>
          <w:p w:rsidR="0029160B" w:rsidRPr="00515C39" w:rsidRDefault="0029160B" w:rsidP="0029160B">
            <w:pPr>
              <w:spacing w:before="240" w:after="24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Централни градски части</w:t>
            </w:r>
          </w:p>
        </w:tc>
        <w:tc>
          <w:tcPr>
            <w:tcW w:w="945" w:type="pct"/>
          </w:tcPr>
          <w:p w:rsidR="0029160B" w:rsidRPr="00515C39" w:rsidRDefault="0029160B" w:rsidP="0029160B">
            <w:pPr>
              <w:spacing w:before="240" w:after="24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60</w:t>
            </w:r>
          </w:p>
        </w:tc>
        <w:tc>
          <w:tcPr>
            <w:tcW w:w="1101" w:type="pct"/>
          </w:tcPr>
          <w:p w:rsidR="0029160B" w:rsidRPr="00515C39" w:rsidRDefault="0029160B" w:rsidP="0029160B">
            <w:pPr>
              <w:spacing w:before="240" w:after="24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55</w:t>
            </w:r>
          </w:p>
        </w:tc>
        <w:tc>
          <w:tcPr>
            <w:tcW w:w="945" w:type="pct"/>
          </w:tcPr>
          <w:p w:rsidR="0029160B" w:rsidRPr="00515C39" w:rsidRDefault="0029160B" w:rsidP="0029160B">
            <w:pPr>
              <w:spacing w:before="240" w:after="24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50</w:t>
            </w:r>
          </w:p>
        </w:tc>
      </w:tr>
    </w:tbl>
    <w:p w:rsidR="004E2547" w:rsidRDefault="004E2547" w:rsidP="00FB6792">
      <w:pPr>
        <w:autoSpaceDE w:val="0"/>
        <w:autoSpaceDN w:val="0"/>
        <w:adjustRightInd w:val="0"/>
        <w:ind w:left="360"/>
        <w:rPr>
          <w:rFonts w:ascii="Arial Narrow" w:hAnsi="Arial Narrow" w:cs="Arial"/>
          <w:b/>
          <w:bCs/>
          <w:sz w:val="16"/>
          <w:szCs w:val="16"/>
          <w:lang w:val="en-US"/>
        </w:rPr>
      </w:pPr>
    </w:p>
    <w:p w:rsidR="009C6D7B" w:rsidRPr="009C6D7B" w:rsidRDefault="009C6D7B" w:rsidP="00FB6792">
      <w:pPr>
        <w:autoSpaceDE w:val="0"/>
        <w:autoSpaceDN w:val="0"/>
        <w:adjustRightInd w:val="0"/>
        <w:ind w:left="360"/>
        <w:rPr>
          <w:rFonts w:ascii="Arial Narrow" w:hAnsi="Arial Narrow" w:cs="Arial"/>
          <w:b/>
          <w:bCs/>
          <w:sz w:val="16"/>
          <w:szCs w:val="16"/>
          <w:lang w:val="en-US"/>
        </w:rPr>
      </w:pPr>
    </w:p>
    <w:p w:rsidR="00FB6792" w:rsidRPr="0029160B" w:rsidRDefault="00FB6792" w:rsidP="0029160B">
      <w:pPr>
        <w:pStyle w:val="StyleHeading112ptLeft"/>
        <w:jc w:val="both"/>
        <w:rPr>
          <w:rFonts w:ascii="Arial Narrow" w:hAnsi="Arial Narrow" w:cs="Arial"/>
          <w:b/>
          <w:sz w:val="20"/>
          <w:szCs w:val="20"/>
        </w:rPr>
      </w:pPr>
      <w:r w:rsidRPr="0029160B">
        <w:rPr>
          <w:rFonts w:ascii="Arial Narrow" w:hAnsi="Arial Narrow" w:cs="Arial"/>
          <w:b/>
          <w:sz w:val="20"/>
          <w:szCs w:val="20"/>
        </w:rPr>
        <w:t>Обекти на измерването</w:t>
      </w:r>
    </w:p>
    <w:p w:rsidR="00FB6792" w:rsidRPr="00515C39" w:rsidRDefault="0029160B" w:rsidP="0029160B">
      <w:pPr>
        <w:pStyle w:val="StyleHeading112ptLeft"/>
        <w:jc w:val="both"/>
        <w:rPr>
          <w:rFonts w:ascii="Arial Narrow" w:hAnsi="Arial Narrow" w:cs="Arial"/>
          <w:sz w:val="20"/>
          <w:szCs w:val="20"/>
        </w:rPr>
      </w:pPr>
      <w:r>
        <w:rPr>
          <w:rFonts w:ascii="Arial Narrow" w:hAnsi="Arial Narrow" w:cs="Arial"/>
          <w:sz w:val="20"/>
          <w:szCs w:val="20"/>
          <w:lang w:val="en-US"/>
        </w:rPr>
        <w:t xml:space="preserve">   </w:t>
      </w:r>
      <w:r w:rsidR="00FB6792" w:rsidRPr="00515C39">
        <w:rPr>
          <w:rFonts w:ascii="Arial Narrow" w:hAnsi="Arial Narrow" w:cs="Arial"/>
          <w:sz w:val="20"/>
          <w:szCs w:val="20"/>
        </w:rPr>
        <w:t xml:space="preserve">За определяне на шумовото натоварване на хората живеещи в близост до дружеството предварително бяха определени местата на точките на измерване, като бяха разделени в </w:t>
      </w:r>
      <w:r w:rsidR="00A114BA" w:rsidRPr="00515C39">
        <w:rPr>
          <w:rFonts w:ascii="Arial Narrow" w:hAnsi="Arial Narrow" w:cs="Arial"/>
          <w:sz w:val="20"/>
          <w:szCs w:val="20"/>
        </w:rPr>
        <w:t>следните</w:t>
      </w:r>
      <w:r w:rsidR="00114731" w:rsidRPr="00515C39">
        <w:rPr>
          <w:rFonts w:ascii="Arial Narrow" w:hAnsi="Arial Narrow" w:cs="Arial"/>
          <w:sz w:val="20"/>
          <w:szCs w:val="20"/>
        </w:rPr>
        <w:t xml:space="preserve"> направления:</w:t>
      </w:r>
    </w:p>
    <w:p w:rsidR="00A114BA" w:rsidRPr="00515C39" w:rsidRDefault="00FB6792" w:rsidP="00114731">
      <w:pPr>
        <w:pStyle w:val="StyleHeading112ptLeft"/>
        <w:numPr>
          <w:ilvl w:val="0"/>
          <w:numId w:val="29"/>
        </w:numPr>
        <w:jc w:val="both"/>
        <w:rPr>
          <w:rFonts w:ascii="Arial Narrow" w:hAnsi="Arial Narrow" w:cs="Arial"/>
          <w:sz w:val="20"/>
          <w:szCs w:val="20"/>
        </w:rPr>
      </w:pPr>
      <w:r w:rsidRPr="00515C39">
        <w:rPr>
          <w:rFonts w:ascii="Arial Narrow" w:hAnsi="Arial Narrow" w:cs="Arial"/>
          <w:sz w:val="20"/>
          <w:szCs w:val="20"/>
        </w:rPr>
        <w:t>Измервателни станции за ниво на шум пред къщите на живеещите в близост хора. Измервателните станции, на брой 1</w:t>
      </w:r>
      <w:r w:rsidR="00114731" w:rsidRPr="00515C39">
        <w:rPr>
          <w:rFonts w:ascii="Arial Narrow" w:hAnsi="Arial Narrow" w:cs="Arial"/>
          <w:sz w:val="20"/>
          <w:szCs w:val="20"/>
        </w:rPr>
        <w:t>7</w:t>
      </w:r>
      <w:r w:rsidRPr="00515C39">
        <w:rPr>
          <w:rFonts w:ascii="Arial Narrow" w:hAnsi="Arial Narrow" w:cs="Arial"/>
          <w:sz w:val="20"/>
          <w:szCs w:val="20"/>
        </w:rPr>
        <w:t>, са разположени, по цялата дължина на улицата. Положението на станциите е избрано, за да се установи инструментално какви са нивата на шумово натоварване и превишават ли нормите в табл.1 през периодите на денон</w:t>
      </w:r>
      <w:r w:rsidR="00A114BA" w:rsidRPr="00515C39">
        <w:rPr>
          <w:rFonts w:ascii="Arial Narrow" w:hAnsi="Arial Narrow" w:cs="Arial"/>
          <w:sz w:val="20"/>
          <w:szCs w:val="20"/>
        </w:rPr>
        <w:t xml:space="preserve">ощието – дневен, вечерен, нощем. </w:t>
      </w:r>
    </w:p>
    <w:p w:rsidR="00A114BA" w:rsidRPr="00515C39" w:rsidRDefault="00A114BA" w:rsidP="00114731">
      <w:pPr>
        <w:pStyle w:val="StyleHeading112ptLeft"/>
        <w:numPr>
          <w:ilvl w:val="0"/>
          <w:numId w:val="29"/>
        </w:numPr>
        <w:jc w:val="both"/>
        <w:rPr>
          <w:rFonts w:ascii="Arial Narrow" w:hAnsi="Arial Narrow" w:cs="Arial"/>
          <w:sz w:val="20"/>
          <w:szCs w:val="20"/>
        </w:rPr>
      </w:pPr>
      <w:r w:rsidRPr="00515C39">
        <w:rPr>
          <w:rFonts w:ascii="Arial Narrow" w:hAnsi="Arial Narrow" w:cs="Arial"/>
          <w:sz w:val="20"/>
          <w:szCs w:val="20"/>
        </w:rPr>
        <w:t>Измервателни станции около предполагаемия акустичен източник на шумово натоварване – Пастово стопанство - Целта е да се установи как се променя шума на отделните източници извън разглежданото съоръжение – измервателни ст</w:t>
      </w:r>
      <w:r w:rsidR="009073B8" w:rsidRPr="00515C39">
        <w:rPr>
          <w:rFonts w:ascii="Arial Narrow" w:hAnsi="Arial Narrow" w:cs="Arial"/>
          <w:sz w:val="20"/>
          <w:szCs w:val="20"/>
        </w:rPr>
        <w:t>анции, показани на фигура 3.</w:t>
      </w:r>
    </w:p>
    <w:p w:rsidR="009C6D7B" w:rsidRDefault="009C6D7B" w:rsidP="0029160B">
      <w:pPr>
        <w:pStyle w:val="StyleHeading112ptLeft"/>
        <w:jc w:val="both"/>
        <w:rPr>
          <w:rFonts w:ascii="Arial Narrow" w:hAnsi="Arial Narrow" w:cs="Arial"/>
          <w:sz w:val="20"/>
          <w:szCs w:val="20"/>
          <w:lang w:val="en-US"/>
        </w:rPr>
      </w:pPr>
    </w:p>
    <w:p w:rsidR="00FB6792" w:rsidRDefault="0029160B" w:rsidP="0029160B">
      <w:pPr>
        <w:pStyle w:val="StyleHeading112ptLeft"/>
        <w:jc w:val="both"/>
        <w:rPr>
          <w:rFonts w:ascii="Arial Narrow" w:hAnsi="Arial Narrow" w:cs="Arial"/>
          <w:sz w:val="20"/>
          <w:szCs w:val="20"/>
          <w:lang w:val="en-US"/>
        </w:rPr>
      </w:pPr>
      <w:r>
        <w:rPr>
          <w:rFonts w:ascii="Arial Narrow" w:hAnsi="Arial Narrow" w:cs="Arial"/>
          <w:sz w:val="20"/>
          <w:szCs w:val="20"/>
          <w:lang w:val="en-US"/>
        </w:rPr>
        <w:t xml:space="preserve">   </w:t>
      </w:r>
      <w:r w:rsidR="00FB6792" w:rsidRPr="00515C39">
        <w:rPr>
          <w:rFonts w:ascii="Arial Narrow" w:hAnsi="Arial Narrow" w:cs="Arial"/>
          <w:sz w:val="20"/>
          <w:szCs w:val="20"/>
        </w:rPr>
        <w:t>Много често конструктивно или поради повреди в ротационните машини възникват вибрации, които могат да предизвикат както въздушен така и структурен шум. Известно е, че скоростта на разпространение на шум във въздушна среда при температура на въздуха 20</w:t>
      </w:r>
      <w:r w:rsidR="00FB6792" w:rsidRPr="00515C39">
        <w:rPr>
          <w:rFonts w:ascii="Arial Narrow" w:hAnsi="Arial Narrow" w:cs="Arial"/>
          <w:sz w:val="20"/>
          <w:szCs w:val="20"/>
        </w:rPr>
        <w:sym w:font="Symbol" w:char="F0B0"/>
      </w:r>
      <w:r w:rsidR="00FB6792" w:rsidRPr="00515C39">
        <w:rPr>
          <w:rFonts w:ascii="Arial Narrow" w:hAnsi="Arial Narrow" w:cs="Arial"/>
          <w:sz w:val="20"/>
          <w:szCs w:val="20"/>
        </w:rPr>
        <w:t xml:space="preserve"> С е 344 m/s</w:t>
      </w:r>
      <w:r w:rsidR="009C6D7B">
        <w:rPr>
          <w:rFonts w:ascii="Arial Narrow" w:hAnsi="Arial Narrow" w:cs="Arial"/>
          <w:sz w:val="20"/>
          <w:szCs w:val="20"/>
        </w:rPr>
        <w:t>.</w:t>
      </w:r>
    </w:p>
    <w:p w:rsidR="009C6D7B" w:rsidRPr="009C6D7B" w:rsidRDefault="009C6D7B" w:rsidP="0029160B">
      <w:pPr>
        <w:pStyle w:val="StyleHeading112ptLeft"/>
        <w:jc w:val="both"/>
        <w:rPr>
          <w:rFonts w:ascii="Arial Narrow" w:hAnsi="Arial Narrow" w:cs="Arial"/>
          <w:sz w:val="20"/>
          <w:szCs w:val="20"/>
          <w:lang w:val="en-US"/>
        </w:rPr>
      </w:pPr>
    </w:p>
    <w:p w:rsidR="007420B1" w:rsidRPr="00515C39" w:rsidRDefault="0029160B" w:rsidP="0029160B">
      <w:pPr>
        <w:pStyle w:val="StyleHeading112ptLeft"/>
        <w:jc w:val="both"/>
        <w:rPr>
          <w:rFonts w:ascii="Arial Narrow" w:hAnsi="Arial Narrow" w:cs="Arial"/>
          <w:sz w:val="20"/>
          <w:szCs w:val="20"/>
        </w:rPr>
      </w:pPr>
      <w:r>
        <w:rPr>
          <w:rFonts w:ascii="Arial Narrow" w:hAnsi="Arial Narrow" w:cs="Arial"/>
          <w:sz w:val="20"/>
          <w:szCs w:val="20"/>
          <w:lang w:val="en-US"/>
        </w:rPr>
        <w:t xml:space="preserve">   </w:t>
      </w:r>
      <w:r w:rsidR="007420B1" w:rsidRPr="00515C39">
        <w:rPr>
          <w:rFonts w:ascii="Arial Narrow" w:hAnsi="Arial Narrow" w:cs="Arial"/>
          <w:sz w:val="20"/>
          <w:szCs w:val="20"/>
        </w:rPr>
        <w:t xml:space="preserve">Скоростта на разпространение на звука обаче през твърда среда с по-голяма плътност е значително по – висока. За сравнение може да се посочи, че скоростта на разпространение на звук през бетон е 1660 m/s, през тухла 3650 m/s, а през стомана 4850 </w:t>
      </w:r>
      <w:r w:rsidR="007420B1" w:rsidRPr="00515C39">
        <w:rPr>
          <w:rFonts w:ascii="Arial Narrow" w:hAnsi="Arial Narrow" w:cs="Arial"/>
          <w:sz w:val="20"/>
          <w:szCs w:val="20"/>
        </w:rPr>
        <w:sym w:font="Symbol" w:char="F0B8"/>
      </w:r>
      <w:r w:rsidR="007420B1" w:rsidRPr="00515C39">
        <w:rPr>
          <w:rFonts w:ascii="Arial Narrow" w:hAnsi="Arial Narrow" w:cs="Arial"/>
          <w:sz w:val="20"/>
          <w:szCs w:val="20"/>
        </w:rPr>
        <w:t xml:space="preserve">5100 m/s в зависимост от вида на стоманата. Това показва, че възникналият от вибрации шум (структурен или въздушен) може да се предаде на голямо разстояния. </w:t>
      </w:r>
    </w:p>
    <w:p w:rsidR="009C6D7B" w:rsidRDefault="009C6D7B" w:rsidP="0029160B">
      <w:pPr>
        <w:pStyle w:val="StyleHeading112ptLeft"/>
        <w:jc w:val="both"/>
        <w:rPr>
          <w:rFonts w:ascii="Arial Narrow" w:hAnsi="Arial Narrow" w:cs="Arial"/>
          <w:sz w:val="20"/>
          <w:szCs w:val="20"/>
          <w:lang w:val="en-US"/>
        </w:rPr>
      </w:pPr>
    </w:p>
    <w:p w:rsidR="007420B1" w:rsidRPr="00515C39" w:rsidRDefault="0029160B" w:rsidP="0029160B">
      <w:pPr>
        <w:pStyle w:val="StyleHeading112ptLeft"/>
        <w:jc w:val="both"/>
        <w:rPr>
          <w:rFonts w:ascii="Arial Narrow" w:hAnsi="Arial Narrow" w:cs="Arial"/>
          <w:sz w:val="20"/>
          <w:szCs w:val="20"/>
        </w:rPr>
      </w:pPr>
      <w:r>
        <w:rPr>
          <w:rFonts w:ascii="Arial Narrow" w:hAnsi="Arial Narrow" w:cs="Arial"/>
          <w:sz w:val="20"/>
          <w:szCs w:val="20"/>
          <w:lang w:val="en-US"/>
        </w:rPr>
        <w:t xml:space="preserve">   </w:t>
      </w:r>
      <w:r w:rsidR="007420B1" w:rsidRPr="00515C39">
        <w:rPr>
          <w:rFonts w:ascii="Arial Narrow" w:hAnsi="Arial Narrow" w:cs="Arial"/>
          <w:sz w:val="20"/>
          <w:szCs w:val="20"/>
        </w:rPr>
        <w:t xml:space="preserve">По тази причина в “Пастово стопанство”, като предполагаем доминиращ източник на шума, смущаващ най-близките обитаеми жилищни сгради, се налага измерване на вибрациите създавани от машините и </w:t>
      </w:r>
      <w:r w:rsidR="007420B1" w:rsidRPr="00515C39">
        <w:rPr>
          <w:rFonts w:ascii="Arial Narrow" w:hAnsi="Arial Narrow" w:cs="Arial"/>
          <w:sz w:val="20"/>
          <w:szCs w:val="20"/>
        </w:rPr>
        <w:lastRenderedPageBreak/>
        <w:t>предавани на стените и пода на сградата. За измерване на вибрациите беше използван ВИБРОМЕТЪР тип VM</w:t>
      </w:r>
      <w:r w:rsidR="009073B8" w:rsidRPr="00515C39">
        <w:rPr>
          <w:rFonts w:ascii="Arial Narrow" w:hAnsi="Arial Narrow" w:cs="Arial"/>
          <w:sz w:val="20"/>
          <w:szCs w:val="20"/>
        </w:rPr>
        <w:t>-6360.</w:t>
      </w:r>
    </w:p>
    <w:p w:rsidR="007420B1" w:rsidRPr="00515C39" w:rsidRDefault="007420B1" w:rsidP="00F71006">
      <w:pPr>
        <w:pStyle w:val="StyleHeading112ptLeft"/>
        <w:jc w:val="both"/>
        <w:rPr>
          <w:rFonts w:ascii="Arial Narrow" w:hAnsi="Arial Narrow" w:cs="Arial"/>
          <w:sz w:val="20"/>
          <w:szCs w:val="20"/>
        </w:rPr>
      </w:pPr>
    </w:p>
    <w:p w:rsidR="00266F8A" w:rsidRDefault="007420B1" w:rsidP="00266F8A">
      <w:pPr>
        <w:pStyle w:val="StyleHeading112ptLeft"/>
        <w:jc w:val="both"/>
        <w:rPr>
          <w:rFonts w:ascii="Arial Narrow" w:hAnsi="Arial Narrow" w:cs="Arial"/>
          <w:sz w:val="20"/>
          <w:szCs w:val="20"/>
          <w:lang w:val="en-US"/>
        </w:rPr>
      </w:pPr>
      <w:r w:rsidRPr="0029160B">
        <w:rPr>
          <w:rFonts w:ascii="Arial Narrow" w:hAnsi="Arial Narrow" w:cs="Arial"/>
          <w:b/>
          <w:bCs/>
          <w:sz w:val="20"/>
          <w:szCs w:val="20"/>
        </w:rPr>
        <w:t>Скали за оценка на шума</w:t>
      </w:r>
      <w:r w:rsidRPr="0029160B">
        <w:rPr>
          <w:rFonts w:ascii="Arial Narrow" w:hAnsi="Arial Narrow" w:cs="Arial"/>
          <w:sz w:val="20"/>
          <w:szCs w:val="20"/>
        </w:rPr>
        <w:t>.</w:t>
      </w:r>
      <w:r w:rsidRPr="00515C39">
        <w:rPr>
          <w:rFonts w:ascii="Arial Narrow" w:hAnsi="Arial Narrow" w:cs="Arial"/>
          <w:sz w:val="20"/>
          <w:szCs w:val="20"/>
        </w:rPr>
        <w:t xml:space="preserve"> Измерванията на шума са извършени по три скали: линейна скала, скала А и скала С. Линейната скала </w:t>
      </w:r>
      <w:r w:rsidRPr="00515C39">
        <w:rPr>
          <w:rFonts w:ascii="Arial Narrow" w:hAnsi="Arial Narrow" w:cs="Arial"/>
          <w:position w:val="-14"/>
          <w:sz w:val="20"/>
          <w:szCs w:val="20"/>
        </w:rPr>
        <w:object w:dxaOrig="8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6.5pt" o:ole="">
            <v:imagedata r:id="rId9" o:title=""/>
          </v:shape>
          <o:OLEObject Type="Embed" ProgID="Equation.DSMT4" ShapeID="_x0000_i1025" DrawAspect="Content" ObjectID="_1442066285" r:id="rId10"/>
        </w:object>
      </w:r>
      <w:r w:rsidRPr="00515C39">
        <w:rPr>
          <w:rFonts w:ascii="Arial Narrow" w:hAnsi="Arial Narrow" w:cs="Arial"/>
          <w:sz w:val="20"/>
          <w:szCs w:val="20"/>
        </w:rPr>
        <w:t>измерва шума, без корекции в честотните (октавни или терцоктавни) ленти. За оценка на общия шум се използват още четири скали, които внасят корекции в честотните ленти,</w:t>
      </w:r>
      <w:r w:rsidR="00081C95" w:rsidRPr="00515C39">
        <w:rPr>
          <w:rFonts w:ascii="Arial Narrow" w:hAnsi="Arial Narrow" w:cs="Arial"/>
          <w:sz w:val="20"/>
          <w:szCs w:val="20"/>
        </w:rPr>
        <w:t xml:space="preserve"> показани на фиг.</w:t>
      </w:r>
      <w:r w:rsidR="0054618E" w:rsidRPr="00515C39">
        <w:rPr>
          <w:rFonts w:ascii="Arial Narrow" w:hAnsi="Arial Narrow" w:cs="Arial"/>
          <w:sz w:val="20"/>
          <w:szCs w:val="20"/>
        </w:rPr>
        <w:t xml:space="preserve">1. </w:t>
      </w:r>
    </w:p>
    <w:p w:rsidR="009C6D7B" w:rsidRPr="009C6D7B" w:rsidRDefault="009C6D7B" w:rsidP="00266F8A">
      <w:pPr>
        <w:pStyle w:val="StyleHeading112ptLeft"/>
        <w:jc w:val="both"/>
        <w:rPr>
          <w:rFonts w:ascii="Arial Narrow" w:hAnsi="Arial Narrow" w:cs="Arial"/>
          <w:sz w:val="20"/>
          <w:szCs w:val="20"/>
          <w:lang w:val="en-US"/>
        </w:rPr>
      </w:pPr>
    </w:p>
    <w:p w:rsidR="009C6D7B" w:rsidRDefault="009C6D7B" w:rsidP="009C6D7B">
      <w:pPr>
        <w:pStyle w:val="StyleHeading112ptLeft"/>
        <w:rPr>
          <w:rFonts w:ascii="Arial Narrow" w:hAnsi="Arial Narrow" w:cs="Arial"/>
          <w:sz w:val="20"/>
          <w:szCs w:val="20"/>
          <w:lang w:val="en-US"/>
        </w:rPr>
      </w:pPr>
      <w:r>
        <w:rPr>
          <w:rFonts w:ascii="Arial Narrow" w:hAnsi="Arial Narrow" w:cs="Arial"/>
          <w:b/>
          <w:bCs/>
          <w:noProof/>
          <w:sz w:val="20"/>
          <w:szCs w:val="20"/>
        </w:rPr>
        <w:drawing>
          <wp:inline distT="0" distB="0" distL="0" distR="0">
            <wp:extent cx="2433955" cy="1536700"/>
            <wp:effectExtent l="19050" t="0" r="4445" b="0"/>
            <wp:docPr id="7" name="Картина 11"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02"/>
                    <pic:cNvPicPr>
                      <a:picLocks noChangeAspect="1" noChangeArrowheads="1"/>
                    </pic:cNvPicPr>
                  </pic:nvPicPr>
                  <pic:blipFill>
                    <a:blip r:embed="rId11" cstate="print"/>
                    <a:srcRect/>
                    <a:stretch>
                      <a:fillRect/>
                    </a:stretch>
                  </pic:blipFill>
                  <pic:spPr bwMode="auto">
                    <a:xfrm>
                      <a:off x="0" y="0"/>
                      <a:ext cx="2433955" cy="1536700"/>
                    </a:xfrm>
                    <a:prstGeom prst="rect">
                      <a:avLst/>
                    </a:prstGeom>
                    <a:noFill/>
                    <a:ln w="9525">
                      <a:noFill/>
                      <a:miter lim="800000"/>
                      <a:headEnd/>
                      <a:tailEnd/>
                    </a:ln>
                  </pic:spPr>
                </pic:pic>
              </a:graphicData>
            </a:graphic>
          </wp:inline>
        </w:drawing>
      </w:r>
    </w:p>
    <w:p w:rsidR="009C6D7B" w:rsidRPr="0029160B" w:rsidRDefault="009C6D7B" w:rsidP="009C6D7B">
      <w:pPr>
        <w:pStyle w:val="StyleHeading112ptLeft"/>
        <w:spacing w:before="60"/>
        <w:rPr>
          <w:rFonts w:ascii="Arial Narrow" w:hAnsi="Arial Narrow" w:cs="Arial"/>
          <w:b/>
          <w:iCs/>
          <w:sz w:val="16"/>
          <w:szCs w:val="16"/>
        </w:rPr>
      </w:pPr>
      <w:r w:rsidRPr="0029160B">
        <w:rPr>
          <w:rFonts w:ascii="Arial Narrow" w:hAnsi="Arial Narrow" w:cs="Arial"/>
          <w:b/>
          <w:iCs/>
          <w:sz w:val="16"/>
          <w:szCs w:val="16"/>
        </w:rPr>
        <w:t>Фиг</w:t>
      </w:r>
      <w:r>
        <w:rPr>
          <w:rFonts w:ascii="Arial Narrow" w:hAnsi="Arial Narrow" w:cs="Arial"/>
          <w:b/>
          <w:iCs/>
          <w:sz w:val="16"/>
          <w:szCs w:val="16"/>
          <w:lang w:val="en-US"/>
        </w:rPr>
        <w:t>.</w:t>
      </w:r>
      <w:r w:rsidRPr="0029160B">
        <w:rPr>
          <w:rFonts w:ascii="Arial Narrow" w:hAnsi="Arial Narrow" w:cs="Arial"/>
          <w:b/>
          <w:iCs/>
          <w:sz w:val="16"/>
          <w:szCs w:val="16"/>
        </w:rPr>
        <w:t xml:space="preserve"> 1. Корекции на измерванията по скали A,B,C и D</w:t>
      </w:r>
    </w:p>
    <w:p w:rsidR="009C6D7B" w:rsidRDefault="009C6D7B" w:rsidP="00266F8A">
      <w:pPr>
        <w:pStyle w:val="StyleHeading112ptLeft"/>
        <w:jc w:val="both"/>
        <w:rPr>
          <w:rFonts w:ascii="Arial Narrow" w:hAnsi="Arial Narrow" w:cs="Arial"/>
          <w:sz w:val="20"/>
          <w:szCs w:val="20"/>
          <w:lang w:val="en-US"/>
        </w:rPr>
      </w:pPr>
    </w:p>
    <w:p w:rsidR="009C6D7B" w:rsidRPr="009C6D7B" w:rsidRDefault="009C6D7B" w:rsidP="009C6D7B">
      <w:pPr>
        <w:pStyle w:val="StyleHeading112ptLeft"/>
        <w:rPr>
          <w:rFonts w:ascii="Arial Narrow" w:hAnsi="Arial Narrow" w:cs="Arial"/>
          <w:sz w:val="20"/>
          <w:szCs w:val="20"/>
          <w:lang w:val="en-US"/>
        </w:rPr>
      </w:pPr>
      <w:r>
        <w:rPr>
          <w:rFonts w:ascii="Arial Narrow" w:hAnsi="Arial Narrow" w:cs="Arial"/>
          <w:b/>
          <w:iCs/>
          <w:noProof/>
          <w:sz w:val="16"/>
          <w:szCs w:val="16"/>
        </w:rPr>
        <w:drawing>
          <wp:inline distT="0" distB="0" distL="0" distR="0">
            <wp:extent cx="2700655" cy="1238250"/>
            <wp:effectExtent l="19050" t="0" r="4445" b="0"/>
            <wp:docPr id="8" name="Картина 20"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0003"/>
                    <pic:cNvPicPr>
                      <a:picLocks noChangeAspect="1" noChangeArrowheads="1"/>
                    </pic:cNvPicPr>
                  </pic:nvPicPr>
                  <pic:blipFill>
                    <a:blip r:embed="rId12" cstate="print"/>
                    <a:srcRect/>
                    <a:stretch>
                      <a:fillRect/>
                    </a:stretch>
                  </pic:blipFill>
                  <pic:spPr bwMode="auto">
                    <a:xfrm>
                      <a:off x="0" y="0"/>
                      <a:ext cx="2700655" cy="1238250"/>
                    </a:xfrm>
                    <a:prstGeom prst="rect">
                      <a:avLst/>
                    </a:prstGeom>
                    <a:noFill/>
                    <a:ln w="9525">
                      <a:noFill/>
                      <a:miter lim="800000"/>
                      <a:headEnd/>
                      <a:tailEnd/>
                    </a:ln>
                  </pic:spPr>
                </pic:pic>
              </a:graphicData>
            </a:graphic>
          </wp:inline>
        </w:drawing>
      </w:r>
    </w:p>
    <w:p w:rsidR="009C6D7B" w:rsidRPr="0029160B" w:rsidRDefault="009C6D7B" w:rsidP="009C6D7B">
      <w:pPr>
        <w:pStyle w:val="StyleHeading112ptLeft"/>
        <w:spacing w:before="60"/>
        <w:rPr>
          <w:rFonts w:ascii="Arial Narrow" w:hAnsi="Arial Narrow" w:cs="Arial"/>
          <w:b/>
          <w:iCs/>
          <w:sz w:val="16"/>
          <w:szCs w:val="16"/>
        </w:rPr>
      </w:pPr>
      <w:r w:rsidRPr="0029160B">
        <w:rPr>
          <w:rFonts w:ascii="Arial Narrow" w:hAnsi="Arial Narrow" w:cs="Arial"/>
          <w:b/>
          <w:iCs/>
          <w:sz w:val="16"/>
          <w:szCs w:val="16"/>
        </w:rPr>
        <w:t>Фиг</w:t>
      </w:r>
      <w:r>
        <w:rPr>
          <w:rFonts w:ascii="Arial Narrow" w:hAnsi="Arial Narrow" w:cs="Arial"/>
          <w:b/>
          <w:iCs/>
          <w:sz w:val="16"/>
          <w:szCs w:val="16"/>
          <w:lang w:val="en-US"/>
        </w:rPr>
        <w:t>.</w:t>
      </w:r>
      <w:r w:rsidRPr="0029160B">
        <w:rPr>
          <w:rFonts w:ascii="Arial Narrow" w:hAnsi="Arial Narrow" w:cs="Arial"/>
          <w:b/>
          <w:iCs/>
          <w:sz w:val="16"/>
          <w:szCs w:val="16"/>
        </w:rPr>
        <w:t xml:space="preserve"> </w:t>
      </w:r>
      <w:r>
        <w:rPr>
          <w:rFonts w:ascii="Arial Narrow" w:hAnsi="Arial Narrow" w:cs="Arial"/>
          <w:b/>
          <w:iCs/>
          <w:sz w:val="16"/>
          <w:szCs w:val="16"/>
          <w:lang w:val="en-US"/>
        </w:rPr>
        <w:t>2</w:t>
      </w:r>
      <w:r w:rsidRPr="0029160B">
        <w:rPr>
          <w:rFonts w:ascii="Arial Narrow" w:hAnsi="Arial Narrow" w:cs="Arial"/>
          <w:b/>
          <w:iCs/>
          <w:sz w:val="16"/>
          <w:szCs w:val="16"/>
        </w:rPr>
        <w:t>.</w:t>
      </w:r>
    </w:p>
    <w:p w:rsidR="0029160B" w:rsidRPr="00515C39" w:rsidRDefault="0029160B" w:rsidP="0029160B">
      <w:pPr>
        <w:jc w:val="both"/>
        <w:rPr>
          <w:rFonts w:ascii="Arial Narrow" w:hAnsi="Arial Narrow" w:cs="Arial"/>
          <w:i/>
          <w:iCs/>
          <w:sz w:val="20"/>
          <w:szCs w:val="20"/>
        </w:rPr>
      </w:pPr>
    </w:p>
    <w:p w:rsidR="007420B1" w:rsidRPr="00515C39" w:rsidRDefault="009C6D7B" w:rsidP="00266F8A">
      <w:pPr>
        <w:pStyle w:val="StyleHeading112ptLeft"/>
        <w:jc w:val="both"/>
        <w:rPr>
          <w:rFonts w:ascii="Arial Narrow" w:hAnsi="Arial Narrow" w:cs="Arial"/>
          <w:sz w:val="20"/>
          <w:szCs w:val="20"/>
        </w:rPr>
      </w:pPr>
      <w:r>
        <w:rPr>
          <w:rFonts w:ascii="Arial Narrow" w:hAnsi="Arial Narrow" w:cs="Arial"/>
          <w:sz w:val="20"/>
          <w:szCs w:val="20"/>
          <w:lang w:val="en-US"/>
        </w:rPr>
        <w:t xml:space="preserve">   </w:t>
      </w:r>
      <w:r w:rsidR="0054618E" w:rsidRPr="00515C39">
        <w:rPr>
          <w:rFonts w:ascii="Arial Narrow" w:hAnsi="Arial Narrow" w:cs="Arial"/>
          <w:sz w:val="20"/>
          <w:szCs w:val="20"/>
        </w:rPr>
        <w:t>В скала А,</w:t>
      </w:r>
      <w:r w:rsidR="00266F8A" w:rsidRPr="00515C39">
        <w:rPr>
          <w:rFonts w:ascii="Arial Narrow" w:hAnsi="Arial Narrow" w:cs="Arial"/>
          <w:sz w:val="20"/>
          <w:szCs w:val="20"/>
        </w:rPr>
        <w:t xml:space="preserve"> </w:t>
      </w:r>
      <w:r w:rsidR="007420B1" w:rsidRPr="00515C39">
        <w:rPr>
          <w:rFonts w:ascii="Arial Narrow" w:hAnsi="Arial Narrow" w:cs="Arial"/>
          <w:sz w:val="20"/>
          <w:szCs w:val="20"/>
        </w:rPr>
        <w:t xml:space="preserve">която е основна за измерването, са направени нормативно и конструктивно (в прибора) следните </w:t>
      </w:r>
      <w:r w:rsidR="007420B1" w:rsidRPr="00515C39">
        <w:rPr>
          <w:rFonts w:ascii="Arial Narrow" w:hAnsi="Arial Narrow" w:cs="Arial"/>
          <w:b/>
          <w:bCs/>
          <w:sz w:val="20"/>
          <w:szCs w:val="20"/>
        </w:rPr>
        <w:t>корекции</w:t>
      </w:r>
      <w:r w:rsidR="00A114BA" w:rsidRPr="00515C39">
        <w:rPr>
          <w:rFonts w:ascii="Arial Narrow" w:hAnsi="Arial Narrow" w:cs="Arial"/>
          <w:b/>
          <w:bCs/>
          <w:sz w:val="20"/>
          <w:szCs w:val="20"/>
        </w:rPr>
        <w:t xml:space="preserve"> </w:t>
      </w:r>
      <w:r w:rsidR="00A114BA" w:rsidRPr="00515C39">
        <w:rPr>
          <w:rFonts w:ascii="Arial Narrow" w:hAnsi="Arial Narrow" w:cs="Arial"/>
          <w:bCs/>
          <w:sz w:val="20"/>
          <w:szCs w:val="20"/>
        </w:rPr>
        <w:t>(табл. 2)</w:t>
      </w:r>
      <w:r w:rsidR="007420B1" w:rsidRPr="00515C39">
        <w:rPr>
          <w:rFonts w:ascii="Arial Narrow" w:hAnsi="Arial Narrow" w:cs="Arial"/>
          <w:sz w:val="20"/>
          <w:szCs w:val="20"/>
        </w:rPr>
        <w:t>, за превръщане на измерените dB в dBA:</w:t>
      </w:r>
    </w:p>
    <w:p w:rsidR="00A114BA" w:rsidRPr="00515C39" w:rsidRDefault="00A114BA" w:rsidP="00A114BA">
      <w:pPr>
        <w:pStyle w:val="StyleHeading112ptLeft"/>
        <w:ind w:left="2124" w:firstLine="708"/>
        <w:jc w:val="both"/>
        <w:rPr>
          <w:rFonts w:ascii="Arial Narrow" w:hAnsi="Arial Narrow" w:cs="Arial"/>
          <w:i/>
          <w:sz w:val="20"/>
          <w:szCs w:val="20"/>
        </w:rPr>
      </w:pPr>
      <w:r w:rsidRPr="00515C39">
        <w:rPr>
          <w:rFonts w:ascii="Arial Narrow" w:hAnsi="Arial Narrow" w:cs="Arial"/>
          <w:i/>
          <w:sz w:val="20"/>
          <w:szCs w:val="20"/>
        </w:rPr>
        <w:t>Таблица 2.</w:t>
      </w:r>
    </w:p>
    <w:tbl>
      <w:tblPr>
        <w:tblpPr w:leftFromText="141" w:rightFromText="141" w:vertAnchor="text" w:horzAnchor="page" w:tblpX="6838"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1"/>
        <w:gridCol w:w="932"/>
      </w:tblGrid>
      <w:tr w:rsidR="007A5C58" w:rsidRPr="00515C39" w:rsidTr="007A5C58">
        <w:tc>
          <w:tcPr>
            <w:tcW w:w="1171" w:type="dxa"/>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b/>
                <w:bCs/>
                <w:sz w:val="20"/>
                <w:szCs w:val="20"/>
              </w:rPr>
              <w:t>f</w:t>
            </w:r>
            <w:r w:rsidRPr="00515C39">
              <w:rPr>
                <w:rFonts w:ascii="Arial Narrow" w:hAnsi="Arial Narrow" w:cs="Arial"/>
                <w:sz w:val="20"/>
                <w:szCs w:val="20"/>
              </w:rPr>
              <w:t xml:space="preserve"> [Hz]</w:t>
            </w:r>
          </w:p>
        </w:tc>
        <w:tc>
          <w:tcPr>
            <w:tcW w:w="932" w:type="dxa"/>
            <w:vAlign w:val="center"/>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sz w:val="20"/>
                <w:szCs w:val="20"/>
              </w:rPr>
              <w:t>Корекция</w:t>
            </w:r>
          </w:p>
        </w:tc>
      </w:tr>
      <w:tr w:rsidR="007A5C58" w:rsidRPr="00515C39" w:rsidTr="007A5C58">
        <w:tc>
          <w:tcPr>
            <w:tcW w:w="1171" w:type="dxa"/>
          </w:tcPr>
          <w:p w:rsidR="007A5C58" w:rsidRPr="00515C39" w:rsidRDefault="007A5C58" w:rsidP="007A5C58">
            <w:pPr>
              <w:pStyle w:val="StyleHeading112ptLeft"/>
              <w:jc w:val="both"/>
              <w:rPr>
                <w:rFonts w:ascii="Arial Narrow" w:hAnsi="Arial Narrow" w:cs="Arial"/>
                <w:b/>
                <w:bCs/>
                <w:sz w:val="20"/>
                <w:szCs w:val="20"/>
              </w:rPr>
            </w:pPr>
            <w:r w:rsidRPr="00515C39">
              <w:rPr>
                <w:rFonts w:ascii="Arial Narrow" w:hAnsi="Arial Narrow" w:cs="Arial"/>
                <w:sz w:val="20"/>
                <w:szCs w:val="20"/>
              </w:rPr>
              <w:t>31.5</w:t>
            </w:r>
          </w:p>
        </w:tc>
        <w:tc>
          <w:tcPr>
            <w:tcW w:w="932" w:type="dxa"/>
            <w:vAlign w:val="center"/>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b/>
                <w:bCs/>
                <w:sz w:val="20"/>
                <w:szCs w:val="20"/>
              </w:rPr>
              <w:t>-39</w:t>
            </w:r>
          </w:p>
        </w:tc>
      </w:tr>
      <w:tr w:rsidR="007A5C58" w:rsidRPr="00515C39" w:rsidTr="007A5C58">
        <w:tc>
          <w:tcPr>
            <w:tcW w:w="1171" w:type="dxa"/>
          </w:tcPr>
          <w:p w:rsidR="007A5C58" w:rsidRPr="00515C39" w:rsidRDefault="007A5C58" w:rsidP="007A5C58">
            <w:pPr>
              <w:pStyle w:val="StyleHeading112ptLeft"/>
              <w:jc w:val="both"/>
              <w:rPr>
                <w:rFonts w:ascii="Arial Narrow" w:hAnsi="Arial Narrow" w:cs="Arial"/>
                <w:b/>
                <w:bCs/>
                <w:sz w:val="20"/>
                <w:szCs w:val="20"/>
              </w:rPr>
            </w:pPr>
            <w:r w:rsidRPr="00515C39">
              <w:rPr>
                <w:rFonts w:ascii="Arial Narrow" w:hAnsi="Arial Narrow" w:cs="Arial"/>
                <w:sz w:val="20"/>
                <w:szCs w:val="20"/>
              </w:rPr>
              <w:t>63</w:t>
            </w:r>
          </w:p>
        </w:tc>
        <w:tc>
          <w:tcPr>
            <w:tcW w:w="932" w:type="dxa"/>
            <w:vAlign w:val="center"/>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b/>
                <w:bCs/>
                <w:sz w:val="20"/>
                <w:szCs w:val="20"/>
              </w:rPr>
              <w:t>-26</w:t>
            </w:r>
          </w:p>
        </w:tc>
      </w:tr>
      <w:tr w:rsidR="007A5C58" w:rsidRPr="00515C39" w:rsidTr="007A5C58">
        <w:tc>
          <w:tcPr>
            <w:tcW w:w="1171" w:type="dxa"/>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sz w:val="20"/>
                <w:szCs w:val="20"/>
              </w:rPr>
              <w:t>125</w:t>
            </w:r>
          </w:p>
        </w:tc>
        <w:tc>
          <w:tcPr>
            <w:tcW w:w="932" w:type="dxa"/>
            <w:vAlign w:val="center"/>
          </w:tcPr>
          <w:p w:rsidR="007A5C58" w:rsidRPr="00515C39" w:rsidRDefault="007A5C58" w:rsidP="007A5C58">
            <w:pPr>
              <w:pStyle w:val="StyleHeading112ptLeft"/>
              <w:jc w:val="both"/>
              <w:rPr>
                <w:rFonts w:ascii="Arial Narrow" w:hAnsi="Arial Narrow" w:cs="Arial"/>
                <w:b/>
                <w:bCs/>
                <w:sz w:val="20"/>
                <w:szCs w:val="20"/>
              </w:rPr>
            </w:pPr>
            <w:r w:rsidRPr="00515C39">
              <w:rPr>
                <w:rFonts w:ascii="Arial Narrow" w:hAnsi="Arial Narrow" w:cs="Arial"/>
                <w:b/>
                <w:bCs/>
                <w:sz w:val="20"/>
                <w:szCs w:val="20"/>
              </w:rPr>
              <w:t>-16</w:t>
            </w:r>
          </w:p>
        </w:tc>
      </w:tr>
      <w:tr w:rsidR="007A5C58" w:rsidRPr="00515C39" w:rsidTr="007A5C58">
        <w:tc>
          <w:tcPr>
            <w:tcW w:w="1171" w:type="dxa"/>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sz w:val="20"/>
                <w:szCs w:val="20"/>
              </w:rPr>
              <w:t>250</w:t>
            </w:r>
          </w:p>
        </w:tc>
        <w:tc>
          <w:tcPr>
            <w:tcW w:w="932" w:type="dxa"/>
            <w:vAlign w:val="center"/>
          </w:tcPr>
          <w:p w:rsidR="007A5C58" w:rsidRPr="00515C39" w:rsidRDefault="007A5C58" w:rsidP="007A5C58">
            <w:pPr>
              <w:pStyle w:val="StyleHeading112ptLeft"/>
              <w:jc w:val="both"/>
              <w:rPr>
                <w:rFonts w:ascii="Arial Narrow" w:hAnsi="Arial Narrow" w:cs="Arial"/>
                <w:b/>
                <w:bCs/>
                <w:sz w:val="20"/>
                <w:szCs w:val="20"/>
              </w:rPr>
            </w:pPr>
            <w:r w:rsidRPr="00515C39">
              <w:rPr>
                <w:rFonts w:ascii="Arial Narrow" w:hAnsi="Arial Narrow" w:cs="Arial"/>
                <w:b/>
                <w:bCs/>
                <w:sz w:val="20"/>
                <w:szCs w:val="20"/>
              </w:rPr>
              <w:t>-9</w:t>
            </w:r>
          </w:p>
        </w:tc>
      </w:tr>
      <w:tr w:rsidR="007A5C58" w:rsidRPr="00515C39" w:rsidTr="007A5C58">
        <w:tc>
          <w:tcPr>
            <w:tcW w:w="1171" w:type="dxa"/>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sz w:val="20"/>
                <w:szCs w:val="20"/>
              </w:rPr>
              <w:t>500</w:t>
            </w:r>
          </w:p>
        </w:tc>
        <w:tc>
          <w:tcPr>
            <w:tcW w:w="932" w:type="dxa"/>
            <w:vAlign w:val="center"/>
          </w:tcPr>
          <w:p w:rsidR="007A5C58" w:rsidRPr="00515C39" w:rsidRDefault="007A5C58" w:rsidP="007A5C58">
            <w:pPr>
              <w:pStyle w:val="StyleHeading112ptLeft"/>
              <w:jc w:val="both"/>
              <w:rPr>
                <w:rFonts w:ascii="Arial Narrow" w:hAnsi="Arial Narrow" w:cs="Arial"/>
                <w:b/>
                <w:bCs/>
                <w:sz w:val="20"/>
                <w:szCs w:val="20"/>
              </w:rPr>
            </w:pPr>
            <w:r w:rsidRPr="00515C39">
              <w:rPr>
                <w:rFonts w:ascii="Arial Narrow" w:hAnsi="Arial Narrow" w:cs="Arial"/>
                <w:b/>
                <w:bCs/>
                <w:sz w:val="20"/>
                <w:szCs w:val="20"/>
              </w:rPr>
              <w:t>-3</w:t>
            </w:r>
          </w:p>
        </w:tc>
      </w:tr>
      <w:tr w:rsidR="007A5C58" w:rsidRPr="00515C39" w:rsidTr="007A5C58">
        <w:tc>
          <w:tcPr>
            <w:tcW w:w="1171" w:type="dxa"/>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sz w:val="20"/>
                <w:szCs w:val="20"/>
              </w:rPr>
              <w:t>1000</w:t>
            </w:r>
          </w:p>
        </w:tc>
        <w:tc>
          <w:tcPr>
            <w:tcW w:w="932" w:type="dxa"/>
            <w:vAlign w:val="center"/>
          </w:tcPr>
          <w:p w:rsidR="007A5C58" w:rsidRPr="00515C39" w:rsidRDefault="007A5C58" w:rsidP="007A5C58">
            <w:pPr>
              <w:pStyle w:val="StyleHeading112ptLeft"/>
              <w:jc w:val="both"/>
              <w:rPr>
                <w:rFonts w:ascii="Arial Narrow" w:hAnsi="Arial Narrow" w:cs="Arial"/>
                <w:b/>
                <w:bCs/>
                <w:sz w:val="20"/>
                <w:szCs w:val="20"/>
              </w:rPr>
            </w:pPr>
            <w:r w:rsidRPr="00515C39">
              <w:rPr>
                <w:rFonts w:ascii="Arial Narrow" w:hAnsi="Arial Narrow" w:cs="Arial"/>
                <w:b/>
                <w:bCs/>
                <w:sz w:val="20"/>
                <w:szCs w:val="20"/>
              </w:rPr>
              <w:t>0</w:t>
            </w:r>
          </w:p>
        </w:tc>
      </w:tr>
      <w:tr w:rsidR="007A5C58" w:rsidRPr="00515C39" w:rsidTr="007A5C58">
        <w:tc>
          <w:tcPr>
            <w:tcW w:w="1171" w:type="dxa"/>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sz w:val="20"/>
                <w:szCs w:val="20"/>
              </w:rPr>
              <w:t>2к</w:t>
            </w:r>
          </w:p>
        </w:tc>
        <w:tc>
          <w:tcPr>
            <w:tcW w:w="932" w:type="dxa"/>
            <w:vAlign w:val="center"/>
          </w:tcPr>
          <w:p w:rsidR="007A5C58" w:rsidRPr="00515C39" w:rsidRDefault="007A5C58" w:rsidP="007A5C58">
            <w:pPr>
              <w:pStyle w:val="StyleHeading112ptLeft"/>
              <w:jc w:val="both"/>
              <w:rPr>
                <w:rFonts w:ascii="Arial Narrow" w:hAnsi="Arial Narrow" w:cs="Arial"/>
                <w:b/>
                <w:bCs/>
                <w:sz w:val="20"/>
                <w:szCs w:val="20"/>
              </w:rPr>
            </w:pPr>
            <w:r w:rsidRPr="00515C39">
              <w:rPr>
                <w:rFonts w:ascii="Arial Narrow" w:hAnsi="Arial Narrow" w:cs="Arial"/>
                <w:b/>
                <w:bCs/>
                <w:sz w:val="20"/>
                <w:szCs w:val="20"/>
              </w:rPr>
              <w:t>+1</w:t>
            </w:r>
          </w:p>
        </w:tc>
      </w:tr>
      <w:tr w:rsidR="007A5C58" w:rsidRPr="00515C39" w:rsidTr="007A5C58">
        <w:tc>
          <w:tcPr>
            <w:tcW w:w="1171" w:type="dxa"/>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sz w:val="20"/>
                <w:szCs w:val="20"/>
              </w:rPr>
              <w:t>4к</w:t>
            </w:r>
          </w:p>
        </w:tc>
        <w:tc>
          <w:tcPr>
            <w:tcW w:w="932" w:type="dxa"/>
            <w:vAlign w:val="center"/>
          </w:tcPr>
          <w:p w:rsidR="007A5C58" w:rsidRPr="00515C39" w:rsidRDefault="007A5C58" w:rsidP="007A5C58">
            <w:pPr>
              <w:pStyle w:val="StyleHeading112ptLeft"/>
              <w:jc w:val="both"/>
              <w:rPr>
                <w:rFonts w:ascii="Arial Narrow" w:hAnsi="Arial Narrow" w:cs="Arial"/>
                <w:b/>
                <w:bCs/>
                <w:sz w:val="20"/>
                <w:szCs w:val="20"/>
              </w:rPr>
            </w:pPr>
            <w:r w:rsidRPr="00515C39">
              <w:rPr>
                <w:rFonts w:ascii="Arial Narrow" w:hAnsi="Arial Narrow" w:cs="Arial"/>
                <w:b/>
                <w:bCs/>
                <w:sz w:val="20"/>
                <w:szCs w:val="20"/>
              </w:rPr>
              <w:t>+1</w:t>
            </w:r>
          </w:p>
        </w:tc>
      </w:tr>
      <w:tr w:rsidR="007A5C58" w:rsidRPr="00515C39" w:rsidTr="007A5C58">
        <w:tc>
          <w:tcPr>
            <w:tcW w:w="1171" w:type="dxa"/>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sz w:val="20"/>
                <w:szCs w:val="20"/>
              </w:rPr>
              <w:t>8к</w:t>
            </w:r>
          </w:p>
        </w:tc>
        <w:tc>
          <w:tcPr>
            <w:tcW w:w="932" w:type="dxa"/>
            <w:vAlign w:val="center"/>
          </w:tcPr>
          <w:p w:rsidR="007A5C58" w:rsidRPr="00515C39" w:rsidRDefault="007A5C58" w:rsidP="007A5C58">
            <w:pPr>
              <w:pStyle w:val="StyleHeading112ptLeft"/>
              <w:jc w:val="both"/>
              <w:rPr>
                <w:rFonts w:ascii="Arial Narrow" w:hAnsi="Arial Narrow" w:cs="Arial"/>
                <w:b/>
                <w:bCs/>
                <w:sz w:val="20"/>
                <w:szCs w:val="20"/>
              </w:rPr>
            </w:pPr>
            <w:r w:rsidRPr="00515C39">
              <w:rPr>
                <w:rFonts w:ascii="Arial Narrow" w:hAnsi="Arial Narrow" w:cs="Arial"/>
                <w:b/>
                <w:bCs/>
                <w:sz w:val="20"/>
                <w:szCs w:val="20"/>
              </w:rPr>
              <w:t>-1</w:t>
            </w:r>
          </w:p>
        </w:tc>
      </w:tr>
      <w:tr w:rsidR="007A5C58" w:rsidRPr="00515C39" w:rsidTr="007A5C58">
        <w:tc>
          <w:tcPr>
            <w:tcW w:w="1171" w:type="dxa"/>
          </w:tcPr>
          <w:p w:rsidR="007A5C58" w:rsidRPr="00515C39" w:rsidRDefault="007A5C58" w:rsidP="007A5C58">
            <w:pPr>
              <w:pStyle w:val="StyleHeading112ptLeft"/>
              <w:jc w:val="both"/>
              <w:rPr>
                <w:rFonts w:ascii="Arial Narrow" w:hAnsi="Arial Narrow" w:cs="Arial"/>
                <w:sz w:val="20"/>
                <w:szCs w:val="20"/>
              </w:rPr>
            </w:pPr>
            <w:r w:rsidRPr="00515C39">
              <w:rPr>
                <w:rFonts w:ascii="Arial Narrow" w:hAnsi="Arial Narrow" w:cs="Arial"/>
                <w:sz w:val="20"/>
                <w:szCs w:val="20"/>
              </w:rPr>
              <w:t>16к</w:t>
            </w:r>
          </w:p>
        </w:tc>
        <w:tc>
          <w:tcPr>
            <w:tcW w:w="932" w:type="dxa"/>
            <w:vAlign w:val="center"/>
          </w:tcPr>
          <w:p w:rsidR="007A5C58" w:rsidRPr="00515C39" w:rsidRDefault="007A5C58" w:rsidP="007A5C58">
            <w:pPr>
              <w:pStyle w:val="StyleHeading112ptLeft"/>
              <w:jc w:val="both"/>
              <w:rPr>
                <w:rFonts w:ascii="Arial Narrow" w:hAnsi="Arial Narrow" w:cs="Arial"/>
                <w:b/>
                <w:bCs/>
                <w:sz w:val="20"/>
                <w:szCs w:val="20"/>
              </w:rPr>
            </w:pPr>
            <w:r w:rsidRPr="00515C39">
              <w:rPr>
                <w:rFonts w:ascii="Arial Narrow" w:hAnsi="Arial Narrow" w:cs="Arial"/>
                <w:b/>
                <w:bCs/>
                <w:sz w:val="20"/>
                <w:szCs w:val="20"/>
              </w:rPr>
              <w:t>-6.6</w:t>
            </w:r>
          </w:p>
        </w:tc>
      </w:tr>
    </w:tbl>
    <w:p w:rsidR="00266F8A" w:rsidRPr="00515C39" w:rsidRDefault="00266F8A" w:rsidP="00266F8A">
      <w:pPr>
        <w:pStyle w:val="StyleHeading112ptLeft"/>
        <w:jc w:val="both"/>
        <w:rPr>
          <w:rFonts w:ascii="Arial Narrow" w:hAnsi="Arial Narrow" w:cs="Arial"/>
          <w:sz w:val="20"/>
          <w:szCs w:val="20"/>
        </w:rPr>
      </w:pPr>
    </w:p>
    <w:p w:rsidR="0054618E" w:rsidRPr="00515C39" w:rsidRDefault="0054618E" w:rsidP="00F71006">
      <w:pPr>
        <w:pStyle w:val="StyleHeading112ptLeft"/>
        <w:jc w:val="both"/>
        <w:rPr>
          <w:rFonts w:ascii="Arial Narrow" w:hAnsi="Arial Narrow" w:cs="Arial"/>
          <w:sz w:val="20"/>
          <w:szCs w:val="20"/>
        </w:rPr>
      </w:pPr>
    </w:p>
    <w:p w:rsidR="00266F8A" w:rsidRPr="00515C39" w:rsidRDefault="00266F8A" w:rsidP="00266F8A">
      <w:pPr>
        <w:pStyle w:val="StyleHeading112ptLeft"/>
        <w:jc w:val="both"/>
        <w:rPr>
          <w:rFonts w:ascii="Arial Narrow" w:hAnsi="Arial Narrow" w:cs="Arial"/>
          <w:sz w:val="20"/>
          <w:szCs w:val="20"/>
        </w:rPr>
      </w:pPr>
    </w:p>
    <w:p w:rsidR="0040092B" w:rsidRPr="00515C39" w:rsidRDefault="0040092B" w:rsidP="00266F8A">
      <w:pPr>
        <w:pStyle w:val="StyleHeading112ptLeft"/>
        <w:jc w:val="both"/>
        <w:rPr>
          <w:rFonts w:ascii="Arial Narrow" w:hAnsi="Arial Narrow" w:cs="Arial"/>
          <w:sz w:val="20"/>
          <w:szCs w:val="20"/>
        </w:rPr>
      </w:pPr>
    </w:p>
    <w:p w:rsidR="0040092B" w:rsidRPr="00515C39" w:rsidRDefault="0040092B" w:rsidP="00266F8A">
      <w:pPr>
        <w:pStyle w:val="StyleHeading112ptLeft"/>
        <w:jc w:val="both"/>
        <w:rPr>
          <w:rFonts w:ascii="Arial Narrow" w:hAnsi="Arial Narrow" w:cs="Arial"/>
          <w:sz w:val="20"/>
          <w:szCs w:val="20"/>
        </w:rPr>
      </w:pPr>
    </w:p>
    <w:p w:rsidR="007A5C58" w:rsidRPr="00515C39" w:rsidRDefault="007A5C58" w:rsidP="00266F8A">
      <w:pPr>
        <w:pStyle w:val="StyleHeading112ptLeft"/>
        <w:jc w:val="both"/>
        <w:rPr>
          <w:rFonts w:ascii="Arial Narrow" w:hAnsi="Arial Narrow" w:cs="Arial"/>
          <w:sz w:val="20"/>
          <w:szCs w:val="20"/>
        </w:rPr>
      </w:pPr>
    </w:p>
    <w:p w:rsidR="007A5C58" w:rsidRPr="00515C39" w:rsidRDefault="007A5C58" w:rsidP="00266F8A">
      <w:pPr>
        <w:pStyle w:val="StyleHeading112ptLeft"/>
        <w:jc w:val="both"/>
        <w:rPr>
          <w:rFonts w:ascii="Arial Narrow" w:hAnsi="Arial Narrow" w:cs="Arial"/>
          <w:sz w:val="20"/>
          <w:szCs w:val="20"/>
        </w:rPr>
      </w:pPr>
    </w:p>
    <w:p w:rsidR="007A5C58" w:rsidRPr="00515C39" w:rsidRDefault="007A5C58" w:rsidP="00266F8A">
      <w:pPr>
        <w:pStyle w:val="StyleHeading112ptLeft"/>
        <w:jc w:val="both"/>
        <w:rPr>
          <w:rFonts w:ascii="Arial Narrow" w:hAnsi="Arial Narrow" w:cs="Arial"/>
          <w:sz w:val="20"/>
          <w:szCs w:val="20"/>
        </w:rPr>
      </w:pPr>
    </w:p>
    <w:p w:rsidR="007A5C58" w:rsidRPr="00515C39" w:rsidRDefault="007A5C58" w:rsidP="00266F8A">
      <w:pPr>
        <w:pStyle w:val="StyleHeading112ptLeft"/>
        <w:jc w:val="both"/>
        <w:rPr>
          <w:rFonts w:ascii="Arial Narrow" w:hAnsi="Arial Narrow" w:cs="Arial"/>
          <w:sz w:val="20"/>
          <w:szCs w:val="20"/>
        </w:rPr>
      </w:pPr>
    </w:p>
    <w:p w:rsidR="00A114BA" w:rsidRPr="00515C39" w:rsidRDefault="00A114BA" w:rsidP="00F71006">
      <w:pPr>
        <w:pStyle w:val="StyleHeading112ptLeft"/>
        <w:jc w:val="both"/>
        <w:rPr>
          <w:rFonts w:ascii="Arial Narrow" w:hAnsi="Arial Narrow" w:cs="Arial"/>
          <w:sz w:val="20"/>
          <w:szCs w:val="20"/>
        </w:rPr>
      </w:pPr>
    </w:p>
    <w:p w:rsidR="00A114BA" w:rsidRPr="00515C39" w:rsidRDefault="00A114BA" w:rsidP="00F71006">
      <w:pPr>
        <w:pStyle w:val="StyleHeading112ptLeft"/>
        <w:jc w:val="both"/>
        <w:rPr>
          <w:rFonts w:ascii="Arial Narrow" w:hAnsi="Arial Narrow" w:cs="Arial"/>
          <w:sz w:val="20"/>
          <w:szCs w:val="20"/>
        </w:rPr>
      </w:pPr>
    </w:p>
    <w:p w:rsidR="00A114BA" w:rsidRPr="00515C39" w:rsidRDefault="00A114BA" w:rsidP="00F71006">
      <w:pPr>
        <w:pStyle w:val="StyleHeading112ptLeft"/>
        <w:jc w:val="both"/>
        <w:rPr>
          <w:rFonts w:ascii="Arial Narrow" w:hAnsi="Arial Narrow" w:cs="Arial"/>
          <w:sz w:val="20"/>
          <w:szCs w:val="20"/>
        </w:rPr>
      </w:pPr>
    </w:p>
    <w:p w:rsidR="009C6D7B" w:rsidRDefault="009C6D7B" w:rsidP="00F71006">
      <w:pPr>
        <w:pStyle w:val="StyleHeading112ptLeft"/>
        <w:jc w:val="both"/>
        <w:rPr>
          <w:rFonts w:ascii="Arial Narrow" w:hAnsi="Arial Narrow" w:cs="Arial"/>
          <w:sz w:val="20"/>
          <w:szCs w:val="20"/>
          <w:lang w:val="en-US"/>
        </w:rPr>
      </w:pPr>
    </w:p>
    <w:p w:rsidR="007420B1" w:rsidRPr="00515C39" w:rsidRDefault="009C6D7B" w:rsidP="00F71006">
      <w:pPr>
        <w:pStyle w:val="StyleHeading112ptLeft"/>
        <w:jc w:val="both"/>
        <w:rPr>
          <w:rFonts w:ascii="Arial Narrow" w:hAnsi="Arial Narrow" w:cs="Arial"/>
          <w:sz w:val="20"/>
          <w:szCs w:val="20"/>
        </w:rPr>
      </w:pPr>
      <w:r>
        <w:rPr>
          <w:rFonts w:ascii="Arial Narrow" w:hAnsi="Arial Narrow" w:cs="Arial"/>
          <w:sz w:val="20"/>
          <w:szCs w:val="20"/>
          <w:lang w:val="en-US"/>
        </w:rPr>
        <w:t xml:space="preserve">   </w:t>
      </w:r>
      <w:r w:rsidR="007420B1" w:rsidRPr="00515C39">
        <w:rPr>
          <w:rFonts w:ascii="Arial Narrow" w:hAnsi="Arial Narrow" w:cs="Arial"/>
          <w:sz w:val="20"/>
          <w:szCs w:val="20"/>
        </w:rPr>
        <w:t>Скала С се използва при оценка на нискочестотния шум. Свидетелство за наличие на инфразвук е разликата между измерванията</w:t>
      </w:r>
      <w:r w:rsidR="00A114BA" w:rsidRPr="00515C39">
        <w:rPr>
          <w:rFonts w:ascii="Arial Narrow" w:hAnsi="Arial Narrow" w:cs="Arial"/>
          <w:sz w:val="20"/>
          <w:szCs w:val="20"/>
        </w:rPr>
        <w:t xml:space="preserve"> по линейната скала и скала А. </w:t>
      </w:r>
    </w:p>
    <w:p w:rsidR="009C6D7B" w:rsidRDefault="009C6D7B" w:rsidP="009C6D7B">
      <w:pPr>
        <w:pStyle w:val="StyleHeading112ptLeft"/>
        <w:jc w:val="both"/>
        <w:rPr>
          <w:rFonts w:ascii="Arial Narrow" w:hAnsi="Arial Narrow" w:cs="Arial"/>
          <w:sz w:val="20"/>
          <w:szCs w:val="20"/>
          <w:lang w:val="en-US"/>
        </w:rPr>
      </w:pPr>
    </w:p>
    <w:p w:rsidR="007420B1" w:rsidRPr="00515C39" w:rsidRDefault="009C6D7B" w:rsidP="009C6D7B">
      <w:pPr>
        <w:pStyle w:val="StyleHeading112ptLeft"/>
        <w:jc w:val="both"/>
        <w:rPr>
          <w:rFonts w:ascii="Arial Narrow" w:hAnsi="Arial Narrow" w:cs="Arial"/>
          <w:sz w:val="20"/>
          <w:szCs w:val="20"/>
        </w:rPr>
      </w:pPr>
      <w:r>
        <w:rPr>
          <w:rFonts w:ascii="Arial Narrow" w:hAnsi="Arial Narrow" w:cs="Arial"/>
          <w:sz w:val="20"/>
          <w:szCs w:val="20"/>
          <w:lang w:val="en-US"/>
        </w:rPr>
        <w:t xml:space="preserve">   </w:t>
      </w:r>
      <w:r w:rsidR="007420B1" w:rsidRPr="00515C39">
        <w:rPr>
          <w:rFonts w:ascii="Arial Narrow" w:hAnsi="Arial Narrow" w:cs="Arial"/>
          <w:sz w:val="20"/>
          <w:szCs w:val="20"/>
        </w:rPr>
        <w:t>По прецизни измервания на инф</w:t>
      </w:r>
      <w:r w:rsidR="00DC6A70" w:rsidRPr="00515C39">
        <w:rPr>
          <w:rFonts w:ascii="Arial Narrow" w:hAnsi="Arial Narrow" w:cs="Arial"/>
          <w:sz w:val="20"/>
          <w:szCs w:val="20"/>
        </w:rPr>
        <w:t>р</w:t>
      </w:r>
      <w:r w:rsidR="007420B1" w:rsidRPr="00515C39">
        <w:rPr>
          <w:rFonts w:ascii="Arial Narrow" w:hAnsi="Arial Narrow" w:cs="Arial"/>
          <w:sz w:val="20"/>
          <w:szCs w:val="20"/>
        </w:rPr>
        <w:t xml:space="preserve">азвук се извършват със специални филтри G1 и G2 </w:t>
      </w:r>
      <w:r w:rsidR="00A114BA" w:rsidRPr="00515C39">
        <w:rPr>
          <w:rFonts w:ascii="Arial Narrow" w:hAnsi="Arial Narrow" w:cs="Arial"/>
          <w:sz w:val="20"/>
          <w:szCs w:val="20"/>
        </w:rPr>
        <w:t>(фиг.</w:t>
      </w:r>
      <w:r w:rsidR="007420B1" w:rsidRPr="00515C39">
        <w:rPr>
          <w:rFonts w:ascii="Arial Narrow" w:hAnsi="Arial Narrow" w:cs="Arial"/>
          <w:sz w:val="20"/>
          <w:szCs w:val="20"/>
        </w:rPr>
        <w:t>2), за които корекцията е при 10 Hz.</w:t>
      </w:r>
    </w:p>
    <w:p w:rsidR="00DC6A70" w:rsidRPr="00515C39" w:rsidRDefault="00DC6A70" w:rsidP="00F71006">
      <w:pPr>
        <w:pStyle w:val="Heading1"/>
        <w:jc w:val="both"/>
        <w:rPr>
          <w:rFonts w:ascii="Arial Narrow" w:eastAsia="Times New Roman" w:hAnsi="Arial Narrow"/>
          <w:bCs w:val="0"/>
          <w:spacing w:val="0"/>
          <w:sz w:val="20"/>
          <w:szCs w:val="20"/>
          <w:lang w:eastAsia="bg-BG"/>
        </w:rPr>
        <w:sectPr w:rsidR="00DC6A70" w:rsidRPr="00515C39" w:rsidSect="00515C39">
          <w:type w:val="continuous"/>
          <w:pgSz w:w="11906" w:h="16838"/>
          <w:pgMar w:top="1021" w:right="1134" w:bottom="1247" w:left="1134" w:header="720" w:footer="794" w:gutter="0"/>
          <w:cols w:num="2" w:space="454"/>
          <w:docGrid w:linePitch="360"/>
        </w:sectPr>
      </w:pPr>
    </w:p>
    <w:p w:rsidR="00735FBE" w:rsidRPr="00515C39" w:rsidRDefault="00735FBE" w:rsidP="00F71006">
      <w:pPr>
        <w:jc w:val="both"/>
        <w:rPr>
          <w:rFonts w:ascii="Arial Narrow" w:hAnsi="Arial Narrow" w:cs="Arial"/>
          <w:i/>
          <w:iCs/>
          <w:sz w:val="20"/>
          <w:szCs w:val="20"/>
        </w:rPr>
      </w:pPr>
    </w:p>
    <w:p w:rsidR="008E55D9" w:rsidRDefault="008E55D9" w:rsidP="00F71006">
      <w:pPr>
        <w:jc w:val="both"/>
        <w:rPr>
          <w:rFonts w:ascii="Arial Narrow" w:hAnsi="Arial Narrow" w:cs="Arial"/>
          <w:i/>
          <w:iCs/>
          <w:sz w:val="20"/>
          <w:szCs w:val="20"/>
          <w:lang w:val="en-US"/>
        </w:rPr>
      </w:pPr>
    </w:p>
    <w:p w:rsidR="009C6D7B" w:rsidRPr="009C6D7B" w:rsidRDefault="009C6D7B" w:rsidP="009C6D7B">
      <w:pPr>
        <w:pStyle w:val="Heading1"/>
        <w:jc w:val="both"/>
        <w:rPr>
          <w:rFonts w:ascii="Arial Narrow" w:hAnsi="Arial Narrow"/>
          <w:sz w:val="20"/>
          <w:szCs w:val="20"/>
          <w:lang w:val="en-US"/>
        </w:rPr>
      </w:pPr>
      <w:r w:rsidRPr="009C6D7B">
        <w:rPr>
          <w:rFonts w:ascii="Arial Narrow" w:hAnsi="Arial Narrow"/>
          <w:sz w:val="20"/>
          <w:szCs w:val="20"/>
        </w:rPr>
        <w:lastRenderedPageBreak/>
        <w:t xml:space="preserve">Таблица 3. </w:t>
      </w:r>
    </w:p>
    <w:p w:rsidR="0029160B" w:rsidRPr="009C6D7B" w:rsidRDefault="009C6D7B" w:rsidP="00F71006">
      <w:pPr>
        <w:jc w:val="both"/>
        <w:rPr>
          <w:rFonts w:ascii="Arial Narrow" w:hAnsi="Arial Narrow" w:cs="Arial"/>
          <w:i/>
          <w:iCs/>
          <w:sz w:val="20"/>
          <w:szCs w:val="20"/>
          <w:lang w:val="en-US"/>
        </w:rPr>
      </w:pPr>
      <w:r w:rsidRPr="009C6D7B">
        <w:rPr>
          <w:rFonts w:ascii="Arial Narrow" w:hAnsi="Arial Narrow"/>
          <w:i/>
          <w:sz w:val="20"/>
          <w:szCs w:val="20"/>
        </w:rPr>
        <w:t xml:space="preserve">Измервателни </w:t>
      </w:r>
    </w:p>
    <w:p w:rsidR="009C6D7B" w:rsidRPr="009C6D7B" w:rsidRDefault="009C6D7B" w:rsidP="00F71006">
      <w:pPr>
        <w:jc w:val="both"/>
        <w:rPr>
          <w:rFonts w:ascii="Arial Narrow" w:hAnsi="Arial Narrow" w:cs="Arial"/>
          <w:i/>
          <w:iCs/>
          <w:sz w:val="20"/>
          <w:szCs w:val="20"/>
          <w:lang w:val="en-US"/>
        </w:rPr>
      </w:pPr>
      <w:r w:rsidRPr="009C6D7B">
        <w:rPr>
          <w:rFonts w:ascii="Arial Narrow" w:hAnsi="Arial Narrow"/>
          <w:i/>
          <w:sz w:val="20"/>
          <w:szCs w:val="20"/>
        </w:rPr>
        <w:t>апарати</w:t>
      </w:r>
    </w:p>
    <w:p w:rsidR="009C6D7B" w:rsidRDefault="009C6D7B" w:rsidP="00F71006">
      <w:pPr>
        <w:jc w:val="both"/>
        <w:rPr>
          <w:rFonts w:ascii="Arial Narrow" w:hAnsi="Arial Narrow" w:cs="Arial"/>
          <w:i/>
          <w:iCs/>
          <w:sz w:val="20"/>
          <w:szCs w:val="20"/>
          <w:lang w:val="en-US"/>
        </w:rPr>
      </w:pPr>
    </w:p>
    <w:p w:rsidR="009C6D7B" w:rsidRDefault="009C6D7B" w:rsidP="00F71006">
      <w:pPr>
        <w:jc w:val="both"/>
        <w:rPr>
          <w:rFonts w:ascii="Arial Narrow" w:hAnsi="Arial Narrow" w:cs="Arial"/>
          <w:i/>
          <w:iCs/>
          <w:sz w:val="20"/>
          <w:szCs w:val="20"/>
          <w:lang w:val="en-US"/>
        </w:rPr>
      </w:pPr>
    </w:p>
    <w:p w:rsidR="009C6D7B" w:rsidRDefault="009C6D7B" w:rsidP="00F71006">
      <w:pPr>
        <w:jc w:val="both"/>
        <w:rPr>
          <w:rFonts w:ascii="Arial Narrow" w:hAnsi="Arial Narrow" w:cs="Arial"/>
          <w:i/>
          <w:iCs/>
          <w:sz w:val="20"/>
          <w:szCs w:val="20"/>
          <w:lang w:val="en-US"/>
        </w:rPr>
      </w:pPr>
    </w:p>
    <w:p w:rsidR="009C6D7B" w:rsidRDefault="009C6D7B" w:rsidP="00F71006">
      <w:pPr>
        <w:jc w:val="both"/>
        <w:rPr>
          <w:rFonts w:ascii="Arial Narrow" w:hAnsi="Arial Narrow" w:cs="Arial"/>
          <w:i/>
          <w:iCs/>
          <w:sz w:val="20"/>
          <w:szCs w:val="20"/>
          <w:lang w:val="en-US"/>
        </w:rPr>
      </w:pPr>
    </w:p>
    <w:p w:rsidR="009C6D7B" w:rsidRDefault="009C6D7B" w:rsidP="00F71006">
      <w:pPr>
        <w:jc w:val="both"/>
        <w:rPr>
          <w:rFonts w:ascii="Arial Narrow" w:hAnsi="Arial Narrow" w:cs="Arial"/>
          <w:i/>
          <w:iCs/>
          <w:sz w:val="20"/>
          <w:szCs w:val="20"/>
          <w:lang w:val="en-US"/>
        </w:rPr>
      </w:pPr>
    </w:p>
    <w:p w:rsidR="009C6D7B" w:rsidRDefault="009C6D7B" w:rsidP="00F71006">
      <w:pPr>
        <w:jc w:val="both"/>
        <w:rPr>
          <w:rFonts w:ascii="Arial Narrow" w:hAnsi="Arial Narrow" w:cs="Arial"/>
          <w:i/>
          <w:iCs/>
          <w:sz w:val="20"/>
          <w:szCs w:val="20"/>
          <w:lang w:val="en-US"/>
        </w:rPr>
      </w:pPr>
    </w:p>
    <w:p w:rsidR="009C6D7B" w:rsidRDefault="009C6D7B" w:rsidP="00F71006">
      <w:pPr>
        <w:jc w:val="both"/>
        <w:rPr>
          <w:rFonts w:ascii="Arial Narrow" w:hAnsi="Arial Narrow" w:cs="Arial"/>
          <w:i/>
          <w:iCs/>
          <w:sz w:val="20"/>
          <w:szCs w:val="20"/>
          <w:lang w:val="en-US"/>
        </w:rPr>
      </w:pPr>
    </w:p>
    <w:p w:rsidR="009C6D7B" w:rsidRDefault="009C6D7B" w:rsidP="00F71006">
      <w:pPr>
        <w:jc w:val="both"/>
        <w:rPr>
          <w:rFonts w:ascii="Arial Narrow" w:hAnsi="Arial Narrow" w:cs="Arial"/>
          <w:i/>
          <w:iCs/>
          <w:sz w:val="20"/>
          <w:szCs w:val="20"/>
          <w:lang w:val="en-US"/>
        </w:rPr>
      </w:pPr>
    </w:p>
    <w:p w:rsidR="009C6D7B" w:rsidRDefault="009C6D7B" w:rsidP="00F71006">
      <w:pPr>
        <w:jc w:val="both"/>
        <w:rPr>
          <w:rFonts w:ascii="Arial Narrow" w:hAnsi="Arial Narrow" w:cs="Arial"/>
          <w:i/>
          <w:iCs/>
          <w:sz w:val="20"/>
          <w:szCs w:val="20"/>
          <w:lang w:val="en-US"/>
        </w:rPr>
      </w:pPr>
    </w:p>
    <w:p w:rsidR="0029160B" w:rsidRDefault="0029160B" w:rsidP="00F71006">
      <w:pPr>
        <w:jc w:val="both"/>
        <w:rPr>
          <w:rFonts w:ascii="Arial Narrow" w:hAnsi="Arial Narrow" w:cs="Arial"/>
          <w:i/>
          <w:iCs/>
          <w:sz w:val="20"/>
          <w:szCs w:val="20"/>
          <w:lang w:val="en-US"/>
        </w:rPr>
      </w:pPr>
    </w:p>
    <w:p w:rsidR="0029160B" w:rsidRPr="0029160B" w:rsidRDefault="0029160B" w:rsidP="00F71006">
      <w:pPr>
        <w:jc w:val="both"/>
        <w:rPr>
          <w:rFonts w:ascii="Arial Narrow" w:hAnsi="Arial Narrow" w:cs="Arial"/>
          <w:i/>
          <w:iCs/>
          <w:sz w:val="20"/>
          <w:szCs w:val="20"/>
          <w:lang w:val="en-US"/>
        </w:rPr>
      </w:pPr>
    </w:p>
    <w:p w:rsidR="008E55D9" w:rsidRPr="00515C39" w:rsidRDefault="008E55D9" w:rsidP="00F71006">
      <w:pPr>
        <w:jc w:val="both"/>
        <w:rPr>
          <w:rFonts w:ascii="Arial Narrow" w:hAnsi="Arial Narrow" w:cs="Arial"/>
          <w:i/>
          <w:iCs/>
          <w:sz w:val="20"/>
          <w:szCs w:val="20"/>
        </w:rPr>
      </w:pPr>
    </w:p>
    <w:p w:rsidR="008E55D9" w:rsidRPr="00515C39" w:rsidRDefault="008E55D9" w:rsidP="00F71006">
      <w:pPr>
        <w:jc w:val="both"/>
        <w:rPr>
          <w:rFonts w:ascii="Arial Narrow" w:hAnsi="Arial Narrow" w:cs="Arial"/>
          <w:i/>
          <w:iCs/>
          <w:sz w:val="20"/>
          <w:szCs w:val="20"/>
        </w:rPr>
      </w:pPr>
    </w:p>
    <w:p w:rsidR="008E55D9" w:rsidRPr="00515C39" w:rsidRDefault="008E55D9" w:rsidP="00F71006">
      <w:pPr>
        <w:jc w:val="both"/>
        <w:rPr>
          <w:rFonts w:ascii="Arial Narrow" w:hAnsi="Arial Narrow" w:cs="Arial"/>
          <w:i/>
          <w:iCs/>
          <w:sz w:val="20"/>
          <w:szCs w:val="20"/>
        </w:rPr>
      </w:pPr>
    </w:p>
    <w:p w:rsidR="008E55D9" w:rsidRPr="00515C39" w:rsidRDefault="008E55D9" w:rsidP="00F71006">
      <w:pPr>
        <w:jc w:val="both"/>
        <w:rPr>
          <w:rFonts w:ascii="Arial Narrow" w:hAnsi="Arial Narrow" w:cs="Arial"/>
          <w:i/>
          <w:iCs/>
          <w:sz w:val="20"/>
          <w:szCs w:val="20"/>
        </w:rPr>
      </w:pPr>
    </w:p>
    <w:p w:rsidR="008E55D9" w:rsidRPr="00515C39" w:rsidRDefault="008E55D9" w:rsidP="00F71006">
      <w:pPr>
        <w:jc w:val="both"/>
        <w:rPr>
          <w:rFonts w:ascii="Arial Narrow" w:hAnsi="Arial Narrow" w:cs="Arial"/>
          <w:i/>
          <w:iCs/>
          <w:sz w:val="20"/>
          <w:szCs w:val="20"/>
        </w:rPr>
      </w:pPr>
    </w:p>
    <w:p w:rsidR="008E55D9" w:rsidRPr="00515C39" w:rsidRDefault="008E55D9" w:rsidP="00F71006">
      <w:pPr>
        <w:jc w:val="both"/>
        <w:rPr>
          <w:rFonts w:ascii="Arial Narrow" w:hAnsi="Arial Narrow" w:cs="Arial"/>
          <w:i/>
          <w:iCs/>
          <w:sz w:val="20"/>
          <w:szCs w:val="20"/>
        </w:rPr>
      </w:pPr>
    </w:p>
    <w:p w:rsidR="00735FBE" w:rsidRPr="00515C39" w:rsidRDefault="00735FBE" w:rsidP="007A5C58">
      <w:pPr>
        <w:jc w:val="right"/>
        <w:rPr>
          <w:rFonts w:ascii="Arial Narrow" w:hAnsi="Arial Narrow" w:cs="Arial"/>
          <w:i/>
          <w:iCs/>
          <w:sz w:val="20"/>
          <w:szCs w:val="20"/>
        </w:rPr>
      </w:pPr>
    </w:p>
    <w:p w:rsidR="00687250" w:rsidRPr="00515C39" w:rsidRDefault="00687250"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7A5C58" w:rsidRPr="00515C39" w:rsidRDefault="007A5C58" w:rsidP="00F71006">
      <w:pPr>
        <w:jc w:val="both"/>
        <w:rPr>
          <w:rFonts w:ascii="Arial Narrow" w:hAnsi="Arial Narrow" w:cs="Arial"/>
          <w:i/>
          <w:iCs/>
          <w:sz w:val="20"/>
          <w:szCs w:val="20"/>
        </w:rPr>
      </w:pPr>
    </w:p>
    <w:p w:rsidR="007A5C58" w:rsidRPr="00515C39" w:rsidRDefault="007A5C58" w:rsidP="00F71006">
      <w:pPr>
        <w:jc w:val="both"/>
        <w:rPr>
          <w:rFonts w:ascii="Arial Narrow" w:hAnsi="Arial Narrow" w:cs="Arial"/>
          <w:i/>
          <w:iCs/>
          <w:sz w:val="20"/>
          <w:szCs w:val="20"/>
        </w:rPr>
      </w:pPr>
    </w:p>
    <w:p w:rsidR="007A5C58" w:rsidRPr="00515C39" w:rsidRDefault="007A5C58"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tbl>
      <w:tblPr>
        <w:tblpPr w:leftFromText="141" w:rightFromText="141" w:vertAnchor="page" w:horzAnchor="margin" w:tblpXSpec="center" w:tblpY="124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134"/>
        <w:gridCol w:w="1275"/>
        <w:gridCol w:w="2694"/>
      </w:tblGrid>
      <w:tr w:rsidR="00D53BFE" w:rsidRPr="00515C39" w:rsidTr="009C6D7B">
        <w:trPr>
          <w:cantSplit/>
        </w:trPr>
        <w:tc>
          <w:tcPr>
            <w:tcW w:w="1101" w:type="dxa"/>
          </w:tcPr>
          <w:p w:rsidR="00D53BFE" w:rsidRPr="00515C39" w:rsidRDefault="00D53BFE" w:rsidP="009C6D7B">
            <w:pPr>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Апарат</w:t>
            </w:r>
          </w:p>
        </w:tc>
        <w:tc>
          <w:tcPr>
            <w:tcW w:w="1134" w:type="dxa"/>
          </w:tcPr>
          <w:p w:rsidR="00D53BFE" w:rsidRPr="00515C39" w:rsidRDefault="00D53BFE" w:rsidP="00ED2CC7">
            <w:pPr>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модел</w:t>
            </w:r>
          </w:p>
        </w:tc>
        <w:tc>
          <w:tcPr>
            <w:tcW w:w="1275" w:type="dxa"/>
          </w:tcPr>
          <w:p w:rsidR="00D53BFE" w:rsidRPr="00515C39" w:rsidRDefault="00D53BFE" w:rsidP="00ED2CC7">
            <w:pPr>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фирма</w:t>
            </w:r>
          </w:p>
        </w:tc>
        <w:tc>
          <w:tcPr>
            <w:tcW w:w="2694" w:type="dxa"/>
            <w:vMerge w:val="restart"/>
          </w:tcPr>
          <w:p w:rsidR="00D53BFE" w:rsidRPr="00515C39" w:rsidRDefault="00D53BFE" w:rsidP="00ED2CC7">
            <w:pPr>
              <w:jc w:val="both"/>
              <w:rPr>
                <w:rFonts w:ascii="Arial Narrow" w:eastAsia="Arial-BoldMT" w:hAnsi="Arial Narrow" w:cs="Arial"/>
                <w:bCs/>
                <w:spacing w:val="-8"/>
                <w:sz w:val="20"/>
                <w:szCs w:val="20"/>
                <w:lang w:eastAsia="en-US"/>
              </w:rPr>
            </w:pPr>
            <w:r w:rsidRPr="00515C39">
              <w:rPr>
                <w:rFonts w:ascii="Arial Narrow" w:eastAsia="Arial-BoldMT" w:hAnsi="Arial Narrow" w:cs="Arial"/>
                <w:bCs/>
                <w:noProof/>
                <w:spacing w:val="-8"/>
                <w:sz w:val="20"/>
                <w:szCs w:val="20"/>
              </w:rPr>
              <w:drawing>
                <wp:inline distT="0" distB="0" distL="0" distR="0">
                  <wp:extent cx="1409700" cy="714375"/>
                  <wp:effectExtent l="19050" t="0" r="0" b="0"/>
                  <wp:docPr id="16"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09700" cy="714375"/>
                          </a:xfrm>
                          <a:prstGeom prst="rect">
                            <a:avLst/>
                          </a:prstGeom>
                          <a:noFill/>
                          <a:ln w="9525">
                            <a:noFill/>
                            <a:miter lim="800000"/>
                            <a:headEnd/>
                            <a:tailEnd/>
                          </a:ln>
                        </pic:spPr>
                      </pic:pic>
                    </a:graphicData>
                  </a:graphic>
                </wp:inline>
              </w:drawing>
            </w:r>
          </w:p>
        </w:tc>
      </w:tr>
      <w:tr w:rsidR="00D53BFE" w:rsidRPr="00515C39" w:rsidTr="009C6D7B">
        <w:trPr>
          <w:cantSplit/>
        </w:trPr>
        <w:tc>
          <w:tcPr>
            <w:tcW w:w="1101" w:type="dxa"/>
            <w:tcBorders>
              <w:bottom w:val="single" w:sz="4" w:space="0" w:color="auto"/>
            </w:tcBorders>
          </w:tcPr>
          <w:p w:rsidR="00D53BFE" w:rsidRPr="00515C39" w:rsidRDefault="00D53BFE" w:rsidP="009C6D7B">
            <w:pPr>
              <w:spacing w:before="120" w:after="120"/>
              <w:rPr>
                <w:rFonts w:ascii="Arial Narrow" w:eastAsia="Arial-BoldMT" w:hAnsi="Arial Narrow" w:cs="Arial"/>
                <w:bCs/>
                <w:spacing w:val="-8"/>
                <w:sz w:val="18"/>
                <w:szCs w:val="18"/>
                <w:lang w:eastAsia="en-US"/>
              </w:rPr>
            </w:pPr>
            <w:r w:rsidRPr="00515C39">
              <w:rPr>
                <w:rFonts w:ascii="Arial Narrow" w:hAnsi="Arial Narrow" w:cs="Arial"/>
                <w:bCs/>
                <w:sz w:val="18"/>
                <w:szCs w:val="18"/>
              </w:rPr>
              <w:t>Интегриращ ш</w:t>
            </w:r>
            <w:r w:rsidRPr="00515C39">
              <w:rPr>
                <w:rFonts w:ascii="Arial Narrow" w:eastAsia="Arial-BoldMT" w:hAnsi="Arial Narrow" w:cs="Arial"/>
                <w:bCs/>
                <w:spacing w:val="-8"/>
                <w:sz w:val="18"/>
                <w:szCs w:val="18"/>
                <w:lang w:eastAsia="en-US"/>
              </w:rPr>
              <w:t>умомер</w:t>
            </w:r>
          </w:p>
        </w:tc>
        <w:tc>
          <w:tcPr>
            <w:tcW w:w="1134" w:type="dxa"/>
          </w:tcPr>
          <w:p w:rsidR="00D53BFE" w:rsidRPr="00515C39" w:rsidRDefault="00D53BFE" w:rsidP="00ED2CC7">
            <w:pPr>
              <w:spacing w:before="120" w:after="120"/>
              <w:jc w:val="both"/>
              <w:rPr>
                <w:rFonts w:ascii="Arial Narrow" w:eastAsia="Arial-BoldMT" w:hAnsi="Arial Narrow" w:cs="Arial"/>
                <w:bCs/>
                <w:spacing w:val="-8"/>
                <w:sz w:val="18"/>
                <w:szCs w:val="18"/>
                <w:lang w:eastAsia="en-US"/>
              </w:rPr>
            </w:pPr>
            <w:r w:rsidRPr="00515C39">
              <w:rPr>
                <w:rFonts w:ascii="Arial Narrow" w:hAnsi="Arial Narrow" w:cs="Arial"/>
                <w:bCs/>
                <w:color w:val="000000"/>
                <w:sz w:val="18"/>
                <w:szCs w:val="18"/>
              </w:rPr>
              <w:t>2230</w:t>
            </w:r>
          </w:p>
        </w:tc>
        <w:tc>
          <w:tcPr>
            <w:tcW w:w="1275" w:type="dxa"/>
          </w:tcPr>
          <w:p w:rsidR="00D53BFE" w:rsidRPr="00515C39" w:rsidRDefault="00D53BFE" w:rsidP="00ED2CC7">
            <w:pPr>
              <w:spacing w:before="120" w:after="120"/>
              <w:jc w:val="both"/>
              <w:rPr>
                <w:rFonts w:ascii="Arial Narrow" w:eastAsia="Arial-BoldMT" w:hAnsi="Arial Narrow" w:cs="Arial"/>
                <w:bCs/>
                <w:spacing w:val="-8"/>
                <w:sz w:val="18"/>
                <w:szCs w:val="18"/>
                <w:lang w:eastAsia="en-US"/>
              </w:rPr>
            </w:pPr>
            <w:r w:rsidRPr="00515C39">
              <w:rPr>
                <w:rFonts w:ascii="Arial Narrow" w:hAnsi="Arial Narrow" w:cs="Arial"/>
                <w:bCs/>
                <w:sz w:val="18"/>
                <w:szCs w:val="18"/>
              </w:rPr>
              <w:t>Brüel &amp; Kjaer – Дания</w:t>
            </w:r>
          </w:p>
        </w:tc>
        <w:tc>
          <w:tcPr>
            <w:tcW w:w="2694" w:type="dxa"/>
            <w:vMerge/>
          </w:tcPr>
          <w:p w:rsidR="00D53BFE" w:rsidRPr="00515C39" w:rsidRDefault="00D53BFE" w:rsidP="00ED2CC7">
            <w:pPr>
              <w:spacing w:before="120" w:after="120"/>
              <w:jc w:val="both"/>
              <w:rPr>
                <w:rFonts w:ascii="Arial Narrow" w:eastAsia="Arial-BoldMT" w:hAnsi="Arial Narrow" w:cs="Arial"/>
                <w:bCs/>
                <w:spacing w:val="-8"/>
                <w:sz w:val="20"/>
                <w:szCs w:val="20"/>
                <w:lang w:eastAsia="en-US"/>
              </w:rPr>
            </w:pPr>
          </w:p>
        </w:tc>
      </w:tr>
      <w:tr w:rsidR="00D53BFE" w:rsidRPr="00515C39" w:rsidTr="009C6D7B">
        <w:trPr>
          <w:cantSplit/>
          <w:trHeight w:val="924"/>
        </w:trPr>
        <w:tc>
          <w:tcPr>
            <w:tcW w:w="1101" w:type="dxa"/>
            <w:tcBorders>
              <w:bottom w:val="nil"/>
            </w:tcBorders>
            <w:vAlign w:val="center"/>
          </w:tcPr>
          <w:p w:rsidR="00D53BFE" w:rsidRPr="00515C39" w:rsidRDefault="00D53BFE" w:rsidP="009C6D7B">
            <w:pPr>
              <w:spacing w:before="120" w:after="120"/>
              <w:rPr>
                <w:rFonts w:ascii="Arial Narrow" w:hAnsi="Arial Narrow" w:cs="Arial"/>
                <w:bCs/>
                <w:sz w:val="18"/>
                <w:szCs w:val="18"/>
              </w:rPr>
            </w:pPr>
            <w:r w:rsidRPr="00515C39">
              <w:rPr>
                <w:rFonts w:ascii="Arial Narrow" w:hAnsi="Arial Narrow" w:cs="Arial"/>
                <w:bCs/>
                <w:sz w:val="18"/>
                <w:szCs w:val="18"/>
              </w:rPr>
              <w:t>Импулсен шумомер</w:t>
            </w:r>
          </w:p>
          <w:p w:rsidR="00D53BFE" w:rsidRPr="00515C39" w:rsidRDefault="00D53BFE" w:rsidP="009C6D7B">
            <w:pPr>
              <w:spacing w:before="120" w:after="120"/>
              <w:rPr>
                <w:rFonts w:ascii="Arial Narrow" w:eastAsia="Arial-BoldMT" w:hAnsi="Arial Narrow" w:cs="Arial"/>
                <w:bCs/>
                <w:spacing w:val="-8"/>
                <w:sz w:val="18"/>
                <w:szCs w:val="18"/>
                <w:lang w:eastAsia="en-US"/>
              </w:rPr>
            </w:pPr>
            <w:r w:rsidRPr="00515C39">
              <w:rPr>
                <w:rFonts w:ascii="Arial Narrow" w:hAnsi="Arial Narrow" w:cs="Arial"/>
                <w:bCs/>
                <w:sz w:val="18"/>
                <w:szCs w:val="18"/>
              </w:rPr>
              <w:t>ROBOTRON</w:t>
            </w:r>
          </w:p>
        </w:tc>
        <w:tc>
          <w:tcPr>
            <w:tcW w:w="1134" w:type="dxa"/>
            <w:vAlign w:val="center"/>
          </w:tcPr>
          <w:p w:rsidR="00D53BFE" w:rsidRPr="00515C39" w:rsidRDefault="00D53BFE" w:rsidP="00ED2CC7">
            <w:pPr>
              <w:spacing w:before="120" w:after="120"/>
              <w:jc w:val="both"/>
              <w:rPr>
                <w:rFonts w:ascii="Arial Narrow" w:hAnsi="Arial Narrow" w:cs="Arial"/>
                <w:bCs/>
                <w:sz w:val="18"/>
                <w:szCs w:val="18"/>
              </w:rPr>
            </w:pPr>
            <w:r w:rsidRPr="00515C39">
              <w:rPr>
                <w:rFonts w:ascii="Arial Narrow" w:hAnsi="Arial Narrow" w:cs="Arial"/>
                <w:bCs/>
                <w:sz w:val="18"/>
                <w:szCs w:val="18"/>
              </w:rPr>
              <w:t xml:space="preserve">00 14 </w:t>
            </w:r>
          </w:p>
          <w:p w:rsidR="00D53BFE" w:rsidRPr="00515C39" w:rsidRDefault="00D53BFE" w:rsidP="00ED2CC7">
            <w:pPr>
              <w:spacing w:before="120" w:after="120"/>
              <w:jc w:val="both"/>
              <w:rPr>
                <w:rFonts w:ascii="Arial Narrow" w:hAnsi="Arial Narrow" w:cs="Arial"/>
                <w:b/>
                <w:sz w:val="18"/>
                <w:szCs w:val="18"/>
              </w:rPr>
            </w:pPr>
            <w:r w:rsidRPr="00515C39">
              <w:rPr>
                <w:rFonts w:ascii="Arial Narrow" w:hAnsi="Arial Narrow" w:cs="Arial"/>
                <w:b/>
                <w:sz w:val="18"/>
                <w:szCs w:val="18"/>
              </w:rPr>
              <w:t>№</w:t>
            </w:r>
            <w:r w:rsidRPr="00515C39">
              <w:rPr>
                <w:rFonts w:ascii="Arial Narrow" w:hAnsi="Arial Narrow" w:cs="Arial"/>
                <w:sz w:val="18"/>
                <w:szCs w:val="18"/>
              </w:rPr>
              <w:t xml:space="preserve"> </w:t>
            </w:r>
            <w:r w:rsidRPr="00515C39">
              <w:rPr>
                <w:rFonts w:ascii="Arial Narrow" w:hAnsi="Arial Narrow" w:cs="Arial"/>
                <w:b/>
                <w:sz w:val="18"/>
                <w:szCs w:val="18"/>
              </w:rPr>
              <w:t>42365</w:t>
            </w:r>
          </w:p>
          <w:p w:rsidR="00D53BFE" w:rsidRPr="00515C39" w:rsidRDefault="00D53BFE" w:rsidP="00ED2CC7">
            <w:pPr>
              <w:spacing w:before="120" w:after="120"/>
              <w:jc w:val="both"/>
              <w:rPr>
                <w:rFonts w:ascii="Arial Narrow" w:eastAsia="Arial-BoldMT" w:hAnsi="Arial Narrow" w:cs="Arial"/>
                <w:bCs/>
                <w:spacing w:val="-8"/>
                <w:sz w:val="18"/>
                <w:szCs w:val="18"/>
                <w:lang w:eastAsia="en-US"/>
              </w:rPr>
            </w:pPr>
            <w:r w:rsidRPr="00515C39">
              <w:rPr>
                <w:rFonts w:ascii="Arial Narrow" w:hAnsi="Arial Narrow" w:cs="Arial"/>
                <w:b/>
                <w:sz w:val="18"/>
                <w:szCs w:val="18"/>
              </w:rPr>
              <w:t>eln 13878200</w:t>
            </w:r>
          </w:p>
        </w:tc>
        <w:tc>
          <w:tcPr>
            <w:tcW w:w="1275" w:type="dxa"/>
            <w:vMerge w:val="restart"/>
            <w:vAlign w:val="center"/>
          </w:tcPr>
          <w:p w:rsidR="00D53BFE" w:rsidRPr="00515C39" w:rsidRDefault="00D53BFE" w:rsidP="00ED2CC7">
            <w:pPr>
              <w:pStyle w:val="NormalWeb"/>
              <w:spacing w:before="120" w:beforeAutospacing="0" w:after="120" w:afterAutospacing="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ROBOTRON</w:t>
            </w:r>
          </w:p>
          <w:p w:rsidR="00D53BFE" w:rsidRPr="00515C39" w:rsidRDefault="00D53BFE" w:rsidP="00ED2CC7">
            <w:pPr>
              <w:pStyle w:val="NormalWeb"/>
              <w:spacing w:before="120" w:beforeAutospacing="0" w:after="120" w:afterAutospacing="0"/>
              <w:jc w:val="both"/>
              <w:rPr>
                <w:rFonts w:ascii="Arial Narrow" w:eastAsia="Arial-BoldMT" w:hAnsi="Arial Narrow" w:cs="Arial"/>
                <w:bCs/>
                <w:spacing w:val="-8"/>
                <w:sz w:val="18"/>
                <w:szCs w:val="18"/>
                <w:lang w:eastAsia="en-US"/>
              </w:rPr>
            </w:pPr>
            <w:r w:rsidRPr="00515C39">
              <w:rPr>
                <w:rFonts w:ascii="Arial Narrow" w:eastAsia="Arial-BoldMT" w:hAnsi="Arial Narrow" w:cs="Arial"/>
                <w:bCs/>
                <w:spacing w:val="-8"/>
                <w:sz w:val="18"/>
                <w:szCs w:val="18"/>
                <w:lang w:eastAsia="en-US"/>
              </w:rPr>
              <w:t>Messerelectronic</w:t>
            </w:r>
          </w:p>
        </w:tc>
        <w:tc>
          <w:tcPr>
            <w:tcW w:w="2694" w:type="dxa"/>
            <w:vMerge w:val="restart"/>
          </w:tcPr>
          <w:p w:rsidR="00D53BFE" w:rsidRPr="00515C39" w:rsidRDefault="00D53BFE" w:rsidP="00ED2CC7">
            <w:pPr>
              <w:spacing w:before="120" w:after="120"/>
              <w:jc w:val="both"/>
              <w:rPr>
                <w:rFonts w:ascii="Arial Narrow" w:eastAsia="Arial-BoldMT" w:hAnsi="Arial Narrow" w:cs="Arial"/>
                <w:bCs/>
                <w:spacing w:val="-8"/>
                <w:sz w:val="20"/>
                <w:szCs w:val="20"/>
                <w:lang w:eastAsia="en-US"/>
              </w:rPr>
            </w:pPr>
            <w:r w:rsidRPr="00515C39">
              <w:rPr>
                <w:rFonts w:ascii="Arial Narrow" w:hAnsi="Arial Narrow" w:cs="Arial"/>
                <w:noProof/>
                <w:sz w:val="20"/>
                <w:szCs w:val="20"/>
              </w:rPr>
              <w:drawing>
                <wp:inline distT="0" distB="0" distL="0" distR="0">
                  <wp:extent cx="904875" cy="857250"/>
                  <wp:effectExtent l="19050" t="0" r="9525" b="0"/>
                  <wp:docPr id="17" name="Картина 8" descr="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508"/>
                          <pic:cNvPicPr>
                            <a:picLocks noChangeAspect="1" noChangeArrowheads="1"/>
                          </pic:cNvPicPr>
                        </pic:nvPicPr>
                        <pic:blipFill>
                          <a:blip r:embed="rId14" cstate="print"/>
                          <a:srcRect/>
                          <a:stretch>
                            <a:fillRect/>
                          </a:stretch>
                        </pic:blipFill>
                        <pic:spPr bwMode="auto">
                          <a:xfrm>
                            <a:off x="0" y="0"/>
                            <a:ext cx="904875" cy="857250"/>
                          </a:xfrm>
                          <a:prstGeom prst="rect">
                            <a:avLst/>
                          </a:prstGeom>
                          <a:noFill/>
                          <a:ln w="9525">
                            <a:noFill/>
                            <a:miter lim="800000"/>
                            <a:headEnd/>
                            <a:tailEnd/>
                          </a:ln>
                        </pic:spPr>
                      </pic:pic>
                    </a:graphicData>
                  </a:graphic>
                </wp:inline>
              </w:drawing>
            </w:r>
            <w:r w:rsidRPr="00515C39">
              <w:rPr>
                <w:rFonts w:ascii="Arial Narrow" w:hAnsi="Arial Narrow" w:cs="Arial"/>
                <w:sz w:val="20"/>
                <w:szCs w:val="20"/>
              </w:rPr>
              <w:t xml:space="preserve">   </w:t>
            </w:r>
            <w:r w:rsidRPr="00515C39">
              <w:rPr>
                <w:rFonts w:ascii="Arial Narrow" w:hAnsi="Arial Narrow" w:cs="Arial"/>
                <w:noProof/>
                <w:sz w:val="20"/>
                <w:szCs w:val="20"/>
              </w:rPr>
              <w:drawing>
                <wp:inline distT="0" distB="0" distL="0" distR="0">
                  <wp:extent cx="838200" cy="695325"/>
                  <wp:effectExtent l="19050" t="0" r="0" b="0"/>
                  <wp:docPr id="21" name="Картина 9" descr="DMC_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C_4506"/>
                          <pic:cNvPicPr>
                            <a:picLocks noChangeAspect="1" noChangeArrowheads="1"/>
                          </pic:cNvPicPr>
                        </pic:nvPicPr>
                        <pic:blipFill>
                          <a:blip r:embed="rId15" cstate="print"/>
                          <a:srcRect/>
                          <a:stretch>
                            <a:fillRect/>
                          </a:stretch>
                        </pic:blipFill>
                        <pic:spPr bwMode="auto">
                          <a:xfrm>
                            <a:off x="0" y="0"/>
                            <a:ext cx="838200" cy="695325"/>
                          </a:xfrm>
                          <a:prstGeom prst="rect">
                            <a:avLst/>
                          </a:prstGeom>
                          <a:noFill/>
                          <a:ln w="9525">
                            <a:noFill/>
                            <a:miter lim="800000"/>
                            <a:headEnd/>
                            <a:tailEnd/>
                          </a:ln>
                        </pic:spPr>
                      </pic:pic>
                    </a:graphicData>
                  </a:graphic>
                </wp:inline>
              </w:drawing>
            </w:r>
          </w:p>
        </w:tc>
      </w:tr>
      <w:tr w:rsidR="00D53BFE" w:rsidRPr="00515C39" w:rsidTr="009C6D7B">
        <w:trPr>
          <w:cantSplit/>
        </w:trPr>
        <w:tc>
          <w:tcPr>
            <w:tcW w:w="1101" w:type="dxa"/>
            <w:tcBorders>
              <w:top w:val="nil"/>
            </w:tcBorders>
            <w:vAlign w:val="center"/>
          </w:tcPr>
          <w:p w:rsidR="00D53BFE" w:rsidRPr="00515C39" w:rsidRDefault="00D53BFE" w:rsidP="009C6D7B">
            <w:pPr>
              <w:spacing w:before="120" w:after="120"/>
              <w:rPr>
                <w:rFonts w:ascii="Arial Narrow" w:eastAsia="Arial-BoldMT" w:hAnsi="Arial Narrow" w:cs="Arial"/>
                <w:bCs/>
                <w:spacing w:val="-8"/>
                <w:sz w:val="18"/>
                <w:szCs w:val="18"/>
                <w:lang w:eastAsia="en-US"/>
              </w:rPr>
            </w:pPr>
            <w:r w:rsidRPr="00515C39">
              <w:rPr>
                <w:rFonts w:ascii="Arial Narrow" w:hAnsi="Arial Narrow" w:cs="Arial"/>
                <w:bCs/>
                <w:sz w:val="18"/>
                <w:szCs w:val="18"/>
              </w:rPr>
              <w:t>с октавен филтър</w:t>
            </w:r>
          </w:p>
        </w:tc>
        <w:tc>
          <w:tcPr>
            <w:tcW w:w="1134" w:type="dxa"/>
            <w:vAlign w:val="center"/>
          </w:tcPr>
          <w:p w:rsidR="00D53BFE" w:rsidRPr="00515C39" w:rsidRDefault="00D53BFE" w:rsidP="00ED2CC7">
            <w:pPr>
              <w:pStyle w:val="NormalWeb"/>
              <w:spacing w:before="120" w:beforeAutospacing="0" w:after="120" w:afterAutospacing="0"/>
              <w:jc w:val="both"/>
              <w:rPr>
                <w:rFonts w:ascii="Arial Narrow" w:eastAsia="Arial-BoldMT" w:hAnsi="Arial Narrow" w:cs="Arial"/>
                <w:bCs/>
                <w:spacing w:val="-8"/>
                <w:sz w:val="18"/>
                <w:szCs w:val="18"/>
                <w:lang w:eastAsia="en-US"/>
              </w:rPr>
            </w:pPr>
            <w:r w:rsidRPr="00515C39">
              <w:rPr>
                <w:rFonts w:ascii="Arial Narrow" w:hAnsi="Arial Narrow" w:cs="Arial"/>
                <w:bCs/>
                <w:sz w:val="18"/>
                <w:szCs w:val="18"/>
              </w:rPr>
              <w:t>01 016</w:t>
            </w:r>
          </w:p>
        </w:tc>
        <w:tc>
          <w:tcPr>
            <w:tcW w:w="1275" w:type="dxa"/>
            <w:vMerge/>
          </w:tcPr>
          <w:p w:rsidR="00D53BFE" w:rsidRPr="00515C39" w:rsidRDefault="00D53BFE" w:rsidP="00ED2CC7">
            <w:pPr>
              <w:spacing w:before="120" w:after="120"/>
              <w:jc w:val="both"/>
              <w:rPr>
                <w:rFonts w:ascii="Arial Narrow" w:eastAsia="Arial-BoldMT" w:hAnsi="Arial Narrow" w:cs="Arial"/>
                <w:bCs/>
                <w:spacing w:val="-8"/>
                <w:sz w:val="18"/>
                <w:szCs w:val="18"/>
                <w:lang w:eastAsia="en-US"/>
              </w:rPr>
            </w:pPr>
          </w:p>
        </w:tc>
        <w:tc>
          <w:tcPr>
            <w:tcW w:w="2694" w:type="dxa"/>
            <w:vMerge/>
          </w:tcPr>
          <w:p w:rsidR="00D53BFE" w:rsidRPr="00515C39" w:rsidRDefault="00D53BFE" w:rsidP="00ED2CC7">
            <w:pPr>
              <w:spacing w:before="120" w:after="120"/>
              <w:jc w:val="both"/>
              <w:rPr>
                <w:rFonts w:ascii="Arial Narrow" w:eastAsia="Arial-BoldMT" w:hAnsi="Arial Narrow" w:cs="Arial"/>
                <w:bCs/>
                <w:spacing w:val="-8"/>
                <w:sz w:val="20"/>
                <w:szCs w:val="20"/>
                <w:lang w:eastAsia="en-US"/>
              </w:rPr>
            </w:pPr>
          </w:p>
        </w:tc>
      </w:tr>
      <w:tr w:rsidR="00D53BFE" w:rsidRPr="00515C39" w:rsidTr="009C6D7B">
        <w:trPr>
          <w:trHeight w:val="1144"/>
        </w:trPr>
        <w:tc>
          <w:tcPr>
            <w:tcW w:w="1101" w:type="dxa"/>
            <w:vAlign w:val="center"/>
          </w:tcPr>
          <w:p w:rsidR="00D53BFE" w:rsidRPr="00515C39" w:rsidRDefault="00D53BFE" w:rsidP="009C6D7B">
            <w:pPr>
              <w:spacing w:before="120" w:after="120"/>
              <w:rPr>
                <w:rFonts w:ascii="Arial Narrow" w:eastAsia="Arial-BoldMT" w:hAnsi="Arial Narrow" w:cs="Arial"/>
                <w:bCs/>
                <w:spacing w:val="-8"/>
                <w:sz w:val="18"/>
                <w:szCs w:val="18"/>
                <w:lang w:eastAsia="en-US"/>
              </w:rPr>
            </w:pPr>
            <w:r w:rsidRPr="00515C39">
              <w:rPr>
                <w:rFonts w:ascii="Arial Narrow" w:hAnsi="Arial Narrow" w:cs="Arial"/>
                <w:bCs/>
                <w:sz w:val="18"/>
                <w:szCs w:val="18"/>
              </w:rPr>
              <w:t>Цифров шумомер</w:t>
            </w:r>
          </w:p>
        </w:tc>
        <w:tc>
          <w:tcPr>
            <w:tcW w:w="1134" w:type="dxa"/>
            <w:vAlign w:val="center"/>
          </w:tcPr>
          <w:p w:rsidR="00D53BFE" w:rsidRPr="00515C39" w:rsidRDefault="00D53BFE" w:rsidP="00ED2CC7">
            <w:pPr>
              <w:spacing w:before="120" w:after="120"/>
              <w:jc w:val="both"/>
              <w:rPr>
                <w:rFonts w:ascii="Arial Narrow" w:eastAsia="Arial-BoldMT" w:hAnsi="Arial Narrow" w:cs="Arial"/>
                <w:bCs/>
                <w:spacing w:val="-8"/>
                <w:sz w:val="18"/>
                <w:szCs w:val="18"/>
                <w:lang w:eastAsia="en-US"/>
              </w:rPr>
            </w:pPr>
            <w:r w:rsidRPr="00515C39">
              <w:rPr>
                <w:rFonts w:ascii="Arial Narrow" w:hAnsi="Arial Narrow" w:cs="Arial"/>
                <w:bCs/>
                <w:sz w:val="18"/>
                <w:szCs w:val="18"/>
              </w:rPr>
              <w:t>320IEC651, Type 2</w:t>
            </w:r>
          </w:p>
        </w:tc>
        <w:tc>
          <w:tcPr>
            <w:tcW w:w="1275" w:type="dxa"/>
            <w:vAlign w:val="center"/>
          </w:tcPr>
          <w:p w:rsidR="00D53BFE" w:rsidRPr="00515C39" w:rsidRDefault="00D53BFE" w:rsidP="00ED2CC7">
            <w:pPr>
              <w:spacing w:before="120" w:after="120"/>
              <w:jc w:val="both"/>
              <w:rPr>
                <w:rFonts w:ascii="Arial Narrow" w:eastAsia="Arial-BoldMT" w:hAnsi="Arial Narrow" w:cs="Arial"/>
                <w:bCs/>
                <w:spacing w:val="-8"/>
                <w:sz w:val="18"/>
                <w:szCs w:val="18"/>
                <w:lang w:eastAsia="en-US"/>
              </w:rPr>
            </w:pPr>
            <w:r w:rsidRPr="00515C39">
              <w:rPr>
                <w:rFonts w:ascii="Arial Narrow" w:hAnsi="Arial Narrow" w:cs="Arial"/>
                <w:bCs/>
                <w:sz w:val="18"/>
                <w:szCs w:val="18"/>
              </w:rPr>
              <w:t>VOLTCRAFT</w:t>
            </w:r>
          </w:p>
        </w:tc>
        <w:tc>
          <w:tcPr>
            <w:tcW w:w="2694" w:type="dxa"/>
            <w:vAlign w:val="center"/>
          </w:tcPr>
          <w:p w:rsidR="00D53BFE" w:rsidRPr="00515C39" w:rsidRDefault="00D53BFE" w:rsidP="00ED2CC7">
            <w:pPr>
              <w:spacing w:before="120" w:after="120"/>
              <w:jc w:val="both"/>
              <w:rPr>
                <w:rFonts w:ascii="Arial Narrow" w:eastAsia="Arial-BoldMT" w:hAnsi="Arial Narrow" w:cs="Arial"/>
                <w:bCs/>
                <w:spacing w:val="-8"/>
                <w:sz w:val="20"/>
                <w:szCs w:val="20"/>
                <w:lang w:eastAsia="en-US"/>
              </w:rPr>
            </w:pPr>
            <w:r w:rsidRPr="00515C39">
              <w:rPr>
                <w:rFonts w:ascii="Arial Narrow" w:hAnsi="Arial Narrow" w:cs="Arial"/>
                <w:noProof/>
                <w:sz w:val="20"/>
                <w:szCs w:val="20"/>
              </w:rPr>
              <w:drawing>
                <wp:inline distT="0" distB="0" distL="0" distR="0">
                  <wp:extent cx="1009650" cy="523875"/>
                  <wp:effectExtent l="19050" t="0" r="0" b="0"/>
                  <wp:docPr id="23" name="Картина 10" descr="шу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ум5"/>
                          <pic:cNvPicPr>
                            <a:picLocks noChangeAspect="1" noChangeArrowheads="1"/>
                          </pic:cNvPicPr>
                        </pic:nvPicPr>
                        <pic:blipFill>
                          <a:blip r:embed="rId16" cstate="print"/>
                          <a:srcRect/>
                          <a:stretch>
                            <a:fillRect/>
                          </a:stretch>
                        </pic:blipFill>
                        <pic:spPr bwMode="auto">
                          <a:xfrm>
                            <a:off x="0" y="0"/>
                            <a:ext cx="1009650" cy="523875"/>
                          </a:xfrm>
                          <a:prstGeom prst="rect">
                            <a:avLst/>
                          </a:prstGeom>
                          <a:noFill/>
                          <a:ln w="9525">
                            <a:noFill/>
                            <a:miter lim="800000"/>
                            <a:headEnd/>
                            <a:tailEnd/>
                          </a:ln>
                        </pic:spPr>
                      </pic:pic>
                    </a:graphicData>
                  </a:graphic>
                </wp:inline>
              </w:drawing>
            </w:r>
          </w:p>
        </w:tc>
      </w:tr>
      <w:tr w:rsidR="00D53BFE" w:rsidRPr="00515C39" w:rsidTr="009C6D7B">
        <w:trPr>
          <w:trHeight w:val="3095"/>
        </w:trPr>
        <w:tc>
          <w:tcPr>
            <w:tcW w:w="1101" w:type="dxa"/>
            <w:vAlign w:val="center"/>
          </w:tcPr>
          <w:p w:rsidR="00D53BFE" w:rsidRPr="00515C39" w:rsidRDefault="00D53BFE" w:rsidP="009C6D7B">
            <w:pPr>
              <w:spacing w:before="120" w:after="120"/>
              <w:rPr>
                <w:rFonts w:ascii="Arial Narrow" w:hAnsi="Arial Narrow" w:cs="Arial"/>
                <w:bCs/>
                <w:sz w:val="18"/>
                <w:szCs w:val="18"/>
              </w:rPr>
            </w:pPr>
            <w:r w:rsidRPr="00515C39">
              <w:rPr>
                <w:rFonts w:ascii="Arial Narrow" w:hAnsi="Arial Narrow" w:cs="Arial"/>
                <w:bCs/>
                <w:sz w:val="18"/>
                <w:szCs w:val="18"/>
              </w:rPr>
              <w:t xml:space="preserve">Виброметър </w:t>
            </w:r>
          </w:p>
        </w:tc>
        <w:tc>
          <w:tcPr>
            <w:tcW w:w="1134" w:type="dxa"/>
            <w:vAlign w:val="center"/>
          </w:tcPr>
          <w:p w:rsidR="00D53BFE" w:rsidRPr="00515C39" w:rsidRDefault="00D53BFE" w:rsidP="00ED2CC7">
            <w:pPr>
              <w:spacing w:before="120" w:after="120"/>
              <w:jc w:val="both"/>
              <w:rPr>
                <w:rFonts w:ascii="Arial Narrow" w:hAnsi="Arial Narrow" w:cs="Arial"/>
                <w:bCs/>
                <w:sz w:val="18"/>
                <w:szCs w:val="18"/>
              </w:rPr>
            </w:pPr>
            <w:r w:rsidRPr="00515C39">
              <w:rPr>
                <w:rFonts w:ascii="Arial Narrow" w:hAnsi="Arial Narrow" w:cs="Arial"/>
                <w:bCs/>
                <w:sz w:val="18"/>
                <w:szCs w:val="18"/>
              </w:rPr>
              <w:t>VM-6360</w:t>
            </w:r>
          </w:p>
        </w:tc>
        <w:tc>
          <w:tcPr>
            <w:tcW w:w="1275" w:type="dxa"/>
            <w:vAlign w:val="center"/>
          </w:tcPr>
          <w:p w:rsidR="00D53BFE" w:rsidRPr="00515C39" w:rsidRDefault="00D53BFE" w:rsidP="00ED2CC7">
            <w:pPr>
              <w:spacing w:before="120" w:after="120"/>
              <w:jc w:val="both"/>
              <w:rPr>
                <w:rFonts w:ascii="Arial Narrow" w:hAnsi="Arial Narrow" w:cs="Arial"/>
                <w:bCs/>
                <w:sz w:val="18"/>
                <w:szCs w:val="18"/>
              </w:rPr>
            </w:pPr>
          </w:p>
        </w:tc>
        <w:tc>
          <w:tcPr>
            <w:tcW w:w="2694" w:type="dxa"/>
            <w:vAlign w:val="center"/>
          </w:tcPr>
          <w:p w:rsidR="00D53BFE" w:rsidRPr="00515C39" w:rsidRDefault="00D53BFE" w:rsidP="00ED2CC7">
            <w:pPr>
              <w:spacing w:before="120" w:after="120"/>
              <w:jc w:val="both"/>
              <w:rPr>
                <w:rFonts w:ascii="Arial Narrow" w:hAnsi="Arial Narrow" w:cs="Arial"/>
                <w:sz w:val="20"/>
                <w:szCs w:val="20"/>
              </w:rPr>
            </w:pPr>
            <w:r w:rsidRPr="00515C39">
              <w:rPr>
                <w:rFonts w:ascii="Arial Narrow" w:hAnsi="Arial Narrow" w:cs="Arial"/>
                <w:noProof/>
                <w:sz w:val="20"/>
                <w:szCs w:val="20"/>
              </w:rPr>
              <w:drawing>
                <wp:inline distT="0" distB="0" distL="0" distR="0">
                  <wp:extent cx="1009650" cy="876300"/>
                  <wp:effectExtent l="19050" t="0" r="0" b="0"/>
                  <wp:docPr id="24" name="Картина 11" descr="vibrometar_lokat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brometar_lokatork"/>
                          <pic:cNvPicPr>
                            <a:picLocks noChangeAspect="1" noChangeArrowheads="1"/>
                          </pic:cNvPicPr>
                        </pic:nvPicPr>
                        <pic:blipFill>
                          <a:blip r:embed="rId17" cstate="print"/>
                          <a:srcRect/>
                          <a:stretch>
                            <a:fillRect/>
                          </a:stretch>
                        </pic:blipFill>
                        <pic:spPr bwMode="auto">
                          <a:xfrm>
                            <a:off x="0" y="0"/>
                            <a:ext cx="1009650" cy="876300"/>
                          </a:xfrm>
                          <a:prstGeom prst="rect">
                            <a:avLst/>
                          </a:prstGeom>
                          <a:noFill/>
                          <a:ln w="9525">
                            <a:noFill/>
                            <a:miter lim="800000"/>
                            <a:headEnd/>
                            <a:tailEnd/>
                          </a:ln>
                        </pic:spPr>
                      </pic:pic>
                    </a:graphicData>
                  </a:graphic>
                </wp:inline>
              </w:drawing>
            </w:r>
            <w:r w:rsidRPr="00515C39">
              <w:rPr>
                <w:rFonts w:ascii="Arial Narrow" w:hAnsi="Arial Narrow" w:cs="Arial"/>
                <w:noProof/>
                <w:sz w:val="20"/>
                <w:szCs w:val="20"/>
              </w:rPr>
              <w:drawing>
                <wp:inline distT="0" distB="0" distL="0" distR="0">
                  <wp:extent cx="666750" cy="904875"/>
                  <wp:effectExtent l="19050" t="0" r="0" b="0"/>
                  <wp:docPr id="25" name="Картина 12" descr="vib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bro1"/>
                          <pic:cNvPicPr>
                            <a:picLocks noChangeAspect="1" noChangeArrowheads="1"/>
                          </pic:cNvPicPr>
                        </pic:nvPicPr>
                        <pic:blipFill>
                          <a:blip r:embed="rId18" cstate="print"/>
                          <a:srcRect/>
                          <a:stretch>
                            <a:fillRect/>
                          </a:stretch>
                        </pic:blipFill>
                        <pic:spPr bwMode="auto">
                          <a:xfrm>
                            <a:off x="0" y="0"/>
                            <a:ext cx="666750" cy="904875"/>
                          </a:xfrm>
                          <a:prstGeom prst="rect">
                            <a:avLst/>
                          </a:prstGeom>
                          <a:noFill/>
                          <a:ln w="9525">
                            <a:noFill/>
                            <a:miter lim="800000"/>
                            <a:headEnd/>
                            <a:tailEnd/>
                          </a:ln>
                        </pic:spPr>
                      </pic:pic>
                    </a:graphicData>
                  </a:graphic>
                </wp:inline>
              </w:drawing>
            </w:r>
          </w:p>
        </w:tc>
      </w:tr>
    </w:tbl>
    <w:p w:rsidR="00D53BFE" w:rsidRPr="00515C39" w:rsidRDefault="00D53BFE"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D53BFE" w:rsidRPr="00515C39" w:rsidRDefault="00D53BFE" w:rsidP="00F71006">
      <w:pPr>
        <w:jc w:val="both"/>
        <w:rPr>
          <w:rFonts w:ascii="Arial Narrow" w:hAnsi="Arial Narrow" w:cs="Arial"/>
          <w:i/>
          <w:iCs/>
          <w:sz w:val="20"/>
          <w:szCs w:val="20"/>
        </w:rPr>
      </w:pPr>
    </w:p>
    <w:p w:rsidR="00D53BFE" w:rsidRPr="00515C39" w:rsidRDefault="00A114BA" w:rsidP="00F71006">
      <w:pPr>
        <w:jc w:val="both"/>
        <w:rPr>
          <w:rFonts w:ascii="Arial Narrow" w:hAnsi="Arial Narrow" w:cs="Arial"/>
          <w:i/>
          <w:iCs/>
          <w:sz w:val="20"/>
          <w:szCs w:val="20"/>
        </w:rPr>
      </w:pPr>
      <w:r w:rsidRPr="00515C39">
        <w:rPr>
          <w:rFonts w:ascii="Arial Narrow" w:hAnsi="Arial Narrow" w:cs="Arial"/>
          <w:i/>
          <w:iCs/>
          <w:noProof/>
          <w:sz w:val="20"/>
          <w:szCs w:val="20"/>
        </w:rPr>
        <w:drawing>
          <wp:inline distT="0" distB="0" distL="0" distR="0">
            <wp:extent cx="6257925" cy="3402126"/>
            <wp:effectExtent l="19050" t="0" r="9525" b="0"/>
            <wp:docPr id="27"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l="8399" t="18644" r="6943" b="3955"/>
                    <a:stretch>
                      <a:fillRect/>
                    </a:stretch>
                  </pic:blipFill>
                  <pic:spPr bwMode="auto">
                    <a:xfrm>
                      <a:off x="0" y="0"/>
                      <a:ext cx="6261732" cy="3404195"/>
                    </a:xfrm>
                    <a:prstGeom prst="rect">
                      <a:avLst/>
                    </a:prstGeom>
                    <a:noFill/>
                    <a:ln w="9525">
                      <a:noFill/>
                      <a:miter lim="800000"/>
                      <a:headEnd/>
                      <a:tailEnd/>
                    </a:ln>
                  </pic:spPr>
                </pic:pic>
              </a:graphicData>
            </a:graphic>
          </wp:inline>
        </w:drawing>
      </w:r>
    </w:p>
    <w:p w:rsidR="00A114BA" w:rsidRPr="00515C39" w:rsidRDefault="00A114BA" w:rsidP="00F71006">
      <w:pPr>
        <w:jc w:val="both"/>
        <w:rPr>
          <w:rFonts w:ascii="Arial Narrow" w:hAnsi="Arial Narrow" w:cs="Arial"/>
          <w:i/>
          <w:iCs/>
          <w:sz w:val="20"/>
          <w:szCs w:val="20"/>
        </w:rPr>
      </w:pPr>
    </w:p>
    <w:p w:rsidR="00735FBE" w:rsidRPr="009C6D7B" w:rsidRDefault="00A114BA" w:rsidP="00F71006">
      <w:pPr>
        <w:jc w:val="both"/>
        <w:rPr>
          <w:rFonts w:ascii="Arial Narrow" w:hAnsi="Arial Narrow"/>
          <w:b/>
          <w:sz w:val="16"/>
          <w:szCs w:val="16"/>
        </w:rPr>
      </w:pPr>
      <w:r w:rsidRPr="009C6D7B">
        <w:rPr>
          <w:rFonts w:ascii="Arial Narrow" w:hAnsi="Arial Narrow" w:cs="Arial"/>
          <w:b/>
          <w:iCs/>
          <w:sz w:val="16"/>
          <w:szCs w:val="16"/>
        </w:rPr>
        <w:t>Фиг</w:t>
      </w:r>
      <w:r w:rsidR="009C6D7B">
        <w:rPr>
          <w:rFonts w:ascii="Arial Narrow" w:hAnsi="Arial Narrow" w:cs="Arial"/>
          <w:b/>
          <w:iCs/>
          <w:sz w:val="16"/>
          <w:szCs w:val="16"/>
          <w:lang w:val="en-US"/>
        </w:rPr>
        <w:t>.</w:t>
      </w:r>
      <w:r w:rsidRPr="009C6D7B">
        <w:rPr>
          <w:rFonts w:ascii="Arial Narrow" w:hAnsi="Arial Narrow" w:cs="Arial"/>
          <w:b/>
          <w:iCs/>
          <w:sz w:val="16"/>
          <w:szCs w:val="16"/>
        </w:rPr>
        <w:t xml:space="preserve"> </w:t>
      </w:r>
      <w:r w:rsidR="009073B8" w:rsidRPr="009C6D7B">
        <w:rPr>
          <w:rFonts w:ascii="Arial Narrow" w:hAnsi="Arial Narrow" w:cs="Arial"/>
          <w:b/>
          <w:iCs/>
          <w:sz w:val="16"/>
          <w:szCs w:val="16"/>
        </w:rPr>
        <w:t>3.</w:t>
      </w:r>
      <w:r w:rsidR="00D8590E" w:rsidRPr="009C6D7B">
        <w:rPr>
          <w:rFonts w:ascii="Arial Narrow" w:hAnsi="Arial Narrow" w:cs="Arial"/>
          <w:b/>
          <w:iCs/>
          <w:sz w:val="16"/>
          <w:szCs w:val="16"/>
        </w:rPr>
        <w:t xml:space="preserve"> Разположение на измервателните пунктове в район „Пастово”</w:t>
      </w:r>
    </w:p>
    <w:p w:rsidR="007420B1" w:rsidRPr="009C6D7B" w:rsidRDefault="007420B1" w:rsidP="00F71006">
      <w:pPr>
        <w:jc w:val="both"/>
        <w:rPr>
          <w:rFonts w:ascii="Arial Narrow" w:hAnsi="Arial Narrow"/>
          <w:b/>
          <w:sz w:val="16"/>
          <w:szCs w:val="16"/>
        </w:rPr>
        <w:sectPr w:rsidR="007420B1" w:rsidRPr="009C6D7B" w:rsidSect="009C6D7B">
          <w:type w:val="continuous"/>
          <w:pgSz w:w="11906" w:h="16838"/>
          <w:pgMar w:top="1021" w:right="1134" w:bottom="1247" w:left="1134" w:header="720" w:footer="794" w:gutter="0"/>
          <w:cols w:space="454"/>
          <w:docGrid w:linePitch="360"/>
        </w:sectPr>
      </w:pPr>
    </w:p>
    <w:tbl>
      <w:tblPr>
        <w:tblW w:w="5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8"/>
        <w:gridCol w:w="3402"/>
      </w:tblGrid>
      <w:tr w:rsidR="007420B1" w:rsidRPr="00515C39" w:rsidTr="00FF0E21">
        <w:trPr>
          <w:trHeight w:val="2968"/>
        </w:trPr>
        <w:tc>
          <w:tcPr>
            <w:tcW w:w="2578" w:type="dxa"/>
            <w:tcBorders>
              <w:top w:val="nil"/>
              <w:left w:val="nil"/>
              <w:bottom w:val="nil"/>
              <w:right w:val="nil"/>
            </w:tcBorders>
          </w:tcPr>
          <w:p w:rsidR="007420B1" w:rsidRPr="00515C39" w:rsidRDefault="003A7B06" w:rsidP="0040092B">
            <w:pPr>
              <w:jc w:val="both"/>
              <w:rPr>
                <w:rFonts w:ascii="Arial Narrow" w:hAnsi="Arial Narrow" w:cs="Arial"/>
                <w:sz w:val="20"/>
                <w:szCs w:val="20"/>
              </w:rPr>
            </w:pPr>
            <w:r w:rsidRPr="00515C39">
              <w:rPr>
                <w:rFonts w:ascii="Arial Narrow" w:hAnsi="Arial Narrow" w:cs="Arial"/>
                <w:noProof/>
                <w:sz w:val="20"/>
                <w:szCs w:val="20"/>
              </w:rPr>
              <w:lastRenderedPageBreak/>
              <w:drawing>
                <wp:inline distT="0" distB="0" distL="0" distR="0">
                  <wp:extent cx="1504950" cy="1724025"/>
                  <wp:effectExtent l="19050" t="0" r="0" b="0"/>
                  <wp:docPr id="2" name="Картина 2" descr="DSCN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694"/>
                          <pic:cNvPicPr>
                            <a:picLocks noChangeAspect="1" noChangeArrowheads="1"/>
                          </pic:cNvPicPr>
                        </pic:nvPicPr>
                        <pic:blipFill>
                          <a:blip r:embed="rId20" cstate="print"/>
                          <a:srcRect/>
                          <a:stretch>
                            <a:fillRect/>
                          </a:stretch>
                        </pic:blipFill>
                        <pic:spPr bwMode="auto">
                          <a:xfrm>
                            <a:off x="0" y="0"/>
                            <a:ext cx="1504950" cy="1724025"/>
                          </a:xfrm>
                          <a:prstGeom prst="rect">
                            <a:avLst/>
                          </a:prstGeom>
                          <a:noFill/>
                          <a:ln w="9525">
                            <a:noFill/>
                            <a:miter lim="800000"/>
                            <a:headEnd/>
                            <a:tailEnd/>
                          </a:ln>
                        </pic:spPr>
                      </pic:pic>
                    </a:graphicData>
                  </a:graphic>
                </wp:inline>
              </w:drawing>
            </w:r>
            <w:r w:rsidR="007420B1" w:rsidRPr="00515C39">
              <w:rPr>
                <w:rFonts w:ascii="Arial Narrow" w:hAnsi="Arial Narrow" w:cs="Arial"/>
                <w:sz w:val="20"/>
                <w:szCs w:val="20"/>
              </w:rPr>
              <w:t xml:space="preserve">  </w:t>
            </w:r>
          </w:p>
        </w:tc>
        <w:tc>
          <w:tcPr>
            <w:tcW w:w="3402" w:type="dxa"/>
            <w:tcBorders>
              <w:top w:val="nil"/>
              <w:left w:val="nil"/>
              <w:bottom w:val="nil"/>
              <w:right w:val="nil"/>
            </w:tcBorders>
          </w:tcPr>
          <w:p w:rsidR="007420B1" w:rsidRPr="00515C39" w:rsidRDefault="003A7B06" w:rsidP="00F71006">
            <w:pPr>
              <w:jc w:val="both"/>
              <w:rPr>
                <w:rFonts w:ascii="Arial Narrow" w:hAnsi="Arial Narrow" w:cs="Arial"/>
                <w:sz w:val="20"/>
                <w:szCs w:val="20"/>
              </w:rPr>
            </w:pPr>
            <w:r w:rsidRPr="00515C39">
              <w:rPr>
                <w:noProof/>
              </w:rPr>
              <w:drawing>
                <wp:anchor distT="0" distB="0" distL="114300" distR="114300" simplePos="0" relativeHeight="251660800" behindDoc="0" locked="0" layoutInCell="1" allowOverlap="1">
                  <wp:simplePos x="0" y="0"/>
                  <wp:positionH relativeFrom="column">
                    <wp:posOffset>112395</wp:posOffset>
                  </wp:positionH>
                  <wp:positionV relativeFrom="paragraph">
                    <wp:posOffset>1141095</wp:posOffset>
                  </wp:positionV>
                  <wp:extent cx="1638935" cy="1216660"/>
                  <wp:effectExtent l="19050" t="0" r="0" b="0"/>
                  <wp:wrapSquare wrapText="bothSides"/>
                  <wp:docPr id="22" name="Картина 22" descr="DSCN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1702"/>
                          <pic:cNvPicPr>
                            <a:picLocks noChangeAspect="1" noChangeArrowheads="1"/>
                          </pic:cNvPicPr>
                        </pic:nvPicPr>
                        <pic:blipFill>
                          <a:blip r:embed="rId21" cstate="print"/>
                          <a:srcRect/>
                          <a:stretch>
                            <a:fillRect/>
                          </a:stretch>
                        </pic:blipFill>
                        <pic:spPr bwMode="auto">
                          <a:xfrm>
                            <a:off x="0" y="0"/>
                            <a:ext cx="1638935" cy="1216660"/>
                          </a:xfrm>
                          <a:prstGeom prst="rect">
                            <a:avLst/>
                          </a:prstGeom>
                          <a:noFill/>
                          <a:ln w="9525">
                            <a:noFill/>
                            <a:miter lim="800000"/>
                            <a:headEnd/>
                            <a:tailEnd/>
                          </a:ln>
                        </pic:spPr>
                      </pic:pic>
                    </a:graphicData>
                  </a:graphic>
                </wp:anchor>
              </w:drawing>
            </w:r>
            <w:r w:rsidRPr="00515C39">
              <w:rPr>
                <w:noProof/>
              </w:rPr>
              <w:drawing>
                <wp:anchor distT="0" distB="0" distL="114300" distR="114300" simplePos="0" relativeHeight="251656704" behindDoc="0" locked="0" layoutInCell="1" allowOverlap="1">
                  <wp:simplePos x="0" y="0"/>
                  <wp:positionH relativeFrom="column">
                    <wp:posOffset>61595</wp:posOffset>
                  </wp:positionH>
                  <wp:positionV relativeFrom="paragraph">
                    <wp:posOffset>57150</wp:posOffset>
                  </wp:positionV>
                  <wp:extent cx="1950085" cy="1035685"/>
                  <wp:effectExtent l="19050" t="0" r="0" b="0"/>
                  <wp:wrapSquare wrapText="bothSides"/>
                  <wp:docPr id="14" name="Картина 14" descr="DSCN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1700"/>
                          <pic:cNvPicPr>
                            <a:picLocks noChangeAspect="1" noChangeArrowheads="1"/>
                          </pic:cNvPicPr>
                        </pic:nvPicPr>
                        <pic:blipFill>
                          <a:blip r:embed="rId22" cstate="print"/>
                          <a:srcRect/>
                          <a:stretch>
                            <a:fillRect/>
                          </a:stretch>
                        </pic:blipFill>
                        <pic:spPr bwMode="auto">
                          <a:xfrm>
                            <a:off x="0" y="0"/>
                            <a:ext cx="1950085" cy="1035685"/>
                          </a:xfrm>
                          <a:prstGeom prst="rect">
                            <a:avLst/>
                          </a:prstGeom>
                          <a:noFill/>
                          <a:ln w="9525">
                            <a:noFill/>
                            <a:miter lim="800000"/>
                            <a:headEnd/>
                            <a:tailEnd/>
                          </a:ln>
                        </pic:spPr>
                      </pic:pic>
                    </a:graphicData>
                  </a:graphic>
                </wp:anchor>
              </w:drawing>
            </w:r>
          </w:p>
        </w:tc>
      </w:tr>
      <w:tr w:rsidR="007420B1" w:rsidRPr="00515C39" w:rsidTr="00FF0E21">
        <w:trPr>
          <w:trHeight w:val="554"/>
        </w:trPr>
        <w:tc>
          <w:tcPr>
            <w:tcW w:w="2578" w:type="dxa"/>
            <w:tcBorders>
              <w:top w:val="nil"/>
              <w:left w:val="nil"/>
              <w:bottom w:val="nil"/>
              <w:right w:val="nil"/>
            </w:tcBorders>
          </w:tcPr>
          <w:p w:rsidR="007420B1" w:rsidRPr="00FF0E21" w:rsidRDefault="007D555B" w:rsidP="00FF0E21">
            <w:pPr>
              <w:jc w:val="both"/>
              <w:rPr>
                <w:rFonts w:ascii="Arial Narrow" w:hAnsi="Arial Narrow" w:cs="Arial"/>
                <w:b/>
                <w:iCs/>
                <w:sz w:val="16"/>
                <w:szCs w:val="16"/>
              </w:rPr>
            </w:pPr>
            <w:r w:rsidRPr="00FF0E21">
              <w:rPr>
                <w:rFonts w:ascii="Arial Narrow" w:hAnsi="Arial Narrow" w:cs="Arial"/>
                <w:b/>
                <w:iCs/>
                <w:sz w:val="16"/>
                <w:szCs w:val="16"/>
              </w:rPr>
              <w:t>Фиг</w:t>
            </w:r>
            <w:r w:rsidR="00FF0E21">
              <w:rPr>
                <w:rFonts w:ascii="Arial Narrow" w:hAnsi="Arial Narrow" w:cs="Arial"/>
                <w:b/>
                <w:iCs/>
                <w:sz w:val="16"/>
                <w:szCs w:val="16"/>
                <w:lang w:val="en-US"/>
              </w:rPr>
              <w:t>.</w:t>
            </w:r>
            <w:r w:rsidR="009073B8" w:rsidRPr="00FF0E21">
              <w:rPr>
                <w:rFonts w:ascii="Arial Narrow" w:hAnsi="Arial Narrow" w:cs="Arial"/>
                <w:b/>
                <w:iCs/>
                <w:sz w:val="16"/>
                <w:szCs w:val="16"/>
              </w:rPr>
              <w:t xml:space="preserve"> 4</w:t>
            </w:r>
            <w:r w:rsidRPr="00FF0E21">
              <w:rPr>
                <w:rFonts w:ascii="Arial Narrow" w:hAnsi="Arial Narrow" w:cs="Arial"/>
                <w:b/>
                <w:iCs/>
                <w:sz w:val="16"/>
                <w:szCs w:val="16"/>
              </w:rPr>
              <w:t>.</w:t>
            </w:r>
            <w:r w:rsidR="0038096D" w:rsidRPr="00FF0E21">
              <w:rPr>
                <w:rFonts w:ascii="Arial Narrow" w:hAnsi="Arial Narrow" w:cs="Arial"/>
                <w:b/>
                <w:iCs/>
                <w:sz w:val="16"/>
                <w:szCs w:val="16"/>
              </w:rPr>
              <w:t xml:space="preserve"> Точка 105. северна страна на Пастово</w:t>
            </w:r>
            <w:r w:rsidR="00FF0E21">
              <w:rPr>
                <w:rFonts w:ascii="Arial Narrow" w:hAnsi="Arial Narrow" w:cs="Arial"/>
                <w:b/>
                <w:iCs/>
                <w:sz w:val="16"/>
                <w:szCs w:val="16"/>
                <w:lang w:val="en-US"/>
              </w:rPr>
              <w:t xml:space="preserve"> </w:t>
            </w:r>
            <w:r w:rsidR="0038096D" w:rsidRPr="00FF0E21">
              <w:rPr>
                <w:rFonts w:ascii="Arial Narrow" w:hAnsi="Arial Narrow" w:cs="Arial"/>
                <w:b/>
                <w:iCs/>
                <w:sz w:val="16"/>
                <w:szCs w:val="16"/>
              </w:rPr>
              <w:t>до диспечерната зала</w:t>
            </w:r>
          </w:p>
        </w:tc>
        <w:tc>
          <w:tcPr>
            <w:tcW w:w="3402" w:type="dxa"/>
            <w:tcBorders>
              <w:top w:val="nil"/>
              <w:left w:val="nil"/>
              <w:bottom w:val="nil"/>
              <w:right w:val="nil"/>
            </w:tcBorders>
          </w:tcPr>
          <w:p w:rsidR="007420B1" w:rsidRPr="00FF0E21" w:rsidRDefault="007D555B" w:rsidP="00FF0E21">
            <w:pPr>
              <w:jc w:val="both"/>
              <w:rPr>
                <w:rFonts w:ascii="Arial Narrow" w:hAnsi="Arial Narrow" w:cs="Arial"/>
                <w:b/>
                <w:iCs/>
                <w:sz w:val="16"/>
                <w:szCs w:val="16"/>
              </w:rPr>
            </w:pPr>
            <w:r w:rsidRPr="00FF0E21">
              <w:rPr>
                <w:rFonts w:ascii="Arial Narrow" w:hAnsi="Arial Narrow" w:cs="Arial"/>
                <w:b/>
                <w:iCs/>
                <w:sz w:val="16"/>
                <w:szCs w:val="16"/>
              </w:rPr>
              <w:t>Фиг</w:t>
            </w:r>
            <w:r w:rsidR="00FF0E21">
              <w:rPr>
                <w:rFonts w:ascii="Arial Narrow" w:hAnsi="Arial Narrow" w:cs="Arial"/>
                <w:b/>
                <w:iCs/>
                <w:sz w:val="16"/>
                <w:szCs w:val="16"/>
                <w:lang w:val="en-US"/>
              </w:rPr>
              <w:t>.</w:t>
            </w:r>
            <w:r w:rsidR="009073B8" w:rsidRPr="00FF0E21">
              <w:rPr>
                <w:rFonts w:ascii="Arial Narrow" w:hAnsi="Arial Narrow" w:cs="Arial"/>
                <w:b/>
                <w:iCs/>
                <w:sz w:val="16"/>
                <w:szCs w:val="16"/>
              </w:rPr>
              <w:t xml:space="preserve"> 5</w:t>
            </w:r>
            <w:r w:rsidR="0038096D" w:rsidRPr="00FF0E21">
              <w:rPr>
                <w:rFonts w:ascii="Arial Narrow" w:hAnsi="Arial Narrow" w:cs="Arial"/>
                <w:b/>
                <w:iCs/>
                <w:sz w:val="16"/>
                <w:szCs w:val="16"/>
              </w:rPr>
              <w:t>. Точка 108 – източна страна на бъркалка за хвост</w:t>
            </w:r>
          </w:p>
        </w:tc>
      </w:tr>
    </w:tbl>
    <w:tbl>
      <w:tblPr>
        <w:tblpPr w:leftFromText="141" w:rightFromText="141" w:vertAnchor="text" w:horzAnchor="page" w:tblpX="7440" w:tblpY="-4557"/>
        <w:tblW w:w="3652" w:type="dxa"/>
        <w:tblLook w:val="0000"/>
      </w:tblPr>
      <w:tblGrid>
        <w:gridCol w:w="3652"/>
      </w:tblGrid>
      <w:tr w:rsidR="0041748A" w:rsidRPr="00515C39" w:rsidTr="0041748A">
        <w:tc>
          <w:tcPr>
            <w:tcW w:w="3652" w:type="dxa"/>
          </w:tcPr>
          <w:p w:rsidR="0041748A" w:rsidRPr="00515C39" w:rsidRDefault="003A7B06" w:rsidP="0041748A">
            <w:pPr>
              <w:pStyle w:val="NormalWeb"/>
              <w:spacing w:before="0" w:beforeAutospacing="0" w:after="0" w:afterAutospacing="0"/>
              <w:jc w:val="both"/>
              <w:rPr>
                <w:rFonts w:ascii="Arial Narrow" w:hAnsi="Arial Narrow" w:cs="Arial"/>
                <w:sz w:val="20"/>
                <w:szCs w:val="20"/>
              </w:rPr>
            </w:pPr>
            <w:r w:rsidRPr="00515C39">
              <w:rPr>
                <w:rFonts w:ascii="Arial Narrow" w:hAnsi="Arial Narrow" w:cs="Arial"/>
                <w:noProof/>
                <w:sz w:val="20"/>
                <w:szCs w:val="20"/>
              </w:rPr>
              <w:drawing>
                <wp:inline distT="0" distB="0" distL="0" distR="0">
                  <wp:extent cx="1809750" cy="1933575"/>
                  <wp:effectExtent l="19050" t="0" r="0" b="0"/>
                  <wp:docPr id="3" name="Картина 3" descr="DSCN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726"/>
                          <pic:cNvPicPr>
                            <a:picLocks noChangeAspect="1" noChangeArrowheads="1"/>
                          </pic:cNvPicPr>
                        </pic:nvPicPr>
                        <pic:blipFill>
                          <a:blip r:embed="rId23" cstate="print"/>
                          <a:srcRect/>
                          <a:stretch>
                            <a:fillRect/>
                          </a:stretch>
                        </pic:blipFill>
                        <pic:spPr bwMode="auto">
                          <a:xfrm>
                            <a:off x="0" y="0"/>
                            <a:ext cx="1809750" cy="1933575"/>
                          </a:xfrm>
                          <a:prstGeom prst="rect">
                            <a:avLst/>
                          </a:prstGeom>
                          <a:noFill/>
                          <a:ln w="9525">
                            <a:noFill/>
                            <a:miter lim="800000"/>
                            <a:headEnd/>
                            <a:tailEnd/>
                          </a:ln>
                        </pic:spPr>
                      </pic:pic>
                    </a:graphicData>
                  </a:graphic>
                </wp:inline>
              </w:drawing>
            </w:r>
          </w:p>
        </w:tc>
      </w:tr>
      <w:tr w:rsidR="0041748A" w:rsidRPr="00515C39" w:rsidTr="0041748A">
        <w:tc>
          <w:tcPr>
            <w:tcW w:w="3652" w:type="dxa"/>
          </w:tcPr>
          <w:p w:rsidR="0041748A" w:rsidRPr="00FF0E21" w:rsidRDefault="007D555B" w:rsidP="00FF0E21">
            <w:pPr>
              <w:pStyle w:val="Heading7"/>
              <w:spacing w:before="240" w:after="0"/>
              <w:jc w:val="left"/>
              <w:rPr>
                <w:rFonts w:ascii="Arial Narrow" w:hAnsi="Arial Narrow"/>
                <w:b/>
                <w:i w:val="0"/>
                <w:sz w:val="16"/>
                <w:szCs w:val="16"/>
              </w:rPr>
            </w:pPr>
            <w:r w:rsidRPr="00FF0E21">
              <w:rPr>
                <w:rFonts w:ascii="Arial Narrow" w:hAnsi="Arial Narrow"/>
                <w:b/>
                <w:i w:val="0"/>
                <w:sz w:val="16"/>
                <w:szCs w:val="16"/>
              </w:rPr>
              <w:t>Фиг</w:t>
            </w:r>
            <w:r w:rsidR="00FF0E21">
              <w:rPr>
                <w:rFonts w:ascii="Arial Narrow" w:hAnsi="Arial Narrow"/>
                <w:b/>
                <w:i w:val="0"/>
                <w:sz w:val="16"/>
                <w:szCs w:val="16"/>
                <w:lang w:val="en-US"/>
              </w:rPr>
              <w:t>.</w:t>
            </w:r>
            <w:r w:rsidR="009073B8" w:rsidRPr="00FF0E21">
              <w:rPr>
                <w:rFonts w:ascii="Arial Narrow" w:hAnsi="Arial Narrow"/>
                <w:b/>
                <w:i w:val="0"/>
                <w:sz w:val="16"/>
                <w:szCs w:val="16"/>
              </w:rPr>
              <w:t xml:space="preserve"> 6</w:t>
            </w:r>
            <w:r w:rsidR="0041748A" w:rsidRPr="00FF0E21">
              <w:rPr>
                <w:rFonts w:ascii="Arial Narrow" w:hAnsi="Arial Narrow"/>
                <w:b/>
                <w:i w:val="0"/>
                <w:sz w:val="16"/>
                <w:szCs w:val="16"/>
              </w:rPr>
              <w:t>. Точка 201 - далечно кръстовище под Пастово стопанство</w:t>
            </w:r>
          </w:p>
        </w:tc>
      </w:tr>
    </w:tbl>
    <w:p w:rsidR="007420B1" w:rsidRDefault="004020B5" w:rsidP="0058708A">
      <w:pPr>
        <w:jc w:val="both"/>
        <w:rPr>
          <w:rFonts w:ascii="Arial Narrow" w:hAnsi="Arial Narrow" w:cs="Arial"/>
          <w:b/>
          <w:iCs/>
          <w:sz w:val="16"/>
          <w:szCs w:val="16"/>
          <w:lang w:val="en-US"/>
        </w:rPr>
      </w:pPr>
      <w:r w:rsidRPr="00FF0E21">
        <w:rPr>
          <w:rFonts w:ascii="Arial Narrow" w:hAnsi="Arial Narrow" w:cs="Arial"/>
          <w:b/>
          <w:iCs/>
          <w:sz w:val="16"/>
          <w:szCs w:val="16"/>
        </w:rPr>
        <w:t>Фиг</w:t>
      </w:r>
      <w:r w:rsidR="0058708A">
        <w:rPr>
          <w:rFonts w:ascii="Arial Narrow" w:hAnsi="Arial Narrow" w:cs="Arial"/>
          <w:b/>
          <w:iCs/>
          <w:sz w:val="16"/>
          <w:szCs w:val="16"/>
          <w:lang w:val="en-US"/>
        </w:rPr>
        <w:t>.</w:t>
      </w:r>
      <w:r w:rsidRPr="00FF0E21">
        <w:rPr>
          <w:rFonts w:ascii="Arial Narrow" w:hAnsi="Arial Narrow" w:cs="Arial"/>
          <w:b/>
          <w:iCs/>
          <w:sz w:val="16"/>
          <w:szCs w:val="16"/>
        </w:rPr>
        <w:t xml:space="preserve"> </w:t>
      </w:r>
      <w:r w:rsidR="009073B8" w:rsidRPr="00FF0E21">
        <w:rPr>
          <w:rFonts w:ascii="Arial Narrow" w:hAnsi="Arial Narrow" w:cs="Arial"/>
          <w:b/>
          <w:iCs/>
          <w:sz w:val="16"/>
          <w:szCs w:val="16"/>
        </w:rPr>
        <w:t>7</w:t>
      </w:r>
      <w:r w:rsidR="007420B1" w:rsidRPr="00FF0E21">
        <w:rPr>
          <w:rFonts w:ascii="Arial Narrow" w:hAnsi="Arial Narrow" w:cs="Arial"/>
          <w:b/>
          <w:iCs/>
          <w:sz w:val="16"/>
          <w:szCs w:val="16"/>
        </w:rPr>
        <w:t xml:space="preserve">. Измервателни станции в Пастово стопанство – Нива </w:t>
      </w:r>
      <w:smartTag w:uri="urn:schemas-microsoft-com:office:smarttags" w:element="stockticker">
        <w:r w:rsidR="007420B1" w:rsidRPr="00FF0E21">
          <w:rPr>
            <w:rFonts w:ascii="Arial Narrow" w:hAnsi="Arial Narrow" w:cs="Arial"/>
            <w:b/>
            <w:iCs/>
            <w:sz w:val="16"/>
            <w:szCs w:val="16"/>
          </w:rPr>
          <w:t>III</w:t>
        </w:r>
      </w:smartTag>
      <w:r w:rsidR="007420B1" w:rsidRPr="00FF0E21">
        <w:rPr>
          <w:rFonts w:ascii="Arial Narrow" w:hAnsi="Arial Narrow" w:cs="Arial"/>
          <w:b/>
          <w:iCs/>
          <w:sz w:val="16"/>
          <w:szCs w:val="16"/>
        </w:rPr>
        <w:t>, IV, V</w:t>
      </w:r>
    </w:p>
    <w:p w:rsidR="0058708A" w:rsidRDefault="0058708A" w:rsidP="0058708A">
      <w:pPr>
        <w:jc w:val="both"/>
        <w:rPr>
          <w:rFonts w:ascii="Arial Narrow" w:hAnsi="Arial Narrow" w:cs="Arial"/>
          <w:b/>
          <w:iCs/>
          <w:sz w:val="16"/>
          <w:szCs w:val="16"/>
          <w:lang w:val="en-US"/>
        </w:rPr>
      </w:pPr>
    </w:p>
    <w:p w:rsidR="0058708A" w:rsidRPr="0058708A" w:rsidRDefault="0058708A" w:rsidP="0058708A">
      <w:pPr>
        <w:jc w:val="both"/>
        <w:rPr>
          <w:rFonts w:ascii="Arial Narrow" w:hAnsi="Arial Narrow" w:cs="Arial"/>
          <w:b/>
          <w:iCs/>
          <w:sz w:val="16"/>
          <w:szCs w:val="16"/>
          <w:lang w:val="en-US"/>
        </w:rPr>
      </w:pPr>
      <w:r>
        <w:rPr>
          <w:rFonts w:ascii="Arial Narrow" w:hAnsi="Arial Narrow" w:cs="Arial"/>
          <w:b/>
          <w:iCs/>
          <w:noProof/>
          <w:sz w:val="16"/>
          <w:szCs w:val="16"/>
        </w:rPr>
        <w:drawing>
          <wp:anchor distT="0" distB="0" distL="114300" distR="114300" simplePos="0" relativeHeight="251654656" behindDoc="0" locked="0" layoutInCell="1" allowOverlap="1">
            <wp:simplePos x="0" y="0"/>
            <wp:positionH relativeFrom="column">
              <wp:posOffset>3629660</wp:posOffset>
            </wp:positionH>
            <wp:positionV relativeFrom="paragraph">
              <wp:posOffset>34925</wp:posOffset>
            </wp:positionV>
            <wp:extent cx="2545715" cy="2876550"/>
            <wp:effectExtent l="19050" t="0" r="6985" b="0"/>
            <wp:wrapSquare wrapText="bothSides"/>
            <wp:docPr id="1"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545715" cy="2876550"/>
                    </a:xfrm>
                    <a:prstGeom prst="rect">
                      <a:avLst/>
                    </a:prstGeom>
                    <a:noFill/>
                    <a:ln w="9525">
                      <a:noFill/>
                      <a:miter lim="800000"/>
                      <a:headEnd/>
                      <a:tailEnd/>
                    </a:ln>
                  </pic:spPr>
                </pic:pic>
              </a:graphicData>
            </a:graphic>
          </wp:anchor>
        </w:drawing>
      </w:r>
    </w:p>
    <w:tbl>
      <w:tblPr>
        <w:tblpPr w:leftFromText="141" w:rightFromText="141" w:vertAnchor="text" w:horzAnchor="margin"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2802"/>
      </w:tblGrid>
      <w:tr w:rsidR="0038096D" w:rsidRPr="00515C39" w:rsidTr="0038096D">
        <w:tc>
          <w:tcPr>
            <w:tcW w:w="2802" w:type="dxa"/>
          </w:tcPr>
          <w:p w:rsidR="0038096D" w:rsidRPr="00515C39" w:rsidRDefault="003A7B06" w:rsidP="0038096D">
            <w:pPr>
              <w:ind w:right="-148"/>
              <w:jc w:val="both"/>
              <w:rPr>
                <w:rFonts w:ascii="Arial Narrow" w:hAnsi="Arial Narrow" w:cs="Arial"/>
                <w:i/>
                <w:iCs/>
                <w:sz w:val="20"/>
                <w:szCs w:val="20"/>
              </w:rPr>
            </w:pPr>
            <w:r w:rsidRPr="00515C39">
              <w:rPr>
                <w:noProof/>
              </w:rPr>
              <w:drawing>
                <wp:anchor distT="0" distB="0" distL="114300" distR="114300" simplePos="0" relativeHeight="251658752" behindDoc="0" locked="0" layoutInCell="1" allowOverlap="1">
                  <wp:simplePos x="0" y="0"/>
                  <wp:positionH relativeFrom="column">
                    <wp:posOffset>135255</wp:posOffset>
                  </wp:positionH>
                  <wp:positionV relativeFrom="paragraph">
                    <wp:posOffset>170180</wp:posOffset>
                  </wp:positionV>
                  <wp:extent cx="1504315" cy="1518285"/>
                  <wp:effectExtent l="19050" t="0" r="635" b="0"/>
                  <wp:wrapSquare wrapText="bothSides"/>
                  <wp:docPr id="19" name="Картина 19" descr="DSCN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1674"/>
                          <pic:cNvPicPr>
                            <a:picLocks noChangeAspect="1" noChangeArrowheads="1"/>
                          </pic:cNvPicPr>
                        </pic:nvPicPr>
                        <pic:blipFill>
                          <a:blip r:embed="rId25" cstate="print"/>
                          <a:srcRect/>
                          <a:stretch>
                            <a:fillRect/>
                          </a:stretch>
                        </pic:blipFill>
                        <pic:spPr bwMode="auto">
                          <a:xfrm>
                            <a:off x="0" y="0"/>
                            <a:ext cx="1504315" cy="1518285"/>
                          </a:xfrm>
                          <a:prstGeom prst="rect">
                            <a:avLst/>
                          </a:prstGeom>
                          <a:noFill/>
                          <a:ln w="9525">
                            <a:noFill/>
                            <a:miter lim="800000"/>
                            <a:headEnd/>
                            <a:tailEnd/>
                          </a:ln>
                        </pic:spPr>
                      </pic:pic>
                    </a:graphicData>
                  </a:graphic>
                </wp:anchor>
              </w:drawing>
            </w:r>
          </w:p>
        </w:tc>
        <w:tc>
          <w:tcPr>
            <w:tcW w:w="2802" w:type="dxa"/>
          </w:tcPr>
          <w:p w:rsidR="0038096D" w:rsidRPr="00515C39" w:rsidRDefault="003A7B06" w:rsidP="0038096D">
            <w:pPr>
              <w:ind w:right="-148"/>
              <w:jc w:val="both"/>
              <w:rPr>
                <w:noProof/>
              </w:rPr>
            </w:pPr>
            <w:r w:rsidRPr="00515C39">
              <w:rPr>
                <w:noProof/>
              </w:rPr>
              <w:drawing>
                <wp:anchor distT="0" distB="0" distL="114300" distR="114300" simplePos="0" relativeHeight="251657728" behindDoc="0" locked="0" layoutInCell="1" allowOverlap="1">
                  <wp:simplePos x="0" y="0"/>
                  <wp:positionH relativeFrom="column">
                    <wp:posOffset>17145</wp:posOffset>
                  </wp:positionH>
                  <wp:positionV relativeFrom="paragraph">
                    <wp:posOffset>121920</wp:posOffset>
                  </wp:positionV>
                  <wp:extent cx="1645920" cy="1428750"/>
                  <wp:effectExtent l="19050" t="0" r="0" b="0"/>
                  <wp:wrapSquare wrapText="bothSides"/>
                  <wp:docPr id="18" name="Картина 18" descr="DSCN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1676"/>
                          <pic:cNvPicPr>
                            <a:picLocks noChangeAspect="1" noChangeArrowheads="1"/>
                          </pic:cNvPicPr>
                        </pic:nvPicPr>
                        <pic:blipFill>
                          <a:blip r:embed="rId26" cstate="print"/>
                          <a:srcRect/>
                          <a:stretch>
                            <a:fillRect/>
                          </a:stretch>
                        </pic:blipFill>
                        <pic:spPr bwMode="auto">
                          <a:xfrm>
                            <a:off x="0" y="0"/>
                            <a:ext cx="1645920" cy="1428750"/>
                          </a:xfrm>
                          <a:prstGeom prst="rect">
                            <a:avLst/>
                          </a:prstGeom>
                          <a:noFill/>
                          <a:ln w="9525">
                            <a:noFill/>
                            <a:miter lim="800000"/>
                            <a:headEnd/>
                            <a:tailEnd/>
                          </a:ln>
                        </pic:spPr>
                      </pic:pic>
                    </a:graphicData>
                  </a:graphic>
                </wp:anchor>
              </w:drawing>
            </w:r>
          </w:p>
        </w:tc>
      </w:tr>
      <w:tr w:rsidR="0038096D" w:rsidRPr="00515C39" w:rsidTr="0038096D">
        <w:tc>
          <w:tcPr>
            <w:tcW w:w="2802" w:type="dxa"/>
          </w:tcPr>
          <w:p w:rsidR="0038096D" w:rsidRPr="0058708A" w:rsidRDefault="0038096D" w:rsidP="0038096D">
            <w:pPr>
              <w:jc w:val="both"/>
              <w:rPr>
                <w:rFonts w:ascii="Arial Narrow" w:hAnsi="Arial Narrow" w:cs="Arial"/>
                <w:b/>
                <w:sz w:val="16"/>
                <w:szCs w:val="16"/>
              </w:rPr>
            </w:pPr>
            <w:r w:rsidRPr="0058708A">
              <w:rPr>
                <w:rFonts w:ascii="Arial Narrow" w:hAnsi="Arial Narrow" w:cs="Arial"/>
                <w:b/>
                <w:sz w:val="16"/>
                <w:szCs w:val="16"/>
              </w:rPr>
              <w:t>Измервателни станции в сградата на предполагаемия акустичен източник – около машините и съоръженията</w:t>
            </w:r>
          </w:p>
          <w:p w:rsidR="0038096D" w:rsidRPr="0058708A" w:rsidRDefault="0038096D" w:rsidP="0038096D">
            <w:pPr>
              <w:jc w:val="both"/>
              <w:rPr>
                <w:rFonts w:ascii="Arial Narrow" w:hAnsi="Arial Narrow" w:cs="Arial"/>
                <w:b/>
                <w:sz w:val="16"/>
                <w:szCs w:val="16"/>
              </w:rPr>
            </w:pPr>
            <w:r w:rsidRPr="0058708A">
              <w:rPr>
                <w:rFonts w:ascii="Arial Narrow" w:hAnsi="Arial Narrow" w:cs="Arial"/>
                <w:b/>
                <w:sz w:val="16"/>
                <w:szCs w:val="16"/>
              </w:rPr>
              <w:t>в “Пастово стопанство”</w:t>
            </w:r>
          </w:p>
          <w:p w:rsidR="0038096D" w:rsidRPr="0058708A" w:rsidRDefault="0038096D" w:rsidP="0038096D">
            <w:pPr>
              <w:spacing w:after="120"/>
              <w:ind w:right="-148"/>
              <w:jc w:val="both"/>
              <w:rPr>
                <w:rFonts w:ascii="Arial Narrow" w:hAnsi="Arial Narrow" w:cs="Arial"/>
                <w:b/>
                <w:i/>
                <w:iCs/>
                <w:sz w:val="16"/>
                <w:szCs w:val="16"/>
              </w:rPr>
            </w:pPr>
          </w:p>
        </w:tc>
        <w:tc>
          <w:tcPr>
            <w:tcW w:w="2802" w:type="dxa"/>
            <w:vAlign w:val="center"/>
          </w:tcPr>
          <w:p w:rsidR="0038096D" w:rsidRPr="0058708A" w:rsidRDefault="007D555B" w:rsidP="007D555B">
            <w:pPr>
              <w:spacing w:after="120"/>
              <w:ind w:hanging="120"/>
              <w:jc w:val="both"/>
              <w:rPr>
                <w:rFonts w:ascii="Arial Narrow" w:hAnsi="Arial Narrow" w:cs="Arial"/>
                <w:b/>
                <w:iCs/>
                <w:sz w:val="16"/>
                <w:szCs w:val="16"/>
              </w:rPr>
            </w:pPr>
            <w:r w:rsidRPr="0058708A">
              <w:rPr>
                <w:rFonts w:ascii="Arial Narrow" w:hAnsi="Arial Narrow" w:cs="Arial"/>
                <w:b/>
                <w:iCs/>
                <w:sz w:val="16"/>
                <w:szCs w:val="16"/>
              </w:rPr>
              <w:t xml:space="preserve">Точка </w:t>
            </w:r>
            <w:r w:rsidR="0038096D" w:rsidRPr="0058708A">
              <w:rPr>
                <w:rFonts w:ascii="Arial Narrow" w:hAnsi="Arial Narrow" w:cs="Arial"/>
                <w:b/>
                <w:iCs/>
                <w:sz w:val="16"/>
                <w:szCs w:val="16"/>
              </w:rPr>
              <w:t>302а - пасарелка на ниво IV</w:t>
            </w:r>
          </w:p>
        </w:tc>
      </w:tr>
    </w:tbl>
    <w:p w:rsidR="0058708A" w:rsidRDefault="0058708A" w:rsidP="0038096D">
      <w:pPr>
        <w:spacing w:after="120"/>
        <w:jc w:val="both"/>
        <w:rPr>
          <w:rFonts w:ascii="Arial Narrow" w:hAnsi="Arial Narrow" w:cs="Arial"/>
          <w:b/>
          <w:iCs/>
          <w:sz w:val="16"/>
          <w:szCs w:val="16"/>
          <w:lang w:val="en-US"/>
        </w:rPr>
      </w:pPr>
    </w:p>
    <w:p w:rsidR="0058708A" w:rsidRPr="0058708A" w:rsidRDefault="0058708A" w:rsidP="0038096D">
      <w:pPr>
        <w:spacing w:after="120"/>
        <w:jc w:val="both"/>
        <w:rPr>
          <w:rFonts w:ascii="Arial Narrow" w:hAnsi="Arial Narrow" w:cs="Arial"/>
          <w:b/>
          <w:iCs/>
          <w:sz w:val="16"/>
          <w:szCs w:val="16"/>
          <w:lang w:val="en-US"/>
        </w:rPr>
      </w:pPr>
      <w:r w:rsidRPr="0058708A">
        <w:rPr>
          <w:rFonts w:ascii="Arial Narrow" w:hAnsi="Arial Narrow"/>
          <w:b/>
          <w:sz w:val="16"/>
          <w:szCs w:val="16"/>
        </w:rPr>
        <w:t>Фиг</w:t>
      </w:r>
      <w:r>
        <w:rPr>
          <w:rFonts w:ascii="Arial Narrow" w:hAnsi="Arial Narrow"/>
          <w:b/>
          <w:sz w:val="16"/>
          <w:szCs w:val="16"/>
          <w:lang w:val="en-US"/>
        </w:rPr>
        <w:t>.</w:t>
      </w:r>
      <w:r w:rsidRPr="0058708A">
        <w:rPr>
          <w:rFonts w:ascii="Arial Narrow" w:hAnsi="Arial Narrow"/>
          <w:b/>
          <w:sz w:val="16"/>
          <w:szCs w:val="16"/>
        </w:rPr>
        <w:t xml:space="preserve"> 9. Измервателни станции в Пастово стопанство на ниво терен</w:t>
      </w:r>
    </w:p>
    <w:p w:rsidR="0038096D" w:rsidRPr="0058708A" w:rsidRDefault="009073B8" w:rsidP="0058708A">
      <w:pPr>
        <w:spacing w:after="120"/>
        <w:ind w:left="4956" w:firstLine="708"/>
        <w:jc w:val="both"/>
        <w:rPr>
          <w:rFonts w:ascii="Arial Narrow" w:hAnsi="Arial Narrow" w:cs="Arial"/>
          <w:b/>
          <w:iCs/>
          <w:sz w:val="16"/>
          <w:szCs w:val="16"/>
        </w:rPr>
      </w:pPr>
      <w:r w:rsidRPr="0058708A">
        <w:rPr>
          <w:rFonts w:ascii="Arial Narrow" w:hAnsi="Arial Narrow" w:cs="Arial"/>
          <w:b/>
          <w:iCs/>
          <w:sz w:val="16"/>
          <w:szCs w:val="16"/>
        </w:rPr>
        <w:t xml:space="preserve">                                            Фиг</w:t>
      </w:r>
      <w:r w:rsidR="0058708A">
        <w:rPr>
          <w:rFonts w:ascii="Arial Narrow" w:hAnsi="Arial Narrow" w:cs="Arial"/>
          <w:b/>
          <w:iCs/>
          <w:sz w:val="16"/>
          <w:szCs w:val="16"/>
          <w:lang w:val="en-US"/>
        </w:rPr>
        <w:t>.</w:t>
      </w:r>
      <w:r w:rsidRPr="0058708A">
        <w:rPr>
          <w:rFonts w:ascii="Arial Narrow" w:hAnsi="Arial Narrow" w:cs="Arial"/>
          <w:b/>
          <w:iCs/>
          <w:sz w:val="16"/>
          <w:szCs w:val="16"/>
        </w:rPr>
        <w:t xml:space="preserve"> 8.</w:t>
      </w:r>
    </w:p>
    <w:p w:rsidR="0038096D" w:rsidRPr="00515C39" w:rsidRDefault="0038096D" w:rsidP="0038096D">
      <w:pPr>
        <w:spacing w:after="120"/>
        <w:jc w:val="both"/>
        <w:rPr>
          <w:rFonts w:ascii="Arial Narrow" w:hAnsi="Arial Narrow" w:cs="Arial"/>
          <w:i/>
          <w:iCs/>
          <w:sz w:val="20"/>
          <w:szCs w:val="20"/>
        </w:rPr>
      </w:pPr>
    </w:p>
    <w:tbl>
      <w:tblPr>
        <w:tblW w:w="9828" w:type="dxa"/>
        <w:tblLook w:val="0000"/>
      </w:tblPr>
      <w:tblGrid>
        <w:gridCol w:w="3226"/>
        <w:gridCol w:w="3521"/>
        <w:gridCol w:w="3081"/>
      </w:tblGrid>
      <w:tr w:rsidR="007420B1" w:rsidRPr="00515C39">
        <w:trPr>
          <w:trHeight w:val="2935"/>
        </w:trPr>
        <w:tc>
          <w:tcPr>
            <w:tcW w:w="3226" w:type="dxa"/>
          </w:tcPr>
          <w:p w:rsidR="007420B1" w:rsidRPr="00515C39" w:rsidRDefault="003A7B06" w:rsidP="00F71006">
            <w:pPr>
              <w:jc w:val="both"/>
              <w:rPr>
                <w:rFonts w:ascii="Arial Narrow" w:hAnsi="Arial Narrow" w:cs="Arial"/>
                <w:sz w:val="20"/>
                <w:szCs w:val="20"/>
              </w:rPr>
            </w:pPr>
            <w:r w:rsidRPr="00515C39">
              <w:rPr>
                <w:rFonts w:ascii="Arial Narrow" w:hAnsi="Arial Narrow" w:cs="Arial"/>
                <w:noProof/>
                <w:sz w:val="20"/>
                <w:szCs w:val="20"/>
              </w:rPr>
              <w:drawing>
                <wp:inline distT="0" distB="0" distL="0" distR="0">
                  <wp:extent cx="1381125" cy="1447800"/>
                  <wp:effectExtent l="19050" t="0" r="9525" b="0"/>
                  <wp:docPr id="4" name="Картина 4" descr="DSCN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1723"/>
                          <pic:cNvPicPr>
                            <a:picLocks noChangeAspect="1" noChangeArrowheads="1"/>
                          </pic:cNvPicPr>
                        </pic:nvPicPr>
                        <pic:blipFill>
                          <a:blip r:embed="rId27" cstate="print"/>
                          <a:srcRect/>
                          <a:stretch>
                            <a:fillRect/>
                          </a:stretch>
                        </pic:blipFill>
                        <pic:spPr bwMode="auto">
                          <a:xfrm>
                            <a:off x="0" y="0"/>
                            <a:ext cx="1381125" cy="1447800"/>
                          </a:xfrm>
                          <a:prstGeom prst="rect">
                            <a:avLst/>
                          </a:prstGeom>
                          <a:noFill/>
                          <a:ln w="9525">
                            <a:noFill/>
                            <a:miter lim="800000"/>
                            <a:headEnd/>
                            <a:tailEnd/>
                          </a:ln>
                        </pic:spPr>
                      </pic:pic>
                    </a:graphicData>
                  </a:graphic>
                </wp:inline>
              </w:drawing>
            </w:r>
          </w:p>
        </w:tc>
        <w:tc>
          <w:tcPr>
            <w:tcW w:w="3521" w:type="dxa"/>
          </w:tcPr>
          <w:p w:rsidR="007420B1" w:rsidRPr="00515C39" w:rsidRDefault="003A7B06" w:rsidP="00F71006">
            <w:pPr>
              <w:jc w:val="both"/>
              <w:rPr>
                <w:rFonts w:ascii="Arial Narrow" w:hAnsi="Arial Narrow" w:cs="Arial"/>
                <w:sz w:val="20"/>
                <w:szCs w:val="20"/>
              </w:rPr>
            </w:pPr>
            <w:r w:rsidRPr="00515C39">
              <w:rPr>
                <w:rFonts w:ascii="Arial Narrow" w:hAnsi="Arial Narrow" w:cs="Arial"/>
                <w:noProof/>
                <w:sz w:val="20"/>
                <w:szCs w:val="20"/>
              </w:rPr>
              <w:drawing>
                <wp:inline distT="0" distB="0" distL="0" distR="0">
                  <wp:extent cx="1609725" cy="1543050"/>
                  <wp:effectExtent l="19050" t="0" r="9525" b="0"/>
                  <wp:docPr id="5" name="Картина 5" descr="DSCN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719"/>
                          <pic:cNvPicPr>
                            <a:picLocks noChangeAspect="1" noChangeArrowheads="1"/>
                          </pic:cNvPicPr>
                        </pic:nvPicPr>
                        <pic:blipFill>
                          <a:blip r:embed="rId28" cstate="print"/>
                          <a:srcRect/>
                          <a:stretch>
                            <a:fillRect/>
                          </a:stretch>
                        </pic:blipFill>
                        <pic:spPr bwMode="auto">
                          <a:xfrm>
                            <a:off x="0" y="0"/>
                            <a:ext cx="1609725" cy="1543050"/>
                          </a:xfrm>
                          <a:prstGeom prst="rect">
                            <a:avLst/>
                          </a:prstGeom>
                          <a:noFill/>
                          <a:ln w="9525">
                            <a:noFill/>
                            <a:miter lim="800000"/>
                            <a:headEnd/>
                            <a:tailEnd/>
                          </a:ln>
                        </pic:spPr>
                      </pic:pic>
                    </a:graphicData>
                  </a:graphic>
                </wp:inline>
              </w:drawing>
            </w:r>
          </w:p>
        </w:tc>
        <w:tc>
          <w:tcPr>
            <w:tcW w:w="3081" w:type="dxa"/>
          </w:tcPr>
          <w:p w:rsidR="007420B1" w:rsidRPr="00515C39" w:rsidRDefault="003A7B06" w:rsidP="00F71006">
            <w:pPr>
              <w:ind w:left="-153"/>
              <w:jc w:val="both"/>
              <w:rPr>
                <w:rFonts w:ascii="Arial Narrow" w:hAnsi="Arial Narrow" w:cs="Arial"/>
                <w:sz w:val="20"/>
                <w:szCs w:val="20"/>
              </w:rPr>
            </w:pPr>
            <w:r w:rsidRPr="00515C39">
              <w:rPr>
                <w:rFonts w:ascii="Arial Narrow" w:hAnsi="Arial Narrow" w:cs="Arial"/>
                <w:noProof/>
                <w:sz w:val="20"/>
                <w:szCs w:val="20"/>
              </w:rPr>
              <w:drawing>
                <wp:inline distT="0" distB="0" distL="0" distR="0">
                  <wp:extent cx="1438275" cy="1543050"/>
                  <wp:effectExtent l="19050" t="0" r="9525" b="0"/>
                  <wp:docPr id="6" name="Картина 6" descr="DSCN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1718"/>
                          <pic:cNvPicPr>
                            <a:picLocks noChangeAspect="1" noChangeArrowheads="1"/>
                          </pic:cNvPicPr>
                        </pic:nvPicPr>
                        <pic:blipFill>
                          <a:blip r:embed="rId29" cstate="print"/>
                          <a:srcRect/>
                          <a:stretch>
                            <a:fillRect/>
                          </a:stretch>
                        </pic:blipFill>
                        <pic:spPr bwMode="auto">
                          <a:xfrm>
                            <a:off x="0" y="0"/>
                            <a:ext cx="1438275" cy="1543050"/>
                          </a:xfrm>
                          <a:prstGeom prst="rect">
                            <a:avLst/>
                          </a:prstGeom>
                          <a:noFill/>
                          <a:ln w="9525">
                            <a:noFill/>
                            <a:miter lim="800000"/>
                            <a:headEnd/>
                            <a:tailEnd/>
                          </a:ln>
                        </pic:spPr>
                      </pic:pic>
                    </a:graphicData>
                  </a:graphic>
                </wp:inline>
              </w:drawing>
            </w:r>
          </w:p>
        </w:tc>
      </w:tr>
      <w:tr w:rsidR="007420B1" w:rsidRPr="0058708A">
        <w:trPr>
          <w:cantSplit/>
        </w:trPr>
        <w:tc>
          <w:tcPr>
            <w:tcW w:w="9828" w:type="dxa"/>
            <w:gridSpan w:val="3"/>
          </w:tcPr>
          <w:p w:rsidR="007420B1" w:rsidRPr="0058708A" w:rsidRDefault="004020B5" w:rsidP="0058708A">
            <w:pPr>
              <w:jc w:val="both"/>
              <w:rPr>
                <w:rFonts w:ascii="Arial Narrow" w:hAnsi="Arial Narrow" w:cs="Arial"/>
                <w:b/>
                <w:iCs/>
                <w:sz w:val="16"/>
                <w:szCs w:val="16"/>
              </w:rPr>
            </w:pPr>
            <w:r w:rsidRPr="0058708A">
              <w:rPr>
                <w:rFonts w:ascii="Arial Narrow" w:hAnsi="Arial Narrow" w:cs="Arial"/>
                <w:b/>
                <w:iCs/>
                <w:sz w:val="16"/>
                <w:szCs w:val="16"/>
              </w:rPr>
              <w:t>Фиг</w:t>
            </w:r>
            <w:r w:rsidR="0058708A">
              <w:rPr>
                <w:rFonts w:ascii="Arial Narrow" w:hAnsi="Arial Narrow" w:cs="Arial"/>
                <w:b/>
                <w:iCs/>
                <w:sz w:val="16"/>
                <w:szCs w:val="16"/>
                <w:lang w:val="en-US"/>
              </w:rPr>
              <w:t>.</w:t>
            </w:r>
            <w:r w:rsidR="009073B8" w:rsidRPr="0058708A">
              <w:rPr>
                <w:rFonts w:ascii="Arial Narrow" w:hAnsi="Arial Narrow" w:cs="Arial"/>
                <w:b/>
                <w:iCs/>
                <w:sz w:val="16"/>
                <w:szCs w:val="16"/>
              </w:rPr>
              <w:t xml:space="preserve"> 10</w:t>
            </w:r>
            <w:r w:rsidRPr="0058708A">
              <w:rPr>
                <w:rFonts w:ascii="Arial Narrow" w:hAnsi="Arial Narrow" w:cs="Arial"/>
                <w:b/>
                <w:iCs/>
                <w:sz w:val="16"/>
                <w:szCs w:val="16"/>
              </w:rPr>
              <w:t xml:space="preserve">. </w:t>
            </w:r>
            <w:r w:rsidR="007D555B" w:rsidRPr="0058708A">
              <w:rPr>
                <w:rFonts w:ascii="Arial Narrow" w:hAnsi="Arial Narrow" w:cs="Arial"/>
                <w:b/>
                <w:iCs/>
                <w:sz w:val="16"/>
                <w:szCs w:val="16"/>
              </w:rPr>
              <w:t>Т</w:t>
            </w:r>
            <w:r w:rsidR="007420B1" w:rsidRPr="0058708A">
              <w:rPr>
                <w:rFonts w:ascii="Arial Narrow" w:hAnsi="Arial Narrow" w:cs="Arial"/>
                <w:b/>
                <w:iCs/>
                <w:sz w:val="16"/>
                <w:szCs w:val="16"/>
              </w:rPr>
              <w:t>очка 304 – вакумпомпи на ниво терен</w:t>
            </w:r>
          </w:p>
        </w:tc>
      </w:tr>
    </w:tbl>
    <w:p w:rsidR="0041748A" w:rsidRPr="0058708A" w:rsidRDefault="0041748A" w:rsidP="0041748A">
      <w:pPr>
        <w:jc w:val="right"/>
        <w:rPr>
          <w:rFonts w:ascii="Arial Narrow" w:hAnsi="Arial Narrow" w:cs="Arial"/>
          <w:b/>
          <w:iCs/>
          <w:sz w:val="16"/>
          <w:szCs w:val="16"/>
        </w:rPr>
      </w:pPr>
      <w:r w:rsidRPr="0058708A">
        <w:rPr>
          <w:rFonts w:ascii="Arial Narrow" w:hAnsi="Arial Narrow" w:cs="Arial"/>
          <w:b/>
          <w:iCs/>
          <w:sz w:val="16"/>
          <w:szCs w:val="16"/>
        </w:rPr>
        <w:t xml:space="preserve"> </w:t>
      </w:r>
      <w:r w:rsidR="004020B5" w:rsidRPr="0058708A">
        <w:rPr>
          <w:rFonts w:ascii="Arial Narrow" w:hAnsi="Arial Narrow" w:cs="Arial"/>
          <w:b/>
          <w:iCs/>
          <w:sz w:val="16"/>
          <w:szCs w:val="16"/>
        </w:rPr>
        <w:t>Фиг</w:t>
      </w:r>
      <w:r w:rsidR="0058708A">
        <w:rPr>
          <w:rFonts w:ascii="Arial Narrow" w:hAnsi="Arial Narrow" w:cs="Arial"/>
          <w:b/>
          <w:iCs/>
          <w:sz w:val="16"/>
          <w:szCs w:val="16"/>
          <w:lang w:val="en-US"/>
        </w:rPr>
        <w:t>.</w:t>
      </w:r>
      <w:r w:rsidR="009073B8" w:rsidRPr="0058708A">
        <w:rPr>
          <w:rFonts w:ascii="Arial Narrow" w:hAnsi="Arial Narrow" w:cs="Arial"/>
          <w:b/>
          <w:iCs/>
          <w:sz w:val="16"/>
          <w:szCs w:val="16"/>
        </w:rPr>
        <w:t xml:space="preserve"> 11</w:t>
      </w:r>
      <w:r w:rsidR="004020B5" w:rsidRPr="0058708A">
        <w:rPr>
          <w:rFonts w:ascii="Arial Narrow" w:hAnsi="Arial Narrow" w:cs="Arial"/>
          <w:b/>
          <w:iCs/>
          <w:sz w:val="16"/>
          <w:szCs w:val="16"/>
        </w:rPr>
        <w:t xml:space="preserve">. </w:t>
      </w:r>
      <w:r w:rsidRPr="0058708A">
        <w:rPr>
          <w:rFonts w:ascii="Arial Narrow" w:hAnsi="Arial Narrow" w:cs="Arial"/>
          <w:b/>
          <w:iCs/>
          <w:sz w:val="16"/>
          <w:szCs w:val="16"/>
        </w:rPr>
        <w:t>Точка 110 Западна страна на Пастово,</w:t>
      </w:r>
    </w:p>
    <w:p w:rsidR="0041748A" w:rsidRPr="0058708A" w:rsidRDefault="0041748A" w:rsidP="0041748A">
      <w:pPr>
        <w:jc w:val="right"/>
        <w:rPr>
          <w:rFonts w:ascii="Arial Narrow" w:hAnsi="Arial Narrow" w:cs="Arial"/>
          <w:b/>
          <w:iCs/>
          <w:sz w:val="16"/>
          <w:szCs w:val="16"/>
        </w:rPr>
      </w:pPr>
      <w:r w:rsidRPr="0058708A">
        <w:rPr>
          <w:rFonts w:ascii="Arial Narrow" w:hAnsi="Arial Narrow" w:cs="Arial"/>
          <w:b/>
          <w:iCs/>
          <w:sz w:val="16"/>
          <w:szCs w:val="16"/>
        </w:rPr>
        <w:t>под горния път</w:t>
      </w:r>
    </w:p>
    <w:p w:rsidR="007420B1" w:rsidRPr="00515C39" w:rsidRDefault="0058708A" w:rsidP="00F71006">
      <w:pPr>
        <w:jc w:val="both"/>
        <w:rPr>
          <w:rFonts w:ascii="Arial Narrow" w:hAnsi="Arial Narrow" w:cs="Arial"/>
          <w:sz w:val="20"/>
          <w:szCs w:val="20"/>
        </w:rPr>
      </w:pPr>
      <w:r>
        <w:rPr>
          <w:rFonts w:ascii="Arial Narrow" w:hAnsi="Arial Narrow" w:cs="Arial"/>
          <w:sz w:val="20"/>
          <w:szCs w:val="20"/>
        </w:rPr>
        <w:br w:type="column"/>
      </w:r>
      <w:r>
        <w:rPr>
          <w:rFonts w:ascii="Arial Narrow" w:hAnsi="Arial Narrow" w:cs="Arial"/>
          <w:noProof/>
          <w:sz w:val="20"/>
          <w:szCs w:val="20"/>
        </w:rPr>
        <w:lastRenderedPageBreak/>
        <w:drawing>
          <wp:inline distT="0" distB="0" distL="0" distR="0">
            <wp:extent cx="5828030" cy="9251950"/>
            <wp:effectExtent l="19050" t="0" r="1270" b="0"/>
            <wp:docPr id="9" name="Picture 8" descr="Blagovesta-st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govesta-str5.tif"/>
                    <pic:cNvPicPr/>
                  </pic:nvPicPr>
                  <pic:blipFill>
                    <a:blip r:embed="rId30" cstate="print"/>
                    <a:stretch>
                      <a:fillRect/>
                    </a:stretch>
                  </pic:blipFill>
                  <pic:spPr>
                    <a:xfrm>
                      <a:off x="0" y="0"/>
                      <a:ext cx="5828030" cy="9251950"/>
                    </a:xfrm>
                    <a:prstGeom prst="rect">
                      <a:avLst/>
                    </a:prstGeom>
                  </pic:spPr>
                </pic:pic>
              </a:graphicData>
            </a:graphic>
          </wp:inline>
        </w:drawing>
      </w:r>
    </w:p>
    <w:p w:rsidR="007420B1" w:rsidRPr="00515C39" w:rsidRDefault="007420B1" w:rsidP="00F71006">
      <w:pPr>
        <w:jc w:val="both"/>
        <w:rPr>
          <w:rFonts w:ascii="Arial Narrow" w:hAnsi="Arial Narrow" w:cs="Arial"/>
          <w:sz w:val="20"/>
          <w:szCs w:val="20"/>
        </w:rPr>
        <w:sectPr w:rsidR="007420B1" w:rsidRPr="00515C39" w:rsidSect="00515C39">
          <w:type w:val="continuous"/>
          <w:pgSz w:w="11906" w:h="16838"/>
          <w:pgMar w:top="1021" w:right="1134" w:bottom="1247" w:left="1134" w:header="720" w:footer="794" w:gutter="0"/>
          <w:cols w:space="708"/>
          <w:docGrid w:linePitch="360"/>
        </w:sectPr>
      </w:pPr>
    </w:p>
    <w:p w:rsidR="007420B1" w:rsidRPr="00515C39" w:rsidRDefault="004A3B70" w:rsidP="00994ACE">
      <w:pPr>
        <w:autoSpaceDE w:val="0"/>
        <w:autoSpaceDN w:val="0"/>
        <w:adjustRightInd w:val="0"/>
        <w:jc w:val="both"/>
        <w:rPr>
          <w:rFonts w:ascii="Arial Narrow" w:hAnsi="Arial Narrow" w:cs="Arial"/>
          <w:bCs/>
          <w:sz w:val="20"/>
          <w:szCs w:val="20"/>
        </w:rPr>
      </w:pPr>
      <w:r>
        <w:rPr>
          <w:rFonts w:ascii="Arial Narrow" w:hAnsi="Arial Narrow" w:cs="Arial"/>
          <w:bCs/>
          <w:sz w:val="20"/>
          <w:szCs w:val="20"/>
          <w:lang w:val="en-US"/>
        </w:rPr>
        <w:lastRenderedPageBreak/>
        <w:t xml:space="preserve">   </w:t>
      </w:r>
      <w:r w:rsidR="007420B1" w:rsidRPr="00515C39">
        <w:rPr>
          <w:rFonts w:ascii="Arial Narrow" w:hAnsi="Arial Narrow" w:cs="Arial"/>
          <w:bCs/>
          <w:sz w:val="20"/>
          <w:szCs w:val="20"/>
        </w:rPr>
        <w:t>Средното отклонение на измерените стойности от изчислените за 17-те обекта е по-малко от 2%. Това отклонение се дължи на следните факти:</w:t>
      </w:r>
    </w:p>
    <w:p w:rsidR="007420B1" w:rsidRPr="00515C39" w:rsidRDefault="007420B1" w:rsidP="00994ACE">
      <w:pPr>
        <w:numPr>
          <w:ilvl w:val="0"/>
          <w:numId w:val="24"/>
        </w:numPr>
        <w:autoSpaceDE w:val="0"/>
        <w:autoSpaceDN w:val="0"/>
        <w:adjustRightInd w:val="0"/>
        <w:jc w:val="both"/>
        <w:rPr>
          <w:rFonts w:ascii="Arial Narrow" w:hAnsi="Arial Narrow" w:cs="Arial"/>
          <w:bCs/>
          <w:sz w:val="20"/>
          <w:szCs w:val="20"/>
        </w:rPr>
      </w:pPr>
      <w:r w:rsidRPr="00515C39">
        <w:rPr>
          <w:rFonts w:ascii="Arial Narrow" w:hAnsi="Arial Narrow" w:cs="Arial"/>
          <w:bCs/>
          <w:sz w:val="20"/>
          <w:szCs w:val="20"/>
        </w:rPr>
        <w:t>измерването в 17-те обекта не може да бъде направело едновременно;</w:t>
      </w:r>
    </w:p>
    <w:p w:rsidR="007420B1" w:rsidRPr="00515C39" w:rsidRDefault="007420B1" w:rsidP="00F71006">
      <w:pPr>
        <w:numPr>
          <w:ilvl w:val="0"/>
          <w:numId w:val="24"/>
        </w:numPr>
        <w:autoSpaceDE w:val="0"/>
        <w:autoSpaceDN w:val="0"/>
        <w:adjustRightInd w:val="0"/>
        <w:jc w:val="both"/>
        <w:rPr>
          <w:rFonts w:ascii="Arial Narrow" w:hAnsi="Arial Narrow" w:cs="Arial"/>
          <w:bCs/>
          <w:sz w:val="20"/>
          <w:szCs w:val="20"/>
        </w:rPr>
      </w:pPr>
      <w:r w:rsidRPr="00515C39">
        <w:rPr>
          <w:rFonts w:ascii="Arial Narrow" w:hAnsi="Arial Narrow" w:cs="Arial"/>
          <w:bCs/>
          <w:sz w:val="20"/>
          <w:szCs w:val="20"/>
        </w:rPr>
        <w:t>през периода на измерване, в близост до точките, по улиците преминават автомобили, камиони и други случайни източници на шум, като: кучешки лай, работеща сонда и рязане с ъглошлайф;</w:t>
      </w:r>
    </w:p>
    <w:p w:rsidR="007420B1" w:rsidRPr="00515C39" w:rsidRDefault="007420B1" w:rsidP="00F71006">
      <w:pPr>
        <w:numPr>
          <w:ilvl w:val="0"/>
          <w:numId w:val="24"/>
        </w:numPr>
        <w:autoSpaceDE w:val="0"/>
        <w:autoSpaceDN w:val="0"/>
        <w:adjustRightInd w:val="0"/>
        <w:jc w:val="both"/>
        <w:rPr>
          <w:rFonts w:ascii="Arial Narrow" w:hAnsi="Arial Narrow" w:cs="Arial"/>
          <w:bCs/>
          <w:sz w:val="20"/>
          <w:szCs w:val="20"/>
        </w:rPr>
      </w:pPr>
      <w:r w:rsidRPr="00515C39">
        <w:rPr>
          <w:rFonts w:ascii="Arial Narrow" w:hAnsi="Arial Narrow" w:cs="Arial"/>
          <w:bCs/>
          <w:sz w:val="20"/>
          <w:szCs w:val="20"/>
        </w:rPr>
        <w:t>наличието на препятствия по пътя на разпространение на шума до някои от къщите намалява измереното ниво спрямо изчисленото, поради акустична сянка;</w:t>
      </w:r>
    </w:p>
    <w:p w:rsidR="007420B1" w:rsidRPr="00515C39" w:rsidRDefault="007420B1" w:rsidP="00F71006">
      <w:pPr>
        <w:numPr>
          <w:ilvl w:val="0"/>
          <w:numId w:val="24"/>
        </w:numPr>
        <w:autoSpaceDE w:val="0"/>
        <w:autoSpaceDN w:val="0"/>
        <w:adjustRightInd w:val="0"/>
        <w:jc w:val="both"/>
        <w:rPr>
          <w:rFonts w:ascii="Arial Narrow" w:hAnsi="Arial Narrow" w:cs="Arial"/>
          <w:bCs/>
          <w:sz w:val="20"/>
          <w:szCs w:val="20"/>
        </w:rPr>
      </w:pPr>
      <w:r w:rsidRPr="00515C39">
        <w:rPr>
          <w:rFonts w:ascii="Arial Narrow" w:hAnsi="Arial Narrow" w:cs="Arial"/>
          <w:bCs/>
          <w:sz w:val="20"/>
          <w:szCs w:val="20"/>
        </w:rPr>
        <w:t>в разпространението на шум</w:t>
      </w:r>
      <w:r w:rsidR="009073B8" w:rsidRPr="00515C39">
        <w:rPr>
          <w:rFonts w:ascii="Arial Narrow" w:hAnsi="Arial Narrow" w:cs="Arial"/>
          <w:bCs/>
          <w:sz w:val="20"/>
          <w:szCs w:val="20"/>
        </w:rPr>
        <w:t>а съществува и “канален ефект”</w:t>
      </w:r>
      <w:r w:rsidRPr="00515C39">
        <w:rPr>
          <w:rFonts w:ascii="Arial Narrow" w:hAnsi="Arial Narrow" w:cs="Arial"/>
          <w:bCs/>
          <w:sz w:val="20"/>
          <w:szCs w:val="20"/>
        </w:rPr>
        <w:t>.</w:t>
      </w:r>
    </w:p>
    <w:p w:rsidR="007420B1" w:rsidRPr="00515C39" w:rsidRDefault="004A3B70" w:rsidP="004A3B70">
      <w:pPr>
        <w:pStyle w:val="BodyTextIndent3"/>
        <w:spacing w:before="120"/>
        <w:ind w:firstLine="0"/>
        <w:rPr>
          <w:rFonts w:ascii="Arial Narrow" w:hAnsi="Arial Narrow"/>
          <w:bCs/>
          <w:sz w:val="20"/>
          <w:szCs w:val="20"/>
        </w:rPr>
      </w:pPr>
      <w:r>
        <w:rPr>
          <w:rFonts w:ascii="Arial Narrow" w:hAnsi="Arial Narrow"/>
          <w:bCs/>
          <w:sz w:val="20"/>
          <w:szCs w:val="20"/>
          <w:lang w:val="en-US"/>
        </w:rPr>
        <w:t xml:space="preserve">   </w:t>
      </w:r>
      <w:r w:rsidR="007420B1" w:rsidRPr="00515C39">
        <w:rPr>
          <w:rFonts w:ascii="Arial Narrow" w:hAnsi="Arial Narrow"/>
          <w:bCs/>
          <w:sz w:val="20"/>
          <w:szCs w:val="20"/>
        </w:rPr>
        <w:t>Разнознаковите отклонения на оценката по модела от измерванията свидетелстват, за случайни източници на шум и различни препятствия.</w:t>
      </w:r>
    </w:p>
    <w:p w:rsidR="007420B1" w:rsidRPr="00515C39" w:rsidRDefault="004A3B70" w:rsidP="00CF7E1C">
      <w:pPr>
        <w:pStyle w:val="BodyTextIndent3"/>
        <w:ind w:firstLine="0"/>
        <w:rPr>
          <w:rFonts w:ascii="Arial Narrow" w:hAnsi="Arial Narrow"/>
          <w:sz w:val="20"/>
          <w:szCs w:val="20"/>
        </w:rPr>
      </w:pPr>
      <w:r>
        <w:rPr>
          <w:rFonts w:ascii="Arial Narrow" w:hAnsi="Arial Narrow"/>
          <w:sz w:val="20"/>
          <w:szCs w:val="20"/>
          <w:lang w:val="en-US"/>
        </w:rPr>
        <w:t xml:space="preserve">   </w:t>
      </w:r>
      <w:r w:rsidR="007420B1" w:rsidRPr="00515C39">
        <w:rPr>
          <w:rFonts w:ascii="Arial Narrow" w:hAnsi="Arial Narrow"/>
          <w:sz w:val="20"/>
          <w:szCs w:val="20"/>
        </w:rPr>
        <w:t>Установеното наличие и степен на инфразвука предполагат бъдещи измервания да бъдат установени източниците на инфразвук. Те могат да бъдат  всички машини и механизми, с механични трептения с честоти под 20 Hz:</w:t>
      </w:r>
    </w:p>
    <w:p w:rsidR="007420B1" w:rsidRPr="00515C39" w:rsidRDefault="007420B1" w:rsidP="00F71006">
      <w:pPr>
        <w:numPr>
          <w:ilvl w:val="0"/>
          <w:numId w:val="27"/>
        </w:numPr>
        <w:tabs>
          <w:tab w:val="left" w:pos="3420"/>
        </w:tabs>
        <w:ind w:right="22"/>
        <w:jc w:val="both"/>
        <w:rPr>
          <w:rFonts w:ascii="Arial Narrow" w:hAnsi="Arial Narrow" w:cs="Arial"/>
          <w:sz w:val="20"/>
          <w:szCs w:val="20"/>
        </w:rPr>
      </w:pPr>
      <w:r w:rsidRPr="00515C39">
        <w:rPr>
          <w:rFonts w:ascii="Arial Narrow" w:hAnsi="Arial Narrow" w:cs="Arial"/>
          <w:sz w:val="20"/>
          <w:szCs w:val="20"/>
        </w:rPr>
        <w:t xml:space="preserve">Промишлени източници - компресори, вентилатори, вибратори, дизелови двигатели, топкови мелници, сгъстители, </w:t>
      </w:r>
      <w:r w:rsidR="009073B8" w:rsidRPr="00515C39">
        <w:rPr>
          <w:rFonts w:ascii="Arial Narrow" w:hAnsi="Arial Narrow" w:cs="Arial"/>
          <w:sz w:val="20"/>
          <w:szCs w:val="20"/>
        </w:rPr>
        <w:t xml:space="preserve">пневматични машини и </w:t>
      </w:r>
      <w:r w:rsidRPr="00515C39">
        <w:rPr>
          <w:rFonts w:ascii="Arial Narrow" w:hAnsi="Arial Narrow" w:cs="Arial"/>
          <w:sz w:val="20"/>
          <w:szCs w:val="20"/>
        </w:rPr>
        <w:t>др. ;</w:t>
      </w:r>
    </w:p>
    <w:p w:rsidR="007420B1" w:rsidRPr="00515C39" w:rsidRDefault="007420B1" w:rsidP="00F71006">
      <w:pPr>
        <w:numPr>
          <w:ilvl w:val="0"/>
          <w:numId w:val="27"/>
        </w:numPr>
        <w:tabs>
          <w:tab w:val="left" w:pos="3420"/>
        </w:tabs>
        <w:ind w:right="22"/>
        <w:jc w:val="both"/>
        <w:rPr>
          <w:rFonts w:ascii="Arial Narrow" w:hAnsi="Arial Narrow" w:cs="Arial"/>
          <w:sz w:val="20"/>
          <w:szCs w:val="20"/>
        </w:rPr>
      </w:pPr>
      <w:r w:rsidRPr="00515C39">
        <w:rPr>
          <w:rFonts w:ascii="Arial Narrow" w:hAnsi="Arial Narrow" w:cs="Arial"/>
          <w:sz w:val="20"/>
          <w:szCs w:val="20"/>
        </w:rPr>
        <w:t>Всички транспортни средства.</w:t>
      </w:r>
    </w:p>
    <w:p w:rsidR="007420B1" w:rsidRPr="00515C39" w:rsidRDefault="004A3B70" w:rsidP="00F71006">
      <w:pPr>
        <w:tabs>
          <w:tab w:val="left" w:pos="480"/>
        </w:tabs>
        <w:ind w:right="22"/>
        <w:jc w:val="both"/>
        <w:rPr>
          <w:rFonts w:ascii="Arial Narrow" w:hAnsi="Arial Narrow" w:cs="Arial"/>
          <w:sz w:val="20"/>
          <w:szCs w:val="20"/>
        </w:rPr>
      </w:pPr>
      <w:r>
        <w:rPr>
          <w:rFonts w:ascii="Arial Narrow" w:hAnsi="Arial Narrow" w:cs="Arial"/>
          <w:sz w:val="20"/>
          <w:szCs w:val="20"/>
          <w:lang w:val="en-US"/>
        </w:rPr>
        <w:t xml:space="preserve">   </w:t>
      </w:r>
      <w:r w:rsidR="007420B1" w:rsidRPr="00515C39">
        <w:rPr>
          <w:rFonts w:ascii="Arial Narrow" w:hAnsi="Arial Narrow" w:cs="Arial"/>
          <w:sz w:val="20"/>
          <w:szCs w:val="20"/>
        </w:rPr>
        <w:t>Проведени изследвания в други индустриални области и строителството дават някои данни за шума по линейната скала, при които е измерен силно изразен инфразвук:</w:t>
      </w:r>
    </w:p>
    <w:p w:rsidR="007420B1" w:rsidRPr="00515C39" w:rsidRDefault="007420B1" w:rsidP="00994ACE">
      <w:pPr>
        <w:numPr>
          <w:ilvl w:val="1"/>
          <w:numId w:val="30"/>
        </w:numPr>
        <w:tabs>
          <w:tab w:val="left" w:pos="3420"/>
        </w:tabs>
        <w:ind w:left="680"/>
        <w:jc w:val="both"/>
        <w:rPr>
          <w:rFonts w:ascii="Arial Narrow" w:hAnsi="Arial Narrow" w:cs="Arial"/>
          <w:sz w:val="20"/>
          <w:szCs w:val="20"/>
        </w:rPr>
      </w:pPr>
      <w:r w:rsidRPr="00515C39">
        <w:rPr>
          <w:rFonts w:ascii="Arial Narrow" w:hAnsi="Arial Narrow" w:cs="Arial"/>
          <w:sz w:val="20"/>
          <w:szCs w:val="20"/>
        </w:rPr>
        <w:t xml:space="preserve">керамична промишленост – </w:t>
      </w:r>
      <w:r w:rsidRPr="00515C39">
        <w:rPr>
          <w:rFonts w:ascii="Arial Narrow" w:hAnsi="Arial Narrow" w:cs="Arial"/>
          <w:b/>
          <w:bCs/>
          <w:sz w:val="20"/>
          <w:szCs w:val="20"/>
        </w:rPr>
        <w:t>102 dB</w:t>
      </w:r>
      <w:r w:rsidRPr="00515C39">
        <w:rPr>
          <w:rFonts w:ascii="Arial Narrow" w:hAnsi="Arial Narrow" w:cs="Arial"/>
          <w:sz w:val="20"/>
          <w:szCs w:val="20"/>
        </w:rPr>
        <w:t>Lin;</w:t>
      </w:r>
    </w:p>
    <w:p w:rsidR="007420B1" w:rsidRPr="00515C39" w:rsidRDefault="007420B1" w:rsidP="004A3B70">
      <w:pPr>
        <w:numPr>
          <w:ilvl w:val="1"/>
          <w:numId w:val="30"/>
        </w:numPr>
        <w:tabs>
          <w:tab w:val="left" w:pos="3420"/>
        </w:tabs>
        <w:ind w:left="680"/>
        <w:jc w:val="both"/>
        <w:rPr>
          <w:rFonts w:ascii="Arial Narrow" w:hAnsi="Arial Narrow" w:cs="Arial"/>
          <w:sz w:val="20"/>
          <w:szCs w:val="20"/>
        </w:rPr>
      </w:pPr>
      <w:r w:rsidRPr="00515C39">
        <w:rPr>
          <w:rFonts w:ascii="Arial Narrow" w:hAnsi="Arial Narrow" w:cs="Arial"/>
          <w:sz w:val="20"/>
          <w:szCs w:val="20"/>
        </w:rPr>
        <w:t>при промишлените вентилатори-</w:t>
      </w:r>
      <w:r w:rsidRPr="00515C39">
        <w:rPr>
          <w:rFonts w:ascii="Arial Narrow" w:hAnsi="Arial Narrow" w:cs="Arial"/>
          <w:b/>
          <w:bCs/>
          <w:sz w:val="20"/>
          <w:szCs w:val="20"/>
        </w:rPr>
        <w:t>113 dB</w:t>
      </w:r>
      <w:r w:rsidRPr="00515C39">
        <w:rPr>
          <w:rFonts w:ascii="Arial Narrow" w:hAnsi="Arial Narrow" w:cs="Arial"/>
          <w:sz w:val="20"/>
          <w:szCs w:val="20"/>
        </w:rPr>
        <w:t>Lin;</w:t>
      </w:r>
    </w:p>
    <w:p w:rsidR="007420B1" w:rsidRPr="00515C39" w:rsidRDefault="007420B1" w:rsidP="004A3B70">
      <w:pPr>
        <w:numPr>
          <w:ilvl w:val="1"/>
          <w:numId w:val="30"/>
        </w:numPr>
        <w:tabs>
          <w:tab w:val="num" w:pos="2100"/>
          <w:tab w:val="left" w:pos="2520"/>
        </w:tabs>
        <w:ind w:left="680"/>
        <w:jc w:val="both"/>
        <w:rPr>
          <w:rFonts w:ascii="Arial Narrow" w:hAnsi="Arial Narrow" w:cs="Arial"/>
          <w:sz w:val="20"/>
          <w:szCs w:val="20"/>
        </w:rPr>
      </w:pPr>
      <w:r w:rsidRPr="00515C39">
        <w:rPr>
          <w:rFonts w:ascii="Arial Narrow" w:hAnsi="Arial Narrow" w:cs="Arial"/>
          <w:sz w:val="20"/>
          <w:szCs w:val="20"/>
        </w:rPr>
        <w:t xml:space="preserve">при компресори – до </w:t>
      </w:r>
      <w:r w:rsidRPr="00515C39">
        <w:rPr>
          <w:rFonts w:ascii="Arial Narrow" w:hAnsi="Arial Narrow" w:cs="Arial"/>
          <w:b/>
          <w:bCs/>
          <w:sz w:val="20"/>
          <w:szCs w:val="20"/>
        </w:rPr>
        <w:t>115 dB</w:t>
      </w:r>
      <w:r w:rsidRPr="00515C39">
        <w:rPr>
          <w:rFonts w:ascii="Arial Narrow" w:hAnsi="Arial Narrow" w:cs="Arial"/>
          <w:sz w:val="20"/>
          <w:szCs w:val="20"/>
        </w:rPr>
        <w:t>Lin;</w:t>
      </w:r>
    </w:p>
    <w:p w:rsidR="007420B1" w:rsidRPr="00515C39" w:rsidRDefault="007420B1" w:rsidP="004A3B70">
      <w:pPr>
        <w:numPr>
          <w:ilvl w:val="1"/>
          <w:numId w:val="30"/>
        </w:numPr>
        <w:tabs>
          <w:tab w:val="num" w:pos="2100"/>
          <w:tab w:val="left" w:pos="2520"/>
        </w:tabs>
        <w:ind w:left="680"/>
        <w:jc w:val="both"/>
        <w:rPr>
          <w:rFonts w:ascii="Arial Narrow" w:hAnsi="Arial Narrow" w:cs="Arial"/>
          <w:sz w:val="20"/>
          <w:szCs w:val="20"/>
        </w:rPr>
      </w:pPr>
      <w:r w:rsidRPr="00515C39">
        <w:rPr>
          <w:rFonts w:ascii="Arial Narrow" w:hAnsi="Arial Narrow" w:cs="Arial"/>
          <w:sz w:val="20"/>
          <w:szCs w:val="20"/>
        </w:rPr>
        <w:t xml:space="preserve">при бетонобъркачки – до </w:t>
      </w:r>
      <w:r w:rsidRPr="00515C39">
        <w:rPr>
          <w:rFonts w:ascii="Arial Narrow" w:hAnsi="Arial Narrow" w:cs="Arial"/>
          <w:b/>
          <w:bCs/>
          <w:sz w:val="20"/>
          <w:szCs w:val="20"/>
        </w:rPr>
        <w:t>96 dB</w:t>
      </w:r>
      <w:r w:rsidRPr="00515C39">
        <w:rPr>
          <w:rFonts w:ascii="Arial Narrow" w:hAnsi="Arial Narrow" w:cs="Arial"/>
          <w:sz w:val="20"/>
          <w:szCs w:val="20"/>
        </w:rPr>
        <w:t>Lin;</w:t>
      </w:r>
    </w:p>
    <w:p w:rsidR="00EC5790" w:rsidRPr="00515C39" w:rsidRDefault="007420B1" w:rsidP="004A3B70">
      <w:pPr>
        <w:numPr>
          <w:ilvl w:val="1"/>
          <w:numId w:val="30"/>
        </w:numPr>
        <w:tabs>
          <w:tab w:val="num" w:pos="2100"/>
          <w:tab w:val="left" w:pos="2520"/>
        </w:tabs>
        <w:ind w:left="680"/>
        <w:jc w:val="both"/>
        <w:rPr>
          <w:rFonts w:ascii="Arial Narrow" w:hAnsi="Arial Narrow"/>
          <w:bCs/>
          <w:sz w:val="20"/>
          <w:szCs w:val="20"/>
        </w:rPr>
      </w:pPr>
      <w:r w:rsidRPr="00515C39">
        <w:rPr>
          <w:rFonts w:ascii="Arial Narrow" w:hAnsi="Arial Narrow" w:cs="Arial"/>
          <w:sz w:val="20"/>
          <w:szCs w:val="20"/>
        </w:rPr>
        <w:t xml:space="preserve">в трафопостове – от 34 до </w:t>
      </w:r>
      <w:r w:rsidRPr="00515C39">
        <w:rPr>
          <w:rFonts w:ascii="Arial Narrow" w:hAnsi="Arial Narrow" w:cs="Arial"/>
          <w:b/>
          <w:bCs/>
          <w:sz w:val="20"/>
          <w:szCs w:val="20"/>
        </w:rPr>
        <w:t>71 dB</w:t>
      </w:r>
      <w:r w:rsidRPr="00515C39">
        <w:rPr>
          <w:rFonts w:ascii="Arial Narrow" w:hAnsi="Arial Narrow" w:cs="Arial"/>
          <w:sz w:val="20"/>
          <w:szCs w:val="20"/>
        </w:rPr>
        <w:t>Lin;</w:t>
      </w:r>
    </w:p>
    <w:p w:rsidR="007420B1" w:rsidRPr="00515C39" w:rsidRDefault="004A3B70" w:rsidP="00EC5790">
      <w:pPr>
        <w:tabs>
          <w:tab w:val="left" w:pos="2520"/>
        </w:tabs>
        <w:spacing w:before="120"/>
        <w:ind w:right="22"/>
        <w:jc w:val="both"/>
        <w:rPr>
          <w:rFonts w:ascii="Arial Narrow" w:hAnsi="Arial Narrow"/>
          <w:bCs/>
          <w:sz w:val="20"/>
          <w:szCs w:val="20"/>
        </w:rPr>
      </w:pPr>
      <w:r>
        <w:rPr>
          <w:rFonts w:ascii="Arial Narrow" w:hAnsi="Arial Narrow"/>
          <w:bCs/>
          <w:sz w:val="20"/>
          <w:szCs w:val="20"/>
          <w:lang w:val="en-US"/>
        </w:rPr>
        <w:t xml:space="preserve">   </w:t>
      </w:r>
      <w:r w:rsidR="007420B1" w:rsidRPr="00515C39">
        <w:rPr>
          <w:rFonts w:ascii="Arial Narrow" w:hAnsi="Arial Narrow"/>
          <w:bCs/>
          <w:sz w:val="20"/>
          <w:szCs w:val="20"/>
        </w:rPr>
        <w:t>В литературата се срещат данни за измерени нива на инфразвук в жилищни сгради:</w:t>
      </w:r>
    </w:p>
    <w:p w:rsidR="007420B1" w:rsidRPr="00515C39" w:rsidRDefault="007420B1" w:rsidP="004A3B70">
      <w:pPr>
        <w:numPr>
          <w:ilvl w:val="0"/>
          <w:numId w:val="31"/>
        </w:numPr>
        <w:tabs>
          <w:tab w:val="num" w:pos="1620"/>
          <w:tab w:val="left" w:pos="2520"/>
        </w:tabs>
        <w:ind w:left="924" w:hanging="357"/>
        <w:jc w:val="both"/>
        <w:rPr>
          <w:rFonts w:ascii="Arial Narrow" w:hAnsi="Arial Narrow" w:cs="Arial"/>
          <w:sz w:val="20"/>
          <w:szCs w:val="20"/>
        </w:rPr>
      </w:pPr>
      <w:r w:rsidRPr="00515C39">
        <w:rPr>
          <w:rFonts w:ascii="Arial Narrow" w:hAnsi="Arial Narrow" w:cs="Arial"/>
          <w:sz w:val="20"/>
          <w:szCs w:val="20"/>
        </w:rPr>
        <w:t>в жилища,близо до магистрали – от 30 до 60 dBLin;</w:t>
      </w:r>
    </w:p>
    <w:p w:rsidR="007420B1" w:rsidRPr="00515C39" w:rsidRDefault="007420B1" w:rsidP="004A3B70">
      <w:pPr>
        <w:numPr>
          <w:ilvl w:val="0"/>
          <w:numId w:val="31"/>
        </w:numPr>
        <w:tabs>
          <w:tab w:val="num" w:pos="1620"/>
          <w:tab w:val="left" w:pos="2520"/>
        </w:tabs>
        <w:ind w:left="924" w:hanging="357"/>
        <w:jc w:val="both"/>
        <w:rPr>
          <w:rFonts w:ascii="Arial Narrow" w:hAnsi="Arial Narrow" w:cs="Arial"/>
          <w:sz w:val="20"/>
          <w:szCs w:val="20"/>
        </w:rPr>
      </w:pPr>
      <w:r w:rsidRPr="00515C39">
        <w:rPr>
          <w:rFonts w:ascii="Arial Narrow" w:hAnsi="Arial Narrow" w:cs="Arial"/>
          <w:sz w:val="20"/>
          <w:szCs w:val="20"/>
        </w:rPr>
        <w:t>в жилища,граничещи с трафопостове – от 30 до 50 dBLin.</w:t>
      </w:r>
    </w:p>
    <w:p w:rsidR="007420B1" w:rsidRPr="00515C39" w:rsidRDefault="004A3B70" w:rsidP="004A3B70">
      <w:pPr>
        <w:pStyle w:val="BodyTextIndent3"/>
        <w:ind w:firstLine="0"/>
        <w:rPr>
          <w:rFonts w:ascii="Arial Narrow" w:hAnsi="Arial Narrow"/>
          <w:sz w:val="20"/>
          <w:szCs w:val="20"/>
        </w:rPr>
      </w:pPr>
      <w:r>
        <w:rPr>
          <w:rFonts w:ascii="Arial Narrow" w:hAnsi="Arial Narrow"/>
          <w:sz w:val="20"/>
          <w:szCs w:val="20"/>
          <w:lang w:val="en-US"/>
        </w:rPr>
        <w:t xml:space="preserve">   </w:t>
      </w:r>
      <w:r w:rsidR="007420B1" w:rsidRPr="00515C39">
        <w:rPr>
          <w:rFonts w:ascii="Arial Narrow" w:hAnsi="Arial Narrow"/>
          <w:sz w:val="20"/>
          <w:szCs w:val="20"/>
        </w:rPr>
        <w:t>Според дефиницията, приета на международен симпозиум в Париж през 1973 г., за инфразвук се считат трептения в честотният диапазон от 0, 1 до 20 Hz. Този звук не попада по честота в чуваемата област за човешкото ухо. Противно на общоприетото мнение инфразвукът не е съвсем нечуваем, но за да бъде чут е необходимо нивото на звуковото налягане да достигне 100</w:t>
      </w:r>
      <w:r>
        <w:rPr>
          <w:rFonts w:ascii="Arial Narrow" w:hAnsi="Arial Narrow"/>
          <w:sz w:val="20"/>
          <w:szCs w:val="20"/>
          <w:lang w:val="en-US"/>
        </w:rPr>
        <w:t xml:space="preserve"> </w:t>
      </w:r>
      <w:r w:rsidR="007420B1" w:rsidRPr="00515C39">
        <w:rPr>
          <w:rFonts w:ascii="Arial Narrow" w:hAnsi="Arial Narrow"/>
          <w:sz w:val="20"/>
          <w:szCs w:val="20"/>
        </w:rPr>
        <w:t>dB.</w:t>
      </w:r>
    </w:p>
    <w:p w:rsidR="007420B1" w:rsidRPr="00515C39" w:rsidRDefault="004A3B70" w:rsidP="004A3B70">
      <w:pPr>
        <w:autoSpaceDE w:val="0"/>
        <w:autoSpaceDN w:val="0"/>
        <w:adjustRightInd w:val="0"/>
        <w:jc w:val="both"/>
        <w:rPr>
          <w:rFonts w:ascii="Arial Narrow" w:hAnsi="Arial Narrow" w:cs="Arial"/>
          <w:sz w:val="20"/>
          <w:szCs w:val="20"/>
        </w:rPr>
      </w:pPr>
      <w:r>
        <w:rPr>
          <w:rFonts w:ascii="Arial Narrow" w:hAnsi="Arial Narrow" w:cs="Arial"/>
          <w:sz w:val="20"/>
          <w:szCs w:val="20"/>
          <w:lang w:val="en-US"/>
        </w:rPr>
        <w:t xml:space="preserve">   </w:t>
      </w:r>
      <w:r w:rsidR="007420B1" w:rsidRPr="00515C39">
        <w:rPr>
          <w:rFonts w:ascii="Arial Narrow" w:hAnsi="Arial Narrow" w:cs="Arial"/>
          <w:sz w:val="20"/>
          <w:szCs w:val="20"/>
        </w:rPr>
        <w:t>Пътят на въздействие и възприемане на инфразвука не е чрез слуховия орган, а чрез повърхността на кожата, по-специално с телцата на Vater-Pacini. Това са. Рецепторите за вибрации. Механизма на инфразвуковото въздействие прилича повече на въздействието на трептеният</w:t>
      </w:r>
      <w:r w:rsidR="00130ECD" w:rsidRPr="00515C39">
        <w:rPr>
          <w:rFonts w:ascii="Arial Narrow" w:hAnsi="Arial Narrow" w:cs="Arial"/>
          <w:sz w:val="20"/>
          <w:szCs w:val="20"/>
        </w:rPr>
        <w:t xml:space="preserve">а на вибрациите, което създава </w:t>
      </w:r>
      <w:r w:rsidR="007420B1" w:rsidRPr="00515C39">
        <w:rPr>
          <w:rFonts w:ascii="Arial Narrow" w:hAnsi="Arial Narrow" w:cs="Arial"/>
          <w:sz w:val="20"/>
          <w:szCs w:val="20"/>
        </w:rPr>
        <w:t>възможност за възникване на резонансни явления във вътрешните органи на човека.</w:t>
      </w:r>
    </w:p>
    <w:p w:rsidR="007420B1" w:rsidRPr="00515C39" w:rsidRDefault="004A3B70" w:rsidP="004A3B70">
      <w:pPr>
        <w:pStyle w:val="BodyTextIndent3"/>
        <w:ind w:firstLine="0"/>
        <w:rPr>
          <w:rFonts w:ascii="Arial Narrow" w:hAnsi="Arial Narrow"/>
          <w:sz w:val="20"/>
          <w:szCs w:val="20"/>
        </w:rPr>
      </w:pPr>
      <w:r>
        <w:rPr>
          <w:rFonts w:ascii="Arial Narrow" w:hAnsi="Arial Narrow"/>
          <w:sz w:val="20"/>
          <w:szCs w:val="20"/>
          <w:lang w:val="en-US"/>
        </w:rPr>
        <w:t xml:space="preserve">   </w:t>
      </w:r>
      <w:r w:rsidR="007420B1" w:rsidRPr="00515C39">
        <w:rPr>
          <w:rFonts w:ascii="Arial Narrow" w:hAnsi="Arial Narrow"/>
          <w:sz w:val="20"/>
          <w:szCs w:val="20"/>
        </w:rPr>
        <w:t>Засегнатите от инфразвук хора изпитват безпричинно безпокойство, оплакват се от усет за налягане в ухото и изявено чувство на страх и несигурност. Именно безпокойството и раздразнителността са психическите основи на оплаквания и реакции на външни дразнители, каквито неизложените на инфразвук хора нямат.</w:t>
      </w:r>
    </w:p>
    <w:p w:rsidR="007420B1" w:rsidRPr="00515C39" w:rsidRDefault="007420B1" w:rsidP="00994ACE">
      <w:pPr>
        <w:pStyle w:val="BodyTextIndent3"/>
        <w:spacing w:before="120"/>
        <w:ind w:firstLine="0"/>
        <w:rPr>
          <w:rFonts w:ascii="Arial Narrow" w:hAnsi="Arial Narrow"/>
          <w:b/>
          <w:sz w:val="20"/>
          <w:szCs w:val="20"/>
        </w:rPr>
      </w:pPr>
      <w:r w:rsidRPr="00515C39">
        <w:rPr>
          <w:rFonts w:ascii="Arial Narrow" w:hAnsi="Arial Narrow"/>
          <w:b/>
          <w:sz w:val="20"/>
          <w:szCs w:val="20"/>
        </w:rPr>
        <w:lastRenderedPageBreak/>
        <w:t>Прогноза за нивата на шума пред най-близките сгради, при включване в работа на втората вакуумпомпа в Пастово стопанство</w:t>
      </w:r>
    </w:p>
    <w:p w:rsidR="007420B1" w:rsidRPr="00515C39" w:rsidRDefault="004A3B70" w:rsidP="004A3B70">
      <w:pPr>
        <w:pStyle w:val="BodyTextIndent3"/>
        <w:spacing w:before="120"/>
        <w:ind w:firstLine="0"/>
        <w:rPr>
          <w:rFonts w:ascii="Arial Narrow" w:hAnsi="Arial Narrow"/>
          <w:sz w:val="20"/>
          <w:szCs w:val="20"/>
        </w:rPr>
      </w:pPr>
      <w:r>
        <w:rPr>
          <w:rFonts w:ascii="Arial Narrow" w:hAnsi="Arial Narrow"/>
          <w:bCs/>
          <w:sz w:val="20"/>
          <w:szCs w:val="20"/>
          <w:lang w:val="en-US"/>
        </w:rPr>
        <w:t xml:space="preserve">   </w:t>
      </w:r>
      <w:r w:rsidR="00D23F6F" w:rsidRPr="00515C39">
        <w:rPr>
          <w:rFonts w:ascii="Arial Narrow" w:hAnsi="Arial Narrow"/>
          <w:bCs/>
          <w:sz w:val="20"/>
          <w:szCs w:val="20"/>
        </w:rPr>
        <w:t>На</w:t>
      </w:r>
      <w:r w:rsidR="009073B8" w:rsidRPr="00515C39">
        <w:rPr>
          <w:rFonts w:ascii="Arial Narrow" w:hAnsi="Arial Narrow"/>
          <w:bCs/>
          <w:sz w:val="20"/>
          <w:szCs w:val="20"/>
        </w:rPr>
        <w:t xml:space="preserve"> базата на модел</w:t>
      </w:r>
      <w:r w:rsidR="00D23F6F" w:rsidRPr="00515C39">
        <w:rPr>
          <w:rFonts w:ascii="Arial Narrow" w:hAnsi="Arial Narrow"/>
          <w:bCs/>
          <w:sz w:val="20"/>
          <w:szCs w:val="20"/>
        </w:rPr>
        <w:t>иране на процеса</w:t>
      </w:r>
      <w:r w:rsidR="009073B8" w:rsidRPr="00515C39">
        <w:rPr>
          <w:rFonts w:ascii="Arial Narrow" w:hAnsi="Arial Narrow"/>
          <w:bCs/>
          <w:sz w:val="20"/>
          <w:szCs w:val="20"/>
        </w:rPr>
        <w:t xml:space="preserve"> може да се заключи, че </w:t>
      </w:r>
      <w:r w:rsidR="007420B1" w:rsidRPr="00515C39">
        <w:rPr>
          <w:rFonts w:ascii="Arial Narrow" w:hAnsi="Arial Narrow"/>
          <w:bCs/>
          <w:sz w:val="20"/>
          <w:szCs w:val="20"/>
        </w:rPr>
        <w:t>не може да се очаква достигане на дневната норма от 55 dBA, за който дневен период е направена прогнозата.</w:t>
      </w:r>
    </w:p>
    <w:p w:rsidR="005675AC" w:rsidRPr="005675AC" w:rsidRDefault="005675AC" w:rsidP="005675AC">
      <w:pPr>
        <w:rPr>
          <w:lang w:val="en-US"/>
        </w:rPr>
      </w:pPr>
    </w:p>
    <w:p w:rsidR="007420B1" w:rsidRPr="004A3B70" w:rsidRDefault="004A3B70" w:rsidP="00F71006">
      <w:pPr>
        <w:pStyle w:val="Heading3"/>
        <w:jc w:val="both"/>
        <w:rPr>
          <w:rFonts w:ascii="Arial Narrow" w:hAnsi="Arial Narrow"/>
          <w:b/>
          <w:bCs/>
          <w:sz w:val="24"/>
        </w:rPr>
      </w:pPr>
      <w:r w:rsidRPr="004A3B70">
        <w:rPr>
          <w:rFonts w:ascii="Arial Narrow" w:hAnsi="Arial Narrow"/>
          <w:b/>
          <w:bCs/>
          <w:sz w:val="24"/>
        </w:rPr>
        <w:t>Заключение</w:t>
      </w:r>
    </w:p>
    <w:p w:rsidR="007420B1" w:rsidRPr="00515C39" w:rsidRDefault="005675AC" w:rsidP="005675AC">
      <w:pPr>
        <w:spacing w:before="120"/>
        <w:jc w:val="both"/>
        <w:rPr>
          <w:rFonts w:ascii="Arial Narrow" w:hAnsi="Arial Narrow" w:cs="Arial"/>
          <w:sz w:val="20"/>
          <w:szCs w:val="20"/>
        </w:rPr>
      </w:pPr>
      <w:r>
        <w:rPr>
          <w:rFonts w:ascii="Arial Narrow" w:hAnsi="Arial Narrow" w:cs="Arial"/>
          <w:sz w:val="20"/>
          <w:szCs w:val="20"/>
          <w:lang w:val="en-US"/>
        </w:rPr>
        <w:t xml:space="preserve">   </w:t>
      </w:r>
      <w:r w:rsidR="007420B1" w:rsidRPr="00515C39">
        <w:rPr>
          <w:rFonts w:ascii="Arial Narrow" w:hAnsi="Arial Narrow" w:cs="Arial"/>
          <w:sz w:val="20"/>
          <w:szCs w:val="20"/>
        </w:rPr>
        <w:t>Обобщения анализа на извършените измервания дава основание за следното заключение:</w:t>
      </w:r>
    </w:p>
    <w:p w:rsidR="007420B1" w:rsidRPr="00515C39" w:rsidRDefault="007420B1" w:rsidP="005675AC">
      <w:pPr>
        <w:numPr>
          <w:ilvl w:val="0"/>
          <w:numId w:val="28"/>
        </w:numPr>
        <w:ind w:left="357" w:hanging="357"/>
        <w:jc w:val="both"/>
        <w:rPr>
          <w:rFonts w:ascii="Arial Narrow" w:hAnsi="Arial Narrow" w:cs="Arial"/>
          <w:sz w:val="20"/>
          <w:szCs w:val="20"/>
        </w:rPr>
      </w:pPr>
      <w:r w:rsidRPr="00515C39">
        <w:rPr>
          <w:rFonts w:ascii="Arial Narrow" w:hAnsi="Arial Narrow" w:cs="Arial"/>
          <w:sz w:val="20"/>
          <w:szCs w:val="20"/>
        </w:rPr>
        <w:t>Нивото на шума пред 17-те най-близки обитаеми сгради не превишава нормите за допустимост през трите периода на денонощието, при работа на “Пастово стопанство” с една вакуумпомпа и нормална работа на съоръженията на шахта Капитална.</w:t>
      </w:r>
    </w:p>
    <w:p w:rsidR="007420B1" w:rsidRPr="00515C39" w:rsidRDefault="007420B1" w:rsidP="005675AC">
      <w:pPr>
        <w:numPr>
          <w:ilvl w:val="0"/>
          <w:numId w:val="28"/>
        </w:numPr>
        <w:ind w:left="357" w:hanging="357"/>
        <w:jc w:val="both"/>
        <w:rPr>
          <w:rFonts w:ascii="Arial Narrow" w:hAnsi="Arial Narrow" w:cs="Arial"/>
          <w:sz w:val="20"/>
          <w:szCs w:val="20"/>
        </w:rPr>
      </w:pPr>
      <w:r w:rsidRPr="00515C39">
        <w:rPr>
          <w:rFonts w:ascii="Arial Narrow" w:hAnsi="Arial Narrow" w:cs="Arial"/>
          <w:sz w:val="20"/>
          <w:szCs w:val="20"/>
        </w:rPr>
        <w:t>Чрез моделни изследвания, основани на измервания в два източника, с отчитане на разстоянията и промените в средата на разпространение, е установено, че шума от ш.”Капитална” има значително по-голямо влияние върху общото ниво на шума пред 17-те най-близки обитаеми сгради, отколкото генерирания от “Пастово стопанство”.</w:t>
      </w:r>
    </w:p>
    <w:p w:rsidR="007420B1" w:rsidRPr="00515C39" w:rsidRDefault="007420B1" w:rsidP="005675AC">
      <w:pPr>
        <w:numPr>
          <w:ilvl w:val="0"/>
          <w:numId w:val="28"/>
        </w:numPr>
        <w:ind w:left="357" w:hanging="357"/>
        <w:jc w:val="both"/>
        <w:rPr>
          <w:rFonts w:ascii="Arial Narrow" w:hAnsi="Arial Narrow" w:cs="Arial"/>
          <w:sz w:val="20"/>
          <w:szCs w:val="20"/>
        </w:rPr>
      </w:pPr>
      <w:r w:rsidRPr="00515C39">
        <w:rPr>
          <w:rFonts w:ascii="Arial Narrow" w:hAnsi="Arial Narrow" w:cs="Arial"/>
          <w:sz w:val="20"/>
          <w:szCs w:val="20"/>
        </w:rPr>
        <w:t>Направена е прогноза за очакваното повишаване на шума при включване в работа на втората вакуумпомпа в “Пастово стопанство”. Нивото на шума пред 17-те най-близки обитаеми сгради, според0 прогнозата, не се очаква да превиши нормата за допустимост през светлия период на денонощието. За вечерния и нощния период са необходими допълнителни измервания след въвеждане на мтората помпа и осигуряване на достъп за измерване в контролните точки пред ш.”Капитална” и “Пастово стопанство”.</w:t>
      </w:r>
    </w:p>
    <w:p w:rsidR="007420B1" w:rsidRPr="00515C39" w:rsidRDefault="007420B1" w:rsidP="005675AC">
      <w:pPr>
        <w:numPr>
          <w:ilvl w:val="0"/>
          <w:numId w:val="28"/>
        </w:numPr>
        <w:ind w:left="357" w:hanging="357"/>
        <w:jc w:val="both"/>
        <w:rPr>
          <w:rFonts w:ascii="Arial Narrow" w:hAnsi="Arial Narrow" w:cs="Arial"/>
          <w:sz w:val="20"/>
          <w:szCs w:val="20"/>
        </w:rPr>
      </w:pPr>
      <w:r w:rsidRPr="00515C39">
        <w:rPr>
          <w:rFonts w:ascii="Arial Narrow" w:hAnsi="Arial Narrow" w:cs="Arial"/>
          <w:sz w:val="20"/>
          <w:szCs w:val="20"/>
        </w:rPr>
        <w:t>Измерени са характеристиките на вибрациите от технологичните агрегати в “Пастово стопанство”, на нивата, които представляват интерес за това изследване. От приведените данни и графики може да се оцени влиянието на структурния шум върху общото ниво на шума в “Пастово стопанство”, което остана извън обсега на това изследване, по искане на Възложителя.</w:t>
      </w:r>
    </w:p>
    <w:p w:rsidR="005675AC" w:rsidRPr="005675AC" w:rsidRDefault="005675AC" w:rsidP="00F71006">
      <w:pPr>
        <w:jc w:val="both"/>
        <w:rPr>
          <w:rFonts w:ascii="Arial Narrow" w:hAnsi="Arial Narrow" w:cs="Arial"/>
          <w:b/>
          <w:bCs/>
          <w:spacing w:val="200"/>
          <w:sz w:val="20"/>
          <w:szCs w:val="20"/>
          <w:lang w:val="en-US"/>
        </w:rPr>
      </w:pPr>
    </w:p>
    <w:p w:rsidR="007420B1" w:rsidRPr="004A3B70" w:rsidRDefault="007420B1" w:rsidP="00F71006">
      <w:pPr>
        <w:pStyle w:val="Heading4"/>
        <w:spacing w:after="120"/>
        <w:jc w:val="both"/>
        <w:rPr>
          <w:rFonts w:ascii="Arial Narrow" w:hAnsi="Arial Narrow"/>
          <w:b/>
          <w:i w:val="0"/>
          <w:spacing w:val="0"/>
        </w:rPr>
      </w:pPr>
      <w:r w:rsidRPr="004A3B70">
        <w:rPr>
          <w:rFonts w:ascii="Arial Narrow" w:hAnsi="Arial Narrow"/>
          <w:b/>
          <w:i w:val="0"/>
          <w:spacing w:val="0"/>
        </w:rPr>
        <w:t>Литература</w:t>
      </w:r>
    </w:p>
    <w:p w:rsidR="007420B1" w:rsidRPr="00515C39" w:rsidRDefault="007420B1" w:rsidP="004A3B70">
      <w:pPr>
        <w:autoSpaceDE w:val="0"/>
        <w:autoSpaceDN w:val="0"/>
        <w:adjustRightInd w:val="0"/>
        <w:ind w:left="284" w:hanging="284"/>
        <w:jc w:val="both"/>
        <w:rPr>
          <w:rFonts w:ascii="Arial Narrow" w:eastAsia="Arial-BoldMT" w:hAnsi="Arial Narrow" w:cs="Arial"/>
          <w:b/>
          <w:bCs/>
          <w:spacing w:val="-8"/>
          <w:sz w:val="20"/>
          <w:szCs w:val="20"/>
          <w:lang w:eastAsia="en-US"/>
        </w:rPr>
      </w:pPr>
      <w:r w:rsidRPr="00515C39">
        <w:rPr>
          <w:rFonts w:ascii="Arial Narrow" w:hAnsi="Arial Narrow" w:cs="Arial"/>
          <w:spacing w:val="-8"/>
          <w:sz w:val="20"/>
          <w:szCs w:val="20"/>
        </w:rPr>
        <w:t>[1] Наредба №6</w:t>
      </w:r>
      <w:r w:rsidRPr="00515C39">
        <w:rPr>
          <w:rFonts w:ascii="Arial Narrow" w:eastAsia="Arial-BoldMT" w:hAnsi="Arial Narrow" w:cs="Arial"/>
          <w:b/>
          <w:bCs/>
          <w:spacing w:val="-8"/>
          <w:sz w:val="20"/>
          <w:szCs w:val="20"/>
          <w:lang w:eastAsia="en-US"/>
        </w:rPr>
        <w:t xml:space="preserve"> </w:t>
      </w:r>
      <w:r w:rsidRPr="00515C39">
        <w:rPr>
          <w:rFonts w:ascii="Arial Narrow" w:eastAsia="Arial-BoldMT" w:hAnsi="Arial Narrow" w:cs="Arial"/>
          <w:bCs/>
          <w:spacing w:val="-8"/>
          <w:sz w:val="20"/>
          <w:szCs w:val="20"/>
          <w:lang w:eastAsia="en-US"/>
        </w:rPr>
        <w:t xml:space="preserve">от 26 юни 2006 г. за показателите за шум в </w:t>
      </w:r>
      <w:r w:rsidRPr="00515C39">
        <w:rPr>
          <w:rFonts w:ascii="Arial Narrow" w:eastAsia="Arial-BoldMT" w:hAnsi="Arial Narrow" w:cs="Arial"/>
          <w:bCs/>
          <w:spacing w:val="-2"/>
          <w:sz w:val="20"/>
          <w:szCs w:val="20"/>
          <w:lang w:eastAsia="en-US"/>
        </w:rPr>
        <w:t>околната</w:t>
      </w:r>
      <w:r w:rsidRPr="00515C39">
        <w:rPr>
          <w:rFonts w:ascii="Arial Narrow" w:eastAsia="Arial-BoldMT" w:hAnsi="Arial Narrow" w:cs="Arial"/>
          <w:bCs/>
          <w:spacing w:val="-8"/>
          <w:sz w:val="20"/>
          <w:szCs w:val="20"/>
          <w:lang w:eastAsia="en-US"/>
        </w:rPr>
        <w:t xml:space="preserve">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ДВ. бр.58 от 18 Юли 2006.</w:t>
      </w:r>
    </w:p>
    <w:p w:rsidR="007420B1" w:rsidRPr="00515C39" w:rsidRDefault="007420B1" w:rsidP="004A3B70">
      <w:pPr>
        <w:ind w:left="284" w:hanging="284"/>
        <w:jc w:val="both"/>
        <w:rPr>
          <w:rFonts w:ascii="Arial Narrow" w:hAnsi="Arial Narrow" w:cs="Arial"/>
          <w:bCs/>
          <w:sz w:val="20"/>
          <w:szCs w:val="20"/>
        </w:rPr>
      </w:pPr>
      <w:r w:rsidRPr="00515C39">
        <w:rPr>
          <w:rFonts w:ascii="Arial Narrow" w:hAnsi="Arial Narrow"/>
          <w:sz w:val="20"/>
          <w:szCs w:val="20"/>
        </w:rPr>
        <w:t>[2] Harris C.M.Handbook of Acoustical Measurements and Noise Control. McGraw-Hill Co., 1991. ISBN: 0070268681</w:t>
      </w:r>
    </w:p>
    <w:p w:rsidR="007420B1" w:rsidRPr="00515C39" w:rsidRDefault="007420B1" w:rsidP="004A3B70">
      <w:pPr>
        <w:autoSpaceDE w:val="0"/>
        <w:autoSpaceDN w:val="0"/>
        <w:adjustRightInd w:val="0"/>
        <w:ind w:left="284" w:hanging="284"/>
        <w:jc w:val="both"/>
        <w:rPr>
          <w:rFonts w:ascii="Arial Narrow" w:hAnsi="Arial Narrow" w:cs="Arial"/>
          <w:sz w:val="20"/>
          <w:szCs w:val="20"/>
        </w:rPr>
      </w:pPr>
      <w:r w:rsidRPr="00515C39">
        <w:rPr>
          <w:rFonts w:ascii="Arial Narrow" w:hAnsi="Arial Narrow" w:cs="Arial"/>
          <w:bCs/>
          <w:sz w:val="20"/>
          <w:szCs w:val="20"/>
        </w:rPr>
        <w:t xml:space="preserve">[3] </w:t>
      </w:r>
      <w:r w:rsidRPr="00515C39">
        <w:rPr>
          <w:rFonts w:ascii="Arial Narrow" w:hAnsi="Arial Narrow" w:cs="Arial"/>
          <w:sz w:val="20"/>
          <w:szCs w:val="20"/>
        </w:rPr>
        <w:t>Контроль шума в промышлености. Под ред. Дж.</w:t>
      </w:r>
      <w:r w:rsidR="004A3B70">
        <w:rPr>
          <w:rFonts w:ascii="Arial Narrow" w:hAnsi="Arial Narrow" w:cs="Arial"/>
          <w:sz w:val="20"/>
          <w:szCs w:val="20"/>
          <w:lang w:val="en-US"/>
        </w:rPr>
        <w:t xml:space="preserve"> </w:t>
      </w:r>
      <w:r w:rsidRPr="00515C39">
        <w:rPr>
          <w:rFonts w:ascii="Arial Narrow" w:hAnsi="Arial Narrow" w:cs="Arial"/>
          <w:sz w:val="20"/>
          <w:szCs w:val="20"/>
        </w:rPr>
        <w:t>Д.</w:t>
      </w:r>
      <w:r w:rsidR="004A3B70">
        <w:rPr>
          <w:rFonts w:ascii="Arial Narrow" w:hAnsi="Arial Narrow" w:cs="Arial"/>
          <w:sz w:val="20"/>
          <w:szCs w:val="20"/>
          <w:lang w:val="en-US"/>
        </w:rPr>
        <w:t xml:space="preserve"> </w:t>
      </w:r>
      <w:r w:rsidRPr="00515C39">
        <w:rPr>
          <w:rFonts w:ascii="Arial Narrow" w:hAnsi="Arial Narrow" w:cs="Arial"/>
          <w:sz w:val="20"/>
          <w:szCs w:val="20"/>
        </w:rPr>
        <w:t>Вебба. Лиенинград, Судостроение, 1981.</w:t>
      </w:r>
    </w:p>
    <w:p w:rsidR="007420B1" w:rsidRPr="00515C39" w:rsidRDefault="007420B1" w:rsidP="004A3B70">
      <w:pPr>
        <w:autoSpaceDE w:val="0"/>
        <w:autoSpaceDN w:val="0"/>
        <w:adjustRightInd w:val="0"/>
        <w:ind w:left="284" w:hanging="284"/>
        <w:jc w:val="both"/>
        <w:rPr>
          <w:rFonts w:ascii="Arial Narrow" w:hAnsi="Arial Narrow" w:cs="Arial"/>
          <w:sz w:val="20"/>
          <w:szCs w:val="20"/>
        </w:rPr>
      </w:pPr>
      <w:r w:rsidRPr="00515C39">
        <w:rPr>
          <w:rFonts w:ascii="Arial Narrow" w:hAnsi="Arial Narrow" w:cs="Arial"/>
          <w:sz w:val="20"/>
          <w:szCs w:val="20"/>
        </w:rPr>
        <w:t>[4] Beil H.W.  Technische akustik. FH Kaiserslautern, 1996.</w:t>
      </w:r>
    </w:p>
    <w:p w:rsidR="007420B1" w:rsidRPr="00515C39" w:rsidRDefault="00D53BFE" w:rsidP="004A3B70">
      <w:pPr>
        <w:autoSpaceDE w:val="0"/>
        <w:autoSpaceDN w:val="0"/>
        <w:adjustRightInd w:val="0"/>
        <w:ind w:left="284" w:hanging="284"/>
        <w:jc w:val="both"/>
        <w:rPr>
          <w:rFonts w:ascii="Arial Narrow" w:hAnsi="Arial Narrow" w:cs="Arial"/>
          <w:sz w:val="20"/>
          <w:szCs w:val="20"/>
        </w:rPr>
      </w:pPr>
      <w:r w:rsidRPr="00515C39">
        <w:rPr>
          <w:rFonts w:ascii="Arial Narrow" w:hAnsi="Arial Narrow" w:cs="Arial"/>
          <w:sz w:val="20"/>
          <w:szCs w:val="20"/>
        </w:rPr>
        <w:t xml:space="preserve">[5] Smith B.J.etc. </w:t>
      </w:r>
      <w:r w:rsidR="007420B1" w:rsidRPr="00515C39">
        <w:rPr>
          <w:rFonts w:ascii="Arial Narrow" w:hAnsi="Arial Narrow" w:cs="Arial"/>
          <w:sz w:val="20"/>
          <w:szCs w:val="20"/>
        </w:rPr>
        <w:t>Acoustics and Noice Control, ISBN 0582088046.</w:t>
      </w:r>
    </w:p>
    <w:p w:rsidR="007420B1" w:rsidRPr="00515C39" w:rsidRDefault="007420B1" w:rsidP="004A3B70">
      <w:pPr>
        <w:autoSpaceDE w:val="0"/>
        <w:autoSpaceDN w:val="0"/>
        <w:adjustRightInd w:val="0"/>
        <w:ind w:left="284" w:hanging="284"/>
        <w:jc w:val="both"/>
        <w:rPr>
          <w:rFonts w:ascii="Arial Narrow" w:hAnsi="Arial Narrow" w:cs="Arial"/>
          <w:sz w:val="20"/>
          <w:szCs w:val="20"/>
        </w:rPr>
      </w:pPr>
      <w:r w:rsidRPr="00515C39">
        <w:rPr>
          <w:rFonts w:ascii="Arial Narrow" w:hAnsi="Arial Narrow" w:cs="Arial"/>
          <w:sz w:val="20"/>
          <w:szCs w:val="20"/>
        </w:rPr>
        <w:t>[6] Топалова В. Индивидуални средства за защита от шум. Нац.семинар за ЛПС. София, януари 2007.</w:t>
      </w:r>
    </w:p>
    <w:p w:rsidR="00A114BA" w:rsidRPr="00994ACE" w:rsidRDefault="00A114BA" w:rsidP="00F71006">
      <w:pPr>
        <w:jc w:val="both"/>
        <w:rPr>
          <w:rFonts w:ascii="Arial Narrow" w:hAnsi="Arial Narrow" w:cs="Arial"/>
          <w:bCs/>
          <w:sz w:val="20"/>
          <w:szCs w:val="20"/>
          <w:lang w:val="en-US"/>
        </w:rPr>
      </w:pPr>
    </w:p>
    <w:sectPr w:rsidR="00A114BA" w:rsidRPr="00994ACE" w:rsidSect="00515C39">
      <w:type w:val="continuous"/>
      <w:pgSz w:w="11906" w:h="16838"/>
      <w:pgMar w:top="1021" w:right="1134" w:bottom="1247" w:left="1134" w:header="720" w:footer="794" w:gutter="0"/>
      <w:cols w:num="2"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BDE" w:rsidRDefault="00836BDE">
      <w:r>
        <w:separator/>
      </w:r>
    </w:p>
  </w:endnote>
  <w:endnote w:type="continuationSeparator" w:id="0">
    <w:p w:rsidR="00836BDE" w:rsidRDefault="00836BD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imes New Roman PL">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Narrow">
    <w:panose1 w:val="020B05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0B1" w:rsidRDefault="0016458D">
    <w:pPr>
      <w:pStyle w:val="Footer"/>
      <w:framePr w:wrap="around" w:vAnchor="text" w:hAnchor="margin" w:xAlign="right" w:y="1"/>
      <w:rPr>
        <w:rStyle w:val="PageNumber"/>
      </w:rPr>
    </w:pPr>
    <w:r>
      <w:rPr>
        <w:rStyle w:val="PageNumber"/>
      </w:rPr>
      <w:fldChar w:fldCharType="begin"/>
    </w:r>
    <w:r w:rsidR="007420B1">
      <w:rPr>
        <w:rStyle w:val="PageNumber"/>
      </w:rPr>
      <w:instrText xml:space="preserve">PAGE  </w:instrText>
    </w:r>
    <w:r>
      <w:rPr>
        <w:rStyle w:val="PageNumber"/>
      </w:rPr>
      <w:fldChar w:fldCharType="end"/>
    </w:r>
  </w:p>
  <w:p w:rsidR="007420B1" w:rsidRDefault="007420B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93251"/>
      <w:docPartObj>
        <w:docPartGallery w:val="Page Numbers (Bottom of Page)"/>
        <w:docPartUnique/>
      </w:docPartObj>
    </w:sdtPr>
    <w:sdtEndPr>
      <w:rPr>
        <w:rFonts w:ascii="Arial" w:hAnsi="Arial" w:cs="Arial"/>
        <w:sz w:val="20"/>
        <w:szCs w:val="20"/>
      </w:rPr>
    </w:sdtEndPr>
    <w:sdtContent>
      <w:p w:rsidR="007420B1" w:rsidRPr="0029160B" w:rsidRDefault="0016458D" w:rsidP="0029160B">
        <w:pPr>
          <w:pStyle w:val="Footer"/>
          <w:jc w:val="center"/>
          <w:rPr>
            <w:rFonts w:ascii="Arial" w:hAnsi="Arial" w:cs="Arial"/>
            <w:sz w:val="20"/>
            <w:szCs w:val="20"/>
          </w:rPr>
        </w:pPr>
        <w:r w:rsidRPr="0029160B">
          <w:rPr>
            <w:rFonts w:ascii="Arial" w:hAnsi="Arial" w:cs="Arial"/>
            <w:sz w:val="20"/>
            <w:szCs w:val="20"/>
          </w:rPr>
          <w:fldChar w:fldCharType="begin"/>
        </w:r>
        <w:r w:rsidR="0029160B" w:rsidRPr="0029160B">
          <w:rPr>
            <w:rFonts w:ascii="Arial" w:hAnsi="Arial" w:cs="Arial"/>
            <w:sz w:val="20"/>
            <w:szCs w:val="20"/>
          </w:rPr>
          <w:instrText xml:space="preserve"> PAGE   \* MERGEFORMAT </w:instrText>
        </w:r>
        <w:r w:rsidRPr="0029160B">
          <w:rPr>
            <w:rFonts w:ascii="Arial" w:hAnsi="Arial" w:cs="Arial"/>
            <w:sz w:val="20"/>
            <w:szCs w:val="20"/>
          </w:rPr>
          <w:fldChar w:fldCharType="separate"/>
        </w:r>
        <w:r w:rsidR="00F9491E">
          <w:rPr>
            <w:rFonts w:ascii="Arial" w:hAnsi="Arial" w:cs="Arial"/>
            <w:noProof/>
            <w:sz w:val="20"/>
            <w:szCs w:val="20"/>
          </w:rPr>
          <w:t>36</w:t>
        </w:r>
        <w:r w:rsidRPr="0029160B">
          <w:rPr>
            <w:rFonts w:ascii="Arial" w:hAnsi="Arial" w:cs="Arial"/>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BDE" w:rsidRDefault="00836BDE">
      <w:r>
        <w:separator/>
      </w:r>
    </w:p>
  </w:footnote>
  <w:footnote w:type="continuationSeparator" w:id="0">
    <w:p w:rsidR="00836BDE" w:rsidRDefault="00836B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66AB0"/>
    <w:multiLevelType w:val="multilevel"/>
    <w:tmpl w:val="3D3212D4"/>
    <w:lvl w:ilvl="0">
      <w:start w:val="1"/>
      <w:numFmt w:val="decimal"/>
      <w:lvlText w:val="%1."/>
      <w:lvlJc w:val="left"/>
      <w:pPr>
        <w:tabs>
          <w:tab w:val="num" w:pos="1425"/>
        </w:tabs>
        <w:ind w:left="1425" w:hanging="360"/>
      </w:pPr>
    </w:lvl>
    <w:lvl w:ilvl="1">
      <w:start w:val="1"/>
      <w:numFmt w:val="lowerLetter"/>
      <w:lvlText w:val="%2."/>
      <w:lvlJc w:val="left"/>
      <w:pPr>
        <w:tabs>
          <w:tab w:val="num" w:pos="2145"/>
        </w:tabs>
        <w:ind w:left="2145" w:hanging="360"/>
      </w:pPr>
    </w:lvl>
    <w:lvl w:ilvl="2">
      <w:start w:val="1"/>
      <w:numFmt w:val="lowerRoman"/>
      <w:lvlText w:val="%3."/>
      <w:lvlJc w:val="right"/>
      <w:pPr>
        <w:tabs>
          <w:tab w:val="num" w:pos="2865"/>
        </w:tabs>
        <w:ind w:left="2865" w:hanging="180"/>
      </w:pPr>
    </w:lvl>
    <w:lvl w:ilvl="3">
      <w:start w:val="1"/>
      <w:numFmt w:val="decimal"/>
      <w:lvlText w:val="%4."/>
      <w:lvlJc w:val="left"/>
      <w:pPr>
        <w:tabs>
          <w:tab w:val="num" w:pos="3585"/>
        </w:tabs>
        <w:ind w:left="3585" w:hanging="360"/>
      </w:pPr>
    </w:lvl>
    <w:lvl w:ilvl="4">
      <w:start w:val="1"/>
      <w:numFmt w:val="lowerLetter"/>
      <w:lvlText w:val="%5."/>
      <w:lvlJc w:val="left"/>
      <w:pPr>
        <w:tabs>
          <w:tab w:val="num" w:pos="4305"/>
        </w:tabs>
        <w:ind w:left="4305" w:hanging="360"/>
      </w:pPr>
    </w:lvl>
    <w:lvl w:ilvl="5">
      <w:start w:val="1"/>
      <w:numFmt w:val="lowerRoman"/>
      <w:lvlText w:val="%6."/>
      <w:lvlJc w:val="right"/>
      <w:pPr>
        <w:tabs>
          <w:tab w:val="num" w:pos="5025"/>
        </w:tabs>
        <w:ind w:left="5025" w:hanging="180"/>
      </w:pPr>
    </w:lvl>
    <w:lvl w:ilvl="6">
      <w:start w:val="1"/>
      <w:numFmt w:val="decimal"/>
      <w:lvlText w:val="%7."/>
      <w:lvlJc w:val="left"/>
      <w:pPr>
        <w:tabs>
          <w:tab w:val="num" w:pos="5745"/>
        </w:tabs>
        <w:ind w:left="5745" w:hanging="360"/>
      </w:pPr>
    </w:lvl>
    <w:lvl w:ilvl="7">
      <w:start w:val="1"/>
      <w:numFmt w:val="lowerLetter"/>
      <w:lvlText w:val="%8."/>
      <w:lvlJc w:val="left"/>
      <w:pPr>
        <w:tabs>
          <w:tab w:val="num" w:pos="6465"/>
        </w:tabs>
        <w:ind w:left="6465" w:hanging="360"/>
      </w:pPr>
    </w:lvl>
    <w:lvl w:ilvl="8">
      <w:start w:val="1"/>
      <w:numFmt w:val="lowerRoman"/>
      <w:lvlText w:val="%9."/>
      <w:lvlJc w:val="right"/>
      <w:pPr>
        <w:tabs>
          <w:tab w:val="num" w:pos="7185"/>
        </w:tabs>
        <w:ind w:left="7185" w:hanging="180"/>
      </w:pPr>
    </w:lvl>
  </w:abstractNum>
  <w:abstractNum w:abstractNumId="1">
    <w:nsid w:val="110D40A9"/>
    <w:multiLevelType w:val="multilevel"/>
    <w:tmpl w:val="69C088CE"/>
    <w:lvl w:ilvl="0">
      <w:start w:val="1"/>
      <w:numFmt w:val="none"/>
      <w:lvlText w:val="3."/>
      <w:lvlJc w:val="left"/>
      <w:pPr>
        <w:tabs>
          <w:tab w:val="num" w:pos="1785"/>
        </w:tabs>
        <w:ind w:left="1785" w:hanging="720"/>
      </w:pPr>
      <w:rPr>
        <w:rFonts w:ascii="Arial" w:hAnsi="Arial" w:cs="Arial" w:hint="default"/>
        <w:b/>
      </w:rPr>
    </w:lvl>
    <w:lvl w:ilvl="1">
      <w:start w:val="1"/>
      <w:numFmt w:val="lowerLetter"/>
      <w:lvlText w:val="%2."/>
      <w:lvlJc w:val="left"/>
      <w:pPr>
        <w:tabs>
          <w:tab w:val="num" w:pos="2145"/>
        </w:tabs>
        <w:ind w:left="2145" w:hanging="360"/>
      </w:pPr>
    </w:lvl>
    <w:lvl w:ilvl="2">
      <w:start w:val="1"/>
      <w:numFmt w:val="lowerRoman"/>
      <w:lvlText w:val="%3."/>
      <w:lvlJc w:val="right"/>
      <w:pPr>
        <w:tabs>
          <w:tab w:val="num" w:pos="2865"/>
        </w:tabs>
        <w:ind w:left="2865" w:hanging="180"/>
      </w:pPr>
    </w:lvl>
    <w:lvl w:ilvl="3">
      <w:start w:val="1"/>
      <w:numFmt w:val="decimal"/>
      <w:lvlText w:val="%4."/>
      <w:lvlJc w:val="left"/>
      <w:pPr>
        <w:tabs>
          <w:tab w:val="num" w:pos="3585"/>
        </w:tabs>
        <w:ind w:left="3585" w:hanging="360"/>
      </w:pPr>
    </w:lvl>
    <w:lvl w:ilvl="4">
      <w:start w:val="1"/>
      <w:numFmt w:val="lowerLetter"/>
      <w:lvlText w:val="%5."/>
      <w:lvlJc w:val="left"/>
      <w:pPr>
        <w:tabs>
          <w:tab w:val="num" w:pos="4305"/>
        </w:tabs>
        <w:ind w:left="4305" w:hanging="360"/>
      </w:pPr>
    </w:lvl>
    <w:lvl w:ilvl="5">
      <w:start w:val="1"/>
      <w:numFmt w:val="lowerRoman"/>
      <w:lvlText w:val="%6."/>
      <w:lvlJc w:val="right"/>
      <w:pPr>
        <w:tabs>
          <w:tab w:val="num" w:pos="5025"/>
        </w:tabs>
        <w:ind w:left="5025" w:hanging="180"/>
      </w:pPr>
    </w:lvl>
    <w:lvl w:ilvl="6">
      <w:start w:val="1"/>
      <w:numFmt w:val="decimal"/>
      <w:lvlText w:val="%7."/>
      <w:lvlJc w:val="left"/>
      <w:pPr>
        <w:tabs>
          <w:tab w:val="num" w:pos="5745"/>
        </w:tabs>
        <w:ind w:left="5745" w:hanging="360"/>
      </w:pPr>
    </w:lvl>
    <w:lvl w:ilvl="7">
      <w:start w:val="1"/>
      <w:numFmt w:val="lowerLetter"/>
      <w:lvlText w:val="%8."/>
      <w:lvlJc w:val="left"/>
      <w:pPr>
        <w:tabs>
          <w:tab w:val="num" w:pos="6465"/>
        </w:tabs>
        <w:ind w:left="6465" w:hanging="360"/>
      </w:pPr>
    </w:lvl>
    <w:lvl w:ilvl="8">
      <w:start w:val="1"/>
      <w:numFmt w:val="lowerRoman"/>
      <w:lvlText w:val="%9."/>
      <w:lvlJc w:val="right"/>
      <w:pPr>
        <w:tabs>
          <w:tab w:val="num" w:pos="7185"/>
        </w:tabs>
        <w:ind w:left="7185" w:hanging="180"/>
      </w:pPr>
    </w:lvl>
  </w:abstractNum>
  <w:abstractNum w:abstractNumId="2">
    <w:nsid w:val="11360477"/>
    <w:multiLevelType w:val="hybridMultilevel"/>
    <w:tmpl w:val="0FC8AC1A"/>
    <w:lvl w:ilvl="0" w:tplc="09EADAD4">
      <w:start w:val="1"/>
      <w:numFmt w:val="bullet"/>
      <w:lvlText w:val=""/>
      <w:lvlJc w:val="left"/>
      <w:pPr>
        <w:tabs>
          <w:tab w:val="num" w:pos="454"/>
        </w:tabs>
        <w:ind w:left="454" w:hanging="454"/>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CA266A"/>
    <w:multiLevelType w:val="multilevel"/>
    <w:tmpl w:val="0C880B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9754F07"/>
    <w:multiLevelType w:val="hybridMultilevel"/>
    <w:tmpl w:val="00B456D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19D10F76"/>
    <w:multiLevelType w:val="hybridMultilevel"/>
    <w:tmpl w:val="C9A07324"/>
    <w:lvl w:ilvl="0" w:tplc="236A1D66">
      <w:start w:val="1"/>
      <w:numFmt w:val="bullet"/>
      <w:lvlText w:val=""/>
      <w:lvlJc w:val="left"/>
      <w:pPr>
        <w:tabs>
          <w:tab w:val="num" w:pos="454"/>
        </w:tabs>
        <w:ind w:left="454" w:hanging="454"/>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62750C"/>
    <w:multiLevelType w:val="hybridMultilevel"/>
    <w:tmpl w:val="F9889294"/>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nsid w:val="22751E18"/>
    <w:multiLevelType w:val="hybridMultilevel"/>
    <w:tmpl w:val="F492280A"/>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24E64A01"/>
    <w:multiLevelType w:val="multilevel"/>
    <w:tmpl w:val="4D0C3A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DA4228E"/>
    <w:multiLevelType w:val="multilevel"/>
    <w:tmpl w:val="F64E9B84"/>
    <w:lvl w:ilvl="0">
      <w:start w:val="1"/>
      <w:numFmt w:val="none"/>
      <w:lvlText w:val="3."/>
      <w:lvlJc w:val="left"/>
      <w:pPr>
        <w:tabs>
          <w:tab w:val="num" w:pos="1068"/>
        </w:tabs>
        <w:ind w:left="106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34D597F"/>
    <w:multiLevelType w:val="hybridMultilevel"/>
    <w:tmpl w:val="84900CB2"/>
    <w:lvl w:ilvl="0" w:tplc="C59C8FBC">
      <w:start w:val="1"/>
      <w:numFmt w:val="none"/>
      <w:lvlText w:val="2."/>
      <w:lvlJc w:val="left"/>
      <w:pPr>
        <w:tabs>
          <w:tab w:val="num" w:pos="1785"/>
        </w:tabs>
        <w:ind w:left="1785" w:hanging="720"/>
      </w:pPr>
      <w:rPr>
        <w:rFonts w:ascii="Arial" w:hAnsi="Arial" w:cs="Arial" w:hint="default"/>
        <w:b/>
      </w:rPr>
    </w:lvl>
    <w:lvl w:ilvl="1" w:tplc="04020019" w:tentative="1">
      <w:start w:val="1"/>
      <w:numFmt w:val="lowerLetter"/>
      <w:lvlText w:val="%2."/>
      <w:lvlJc w:val="left"/>
      <w:pPr>
        <w:tabs>
          <w:tab w:val="num" w:pos="2145"/>
        </w:tabs>
        <w:ind w:left="2145" w:hanging="360"/>
      </w:pPr>
    </w:lvl>
    <w:lvl w:ilvl="2" w:tplc="0402001B" w:tentative="1">
      <w:start w:val="1"/>
      <w:numFmt w:val="lowerRoman"/>
      <w:lvlText w:val="%3."/>
      <w:lvlJc w:val="right"/>
      <w:pPr>
        <w:tabs>
          <w:tab w:val="num" w:pos="2865"/>
        </w:tabs>
        <w:ind w:left="2865" w:hanging="180"/>
      </w:pPr>
    </w:lvl>
    <w:lvl w:ilvl="3" w:tplc="0402000F" w:tentative="1">
      <w:start w:val="1"/>
      <w:numFmt w:val="decimal"/>
      <w:lvlText w:val="%4."/>
      <w:lvlJc w:val="left"/>
      <w:pPr>
        <w:tabs>
          <w:tab w:val="num" w:pos="3585"/>
        </w:tabs>
        <w:ind w:left="3585" w:hanging="360"/>
      </w:pPr>
    </w:lvl>
    <w:lvl w:ilvl="4" w:tplc="04020019" w:tentative="1">
      <w:start w:val="1"/>
      <w:numFmt w:val="lowerLetter"/>
      <w:lvlText w:val="%5."/>
      <w:lvlJc w:val="left"/>
      <w:pPr>
        <w:tabs>
          <w:tab w:val="num" w:pos="4305"/>
        </w:tabs>
        <w:ind w:left="4305" w:hanging="360"/>
      </w:pPr>
    </w:lvl>
    <w:lvl w:ilvl="5" w:tplc="0402001B" w:tentative="1">
      <w:start w:val="1"/>
      <w:numFmt w:val="lowerRoman"/>
      <w:lvlText w:val="%6."/>
      <w:lvlJc w:val="right"/>
      <w:pPr>
        <w:tabs>
          <w:tab w:val="num" w:pos="5025"/>
        </w:tabs>
        <w:ind w:left="5025" w:hanging="180"/>
      </w:pPr>
    </w:lvl>
    <w:lvl w:ilvl="6" w:tplc="0402000F" w:tentative="1">
      <w:start w:val="1"/>
      <w:numFmt w:val="decimal"/>
      <w:lvlText w:val="%7."/>
      <w:lvlJc w:val="left"/>
      <w:pPr>
        <w:tabs>
          <w:tab w:val="num" w:pos="5745"/>
        </w:tabs>
        <w:ind w:left="5745" w:hanging="360"/>
      </w:pPr>
    </w:lvl>
    <w:lvl w:ilvl="7" w:tplc="04020019" w:tentative="1">
      <w:start w:val="1"/>
      <w:numFmt w:val="lowerLetter"/>
      <w:lvlText w:val="%8."/>
      <w:lvlJc w:val="left"/>
      <w:pPr>
        <w:tabs>
          <w:tab w:val="num" w:pos="6465"/>
        </w:tabs>
        <w:ind w:left="6465" w:hanging="360"/>
      </w:pPr>
    </w:lvl>
    <w:lvl w:ilvl="8" w:tplc="0402001B" w:tentative="1">
      <w:start w:val="1"/>
      <w:numFmt w:val="lowerRoman"/>
      <w:lvlText w:val="%9."/>
      <w:lvlJc w:val="right"/>
      <w:pPr>
        <w:tabs>
          <w:tab w:val="num" w:pos="7185"/>
        </w:tabs>
        <w:ind w:left="7185" w:hanging="180"/>
      </w:pPr>
    </w:lvl>
  </w:abstractNum>
  <w:abstractNum w:abstractNumId="11">
    <w:nsid w:val="35454593"/>
    <w:multiLevelType w:val="hybridMultilevel"/>
    <w:tmpl w:val="A348B1BE"/>
    <w:lvl w:ilvl="0" w:tplc="8CF035C6">
      <w:start w:val="1"/>
      <w:numFmt w:val="bullet"/>
      <w:lvlText w:val=""/>
      <w:lvlJc w:val="left"/>
      <w:pPr>
        <w:tabs>
          <w:tab w:val="num" w:pos="1380"/>
        </w:tabs>
        <w:ind w:left="1380" w:hanging="360"/>
      </w:pPr>
      <w:rPr>
        <w:rFonts w:ascii="Symbol" w:hAnsi="Symbol" w:hint="default"/>
        <w:color w:val="auto"/>
      </w:rPr>
    </w:lvl>
    <w:lvl w:ilvl="1" w:tplc="68785AE2">
      <w:start w:val="3"/>
      <w:numFmt w:val="bullet"/>
      <w:lvlText w:val="-"/>
      <w:lvlJc w:val="left"/>
      <w:pPr>
        <w:tabs>
          <w:tab w:val="num" w:pos="2100"/>
        </w:tabs>
        <w:ind w:left="2100" w:hanging="360"/>
      </w:pPr>
      <w:rPr>
        <w:rFonts w:ascii="Times New Roman" w:eastAsia="Times New Roman" w:hAnsi="Times New Roman" w:cs="Times New Roman" w:hint="default"/>
        <w:b/>
      </w:rPr>
    </w:lvl>
    <w:lvl w:ilvl="2" w:tplc="04020005" w:tentative="1">
      <w:start w:val="1"/>
      <w:numFmt w:val="bullet"/>
      <w:lvlText w:val=""/>
      <w:lvlJc w:val="left"/>
      <w:pPr>
        <w:tabs>
          <w:tab w:val="num" w:pos="2820"/>
        </w:tabs>
        <w:ind w:left="2820" w:hanging="360"/>
      </w:pPr>
      <w:rPr>
        <w:rFonts w:ascii="Wingdings" w:hAnsi="Wingdings" w:hint="default"/>
      </w:rPr>
    </w:lvl>
    <w:lvl w:ilvl="3" w:tplc="04020001" w:tentative="1">
      <w:start w:val="1"/>
      <w:numFmt w:val="bullet"/>
      <w:lvlText w:val=""/>
      <w:lvlJc w:val="left"/>
      <w:pPr>
        <w:tabs>
          <w:tab w:val="num" w:pos="3540"/>
        </w:tabs>
        <w:ind w:left="3540" w:hanging="360"/>
      </w:pPr>
      <w:rPr>
        <w:rFonts w:ascii="Symbol" w:hAnsi="Symbol" w:hint="default"/>
      </w:rPr>
    </w:lvl>
    <w:lvl w:ilvl="4" w:tplc="04020003" w:tentative="1">
      <w:start w:val="1"/>
      <w:numFmt w:val="bullet"/>
      <w:lvlText w:val="o"/>
      <w:lvlJc w:val="left"/>
      <w:pPr>
        <w:tabs>
          <w:tab w:val="num" w:pos="4260"/>
        </w:tabs>
        <w:ind w:left="4260" w:hanging="360"/>
      </w:pPr>
      <w:rPr>
        <w:rFonts w:ascii="Courier New" w:hAnsi="Courier New" w:cs="Courier New" w:hint="default"/>
      </w:rPr>
    </w:lvl>
    <w:lvl w:ilvl="5" w:tplc="04020005" w:tentative="1">
      <w:start w:val="1"/>
      <w:numFmt w:val="bullet"/>
      <w:lvlText w:val=""/>
      <w:lvlJc w:val="left"/>
      <w:pPr>
        <w:tabs>
          <w:tab w:val="num" w:pos="4980"/>
        </w:tabs>
        <w:ind w:left="4980" w:hanging="360"/>
      </w:pPr>
      <w:rPr>
        <w:rFonts w:ascii="Wingdings" w:hAnsi="Wingdings" w:hint="default"/>
      </w:rPr>
    </w:lvl>
    <w:lvl w:ilvl="6" w:tplc="04020001" w:tentative="1">
      <w:start w:val="1"/>
      <w:numFmt w:val="bullet"/>
      <w:lvlText w:val=""/>
      <w:lvlJc w:val="left"/>
      <w:pPr>
        <w:tabs>
          <w:tab w:val="num" w:pos="5700"/>
        </w:tabs>
        <w:ind w:left="5700" w:hanging="360"/>
      </w:pPr>
      <w:rPr>
        <w:rFonts w:ascii="Symbol" w:hAnsi="Symbol" w:hint="default"/>
      </w:rPr>
    </w:lvl>
    <w:lvl w:ilvl="7" w:tplc="04020003" w:tentative="1">
      <w:start w:val="1"/>
      <w:numFmt w:val="bullet"/>
      <w:lvlText w:val="o"/>
      <w:lvlJc w:val="left"/>
      <w:pPr>
        <w:tabs>
          <w:tab w:val="num" w:pos="6420"/>
        </w:tabs>
        <w:ind w:left="6420" w:hanging="360"/>
      </w:pPr>
      <w:rPr>
        <w:rFonts w:ascii="Courier New" w:hAnsi="Courier New" w:cs="Courier New" w:hint="default"/>
      </w:rPr>
    </w:lvl>
    <w:lvl w:ilvl="8" w:tplc="04020005" w:tentative="1">
      <w:start w:val="1"/>
      <w:numFmt w:val="bullet"/>
      <w:lvlText w:val=""/>
      <w:lvlJc w:val="left"/>
      <w:pPr>
        <w:tabs>
          <w:tab w:val="num" w:pos="7140"/>
        </w:tabs>
        <w:ind w:left="7140" w:hanging="360"/>
      </w:pPr>
      <w:rPr>
        <w:rFonts w:ascii="Wingdings" w:hAnsi="Wingdings" w:hint="default"/>
      </w:rPr>
    </w:lvl>
  </w:abstractNum>
  <w:abstractNum w:abstractNumId="12">
    <w:nsid w:val="403B65E9"/>
    <w:multiLevelType w:val="hybridMultilevel"/>
    <w:tmpl w:val="E7984904"/>
    <w:lvl w:ilvl="0" w:tplc="09EADAD4">
      <w:start w:val="1"/>
      <w:numFmt w:val="bullet"/>
      <w:lvlText w:val=""/>
      <w:lvlJc w:val="left"/>
      <w:pPr>
        <w:tabs>
          <w:tab w:val="num" w:pos="454"/>
        </w:tabs>
        <w:ind w:left="454" w:hanging="454"/>
      </w:pPr>
      <w:rPr>
        <w:rFonts w:ascii="Wingdings" w:hAnsi="Wingdings" w:hint="default"/>
        <w:sz w:val="22"/>
      </w:rPr>
    </w:lvl>
    <w:lvl w:ilvl="1" w:tplc="B4128890">
      <w:numFmt w:val="bullet"/>
      <w:lvlText w:val=""/>
      <w:lvlJc w:val="left"/>
      <w:pPr>
        <w:tabs>
          <w:tab w:val="num" w:pos="1440"/>
        </w:tabs>
        <w:ind w:left="1420" w:hanging="340"/>
      </w:pPr>
      <w:rPr>
        <w:rFonts w:ascii="Wingdings" w:hAnsi="Wingdings" w:hint="default"/>
        <w:sz w:val="32"/>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983473"/>
    <w:multiLevelType w:val="hybridMultilevel"/>
    <w:tmpl w:val="77300D80"/>
    <w:lvl w:ilvl="0" w:tplc="0402000F">
      <w:start w:val="1"/>
      <w:numFmt w:val="decimal"/>
      <w:lvlText w:val="%1."/>
      <w:lvlJc w:val="left"/>
      <w:pPr>
        <w:tabs>
          <w:tab w:val="num" w:pos="720"/>
        </w:tabs>
        <w:ind w:left="720" w:hanging="360"/>
      </w:p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
    <w:nsid w:val="42D64257"/>
    <w:multiLevelType w:val="multilevel"/>
    <w:tmpl w:val="98D25160"/>
    <w:lvl w:ilvl="0">
      <w:start w:val="1"/>
      <w:numFmt w:val="decimal"/>
      <w:lvlText w:val="%1."/>
      <w:lvlJc w:val="left"/>
      <w:pPr>
        <w:tabs>
          <w:tab w:val="num" w:pos="1068"/>
        </w:tabs>
        <w:ind w:left="1068" w:hanging="360"/>
      </w:pPr>
    </w:lvl>
    <w:lvl w:ilvl="1">
      <w:start w:val="1"/>
      <w:numFmt w:val="bullet"/>
      <w:lvlText w:val=""/>
      <w:lvlJc w:val="left"/>
      <w:pPr>
        <w:tabs>
          <w:tab w:val="num" w:pos="1788"/>
        </w:tabs>
        <w:ind w:left="1788" w:hanging="360"/>
      </w:pPr>
      <w:rPr>
        <w:rFonts w:ascii="Wingdings" w:hAnsi="Wingdings" w:hint="default"/>
      </w:rPr>
    </w:lvl>
    <w:lvl w:ilvl="2">
      <w:start w:val="1"/>
      <w:numFmt w:val="none"/>
      <w:lvlText w:val="2."/>
      <w:lvlJc w:val="left"/>
      <w:pPr>
        <w:tabs>
          <w:tab w:val="num" w:pos="3048"/>
        </w:tabs>
        <w:ind w:left="3048" w:hanging="720"/>
      </w:pPr>
      <w:rPr>
        <w:rFonts w:ascii="Arial" w:hAnsi="Arial" w:cs="Arial" w:hint="default"/>
      </w:r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5">
    <w:nsid w:val="43EF5D4C"/>
    <w:multiLevelType w:val="hybridMultilevel"/>
    <w:tmpl w:val="EBF81BC4"/>
    <w:lvl w:ilvl="0" w:tplc="8B9E97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D3271C"/>
    <w:multiLevelType w:val="hybridMultilevel"/>
    <w:tmpl w:val="892020E4"/>
    <w:lvl w:ilvl="0" w:tplc="09EADAD4">
      <w:start w:val="1"/>
      <w:numFmt w:val="bullet"/>
      <w:lvlText w:val=""/>
      <w:lvlJc w:val="left"/>
      <w:pPr>
        <w:tabs>
          <w:tab w:val="num" w:pos="454"/>
        </w:tabs>
        <w:ind w:left="454" w:hanging="454"/>
      </w:pPr>
      <w:rPr>
        <w:rFonts w:ascii="Wingdings" w:hAnsi="Wingdings" w:hint="default"/>
        <w:sz w:val="22"/>
      </w:rPr>
    </w:lvl>
    <w:lvl w:ilvl="1" w:tplc="1D5C9C92">
      <w:numFmt w:val="bullet"/>
      <w:lvlText w:val=""/>
      <w:lvlJc w:val="left"/>
      <w:pPr>
        <w:tabs>
          <w:tab w:val="num" w:pos="1440"/>
        </w:tabs>
        <w:ind w:left="1420" w:hanging="340"/>
      </w:pPr>
      <w:rPr>
        <w:rFonts w:ascii="Wingdings" w:hAnsi="Wingding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6E44B39"/>
    <w:multiLevelType w:val="hybridMultilevel"/>
    <w:tmpl w:val="4C1AE682"/>
    <w:lvl w:ilvl="0" w:tplc="04020001">
      <w:start w:val="1"/>
      <w:numFmt w:val="bullet"/>
      <w:lvlText w:val=""/>
      <w:lvlJc w:val="left"/>
      <w:pPr>
        <w:tabs>
          <w:tab w:val="num" w:pos="1380"/>
        </w:tabs>
        <w:ind w:left="1380" w:hanging="360"/>
      </w:pPr>
      <w:rPr>
        <w:rFonts w:ascii="Symbol" w:hAnsi="Symbol" w:hint="default"/>
      </w:rPr>
    </w:lvl>
    <w:lvl w:ilvl="1" w:tplc="68785AE2">
      <w:start w:val="3"/>
      <w:numFmt w:val="bullet"/>
      <w:lvlText w:val="-"/>
      <w:lvlJc w:val="left"/>
      <w:pPr>
        <w:tabs>
          <w:tab w:val="num" w:pos="2100"/>
        </w:tabs>
        <w:ind w:left="2100" w:hanging="360"/>
      </w:pPr>
      <w:rPr>
        <w:rFonts w:ascii="Times New Roman" w:eastAsia="Times New Roman" w:hAnsi="Times New Roman" w:cs="Times New Roman" w:hint="default"/>
        <w:b/>
      </w:rPr>
    </w:lvl>
    <w:lvl w:ilvl="2" w:tplc="04020005" w:tentative="1">
      <w:start w:val="1"/>
      <w:numFmt w:val="bullet"/>
      <w:lvlText w:val=""/>
      <w:lvlJc w:val="left"/>
      <w:pPr>
        <w:tabs>
          <w:tab w:val="num" w:pos="2820"/>
        </w:tabs>
        <w:ind w:left="2820" w:hanging="360"/>
      </w:pPr>
      <w:rPr>
        <w:rFonts w:ascii="Wingdings" w:hAnsi="Wingdings" w:hint="default"/>
      </w:rPr>
    </w:lvl>
    <w:lvl w:ilvl="3" w:tplc="04020001" w:tentative="1">
      <w:start w:val="1"/>
      <w:numFmt w:val="bullet"/>
      <w:lvlText w:val=""/>
      <w:lvlJc w:val="left"/>
      <w:pPr>
        <w:tabs>
          <w:tab w:val="num" w:pos="3540"/>
        </w:tabs>
        <w:ind w:left="3540" w:hanging="360"/>
      </w:pPr>
      <w:rPr>
        <w:rFonts w:ascii="Symbol" w:hAnsi="Symbol" w:hint="default"/>
      </w:rPr>
    </w:lvl>
    <w:lvl w:ilvl="4" w:tplc="04020003" w:tentative="1">
      <w:start w:val="1"/>
      <w:numFmt w:val="bullet"/>
      <w:lvlText w:val="o"/>
      <w:lvlJc w:val="left"/>
      <w:pPr>
        <w:tabs>
          <w:tab w:val="num" w:pos="4260"/>
        </w:tabs>
        <w:ind w:left="4260" w:hanging="360"/>
      </w:pPr>
      <w:rPr>
        <w:rFonts w:ascii="Courier New" w:hAnsi="Courier New" w:cs="Courier New" w:hint="default"/>
      </w:rPr>
    </w:lvl>
    <w:lvl w:ilvl="5" w:tplc="04020005" w:tentative="1">
      <w:start w:val="1"/>
      <w:numFmt w:val="bullet"/>
      <w:lvlText w:val=""/>
      <w:lvlJc w:val="left"/>
      <w:pPr>
        <w:tabs>
          <w:tab w:val="num" w:pos="4980"/>
        </w:tabs>
        <w:ind w:left="4980" w:hanging="360"/>
      </w:pPr>
      <w:rPr>
        <w:rFonts w:ascii="Wingdings" w:hAnsi="Wingdings" w:hint="default"/>
      </w:rPr>
    </w:lvl>
    <w:lvl w:ilvl="6" w:tplc="04020001" w:tentative="1">
      <w:start w:val="1"/>
      <w:numFmt w:val="bullet"/>
      <w:lvlText w:val=""/>
      <w:lvlJc w:val="left"/>
      <w:pPr>
        <w:tabs>
          <w:tab w:val="num" w:pos="5700"/>
        </w:tabs>
        <w:ind w:left="5700" w:hanging="360"/>
      </w:pPr>
      <w:rPr>
        <w:rFonts w:ascii="Symbol" w:hAnsi="Symbol" w:hint="default"/>
      </w:rPr>
    </w:lvl>
    <w:lvl w:ilvl="7" w:tplc="04020003" w:tentative="1">
      <w:start w:val="1"/>
      <w:numFmt w:val="bullet"/>
      <w:lvlText w:val="o"/>
      <w:lvlJc w:val="left"/>
      <w:pPr>
        <w:tabs>
          <w:tab w:val="num" w:pos="6420"/>
        </w:tabs>
        <w:ind w:left="6420" w:hanging="360"/>
      </w:pPr>
      <w:rPr>
        <w:rFonts w:ascii="Courier New" w:hAnsi="Courier New" w:cs="Courier New" w:hint="default"/>
      </w:rPr>
    </w:lvl>
    <w:lvl w:ilvl="8" w:tplc="04020005" w:tentative="1">
      <w:start w:val="1"/>
      <w:numFmt w:val="bullet"/>
      <w:lvlText w:val=""/>
      <w:lvlJc w:val="left"/>
      <w:pPr>
        <w:tabs>
          <w:tab w:val="num" w:pos="7140"/>
        </w:tabs>
        <w:ind w:left="7140" w:hanging="360"/>
      </w:pPr>
      <w:rPr>
        <w:rFonts w:ascii="Wingdings" w:hAnsi="Wingdings" w:hint="default"/>
      </w:rPr>
    </w:lvl>
  </w:abstractNum>
  <w:abstractNum w:abstractNumId="18">
    <w:nsid w:val="4B507B95"/>
    <w:multiLevelType w:val="multilevel"/>
    <w:tmpl w:val="D0828A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700"/>
        </w:tabs>
        <w:ind w:left="2700" w:hanging="720"/>
      </w:pPr>
      <w:rPr>
        <w:rFonts w:ascii="Arial" w:hAnsi="Arial"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6F40FED"/>
    <w:multiLevelType w:val="multilevel"/>
    <w:tmpl w:val="45F073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none"/>
      <w:lvlText w:val="2."/>
      <w:lvlJc w:val="left"/>
      <w:pPr>
        <w:tabs>
          <w:tab w:val="num" w:pos="2700"/>
        </w:tabs>
        <w:ind w:left="2700" w:hanging="720"/>
      </w:pPr>
      <w:rPr>
        <w:rFonts w:ascii="Arial" w:hAnsi="Arial"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81727F0"/>
    <w:multiLevelType w:val="multilevel"/>
    <w:tmpl w:val="65DE86E4"/>
    <w:lvl w:ilvl="0">
      <w:start w:val="3"/>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1">
    <w:nsid w:val="590560A3"/>
    <w:multiLevelType w:val="multilevel"/>
    <w:tmpl w:val="73366F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954313B"/>
    <w:multiLevelType w:val="hybridMultilevel"/>
    <w:tmpl w:val="E41E06F0"/>
    <w:lvl w:ilvl="0" w:tplc="236A1D66">
      <w:start w:val="1"/>
      <w:numFmt w:val="bullet"/>
      <w:lvlText w:val=""/>
      <w:lvlJc w:val="left"/>
      <w:pPr>
        <w:tabs>
          <w:tab w:val="num" w:pos="454"/>
        </w:tabs>
        <w:ind w:left="454" w:hanging="454"/>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C6F5458"/>
    <w:multiLevelType w:val="hybridMultilevel"/>
    <w:tmpl w:val="107CAC18"/>
    <w:lvl w:ilvl="0" w:tplc="0402000F">
      <w:start w:val="1"/>
      <w:numFmt w:val="decimal"/>
      <w:lvlText w:val="%1."/>
      <w:lvlJc w:val="left"/>
      <w:pPr>
        <w:tabs>
          <w:tab w:val="num" w:pos="1068"/>
        </w:tabs>
        <w:ind w:left="1068" w:hanging="360"/>
      </w:pPr>
    </w:lvl>
    <w:lvl w:ilvl="1" w:tplc="0402000B">
      <w:start w:val="1"/>
      <w:numFmt w:val="bullet"/>
      <w:lvlText w:val=""/>
      <w:lvlJc w:val="left"/>
      <w:pPr>
        <w:tabs>
          <w:tab w:val="num" w:pos="1788"/>
        </w:tabs>
        <w:ind w:left="1788" w:hanging="360"/>
      </w:pPr>
      <w:rPr>
        <w:rFonts w:ascii="Wingdings" w:hAnsi="Wingdings" w:hint="default"/>
      </w:rPr>
    </w:lvl>
    <w:lvl w:ilvl="2" w:tplc="C59C8FBC">
      <w:start w:val="1"/>
      <w:numFmt w:val="none"/>
      <w:lvlText w:val="2."/>
      <w:lvlJc w:val="left"/>
      <w:pPr>
        <w:tabs>
          <w:tab w:val="num" w:pos="3048"/>
        </w:tabs>
        <w:ind w:left="3048" w:hanging="720"/>
      </w:pPr>
      <w:rPr>
        <w:rFonts w:ascii="Arial" w:hAnsi="Arial" w:cs="Arial" w:hint="default"/>
      </w:rPr>
    </w:lvl>
    <w:lvl w:ilvl="3" w:tplc="0402000F">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24">
    <w:nsid w:val="5F325EED"/>
    <w:multiLevelType w:val="hybridMultilevel"/>
    <w:tmpl w:val="F64E9B84"/>
    <w:lvl w:ilvl="0" w:tplc="74D6D8C8">
      <w:start w:val="1"/>
      <w:numFmt w:val="none"/>
      <w:lvlText w:val="3."/>
      <w:lvlJc w:val="left"/>
      <w:pPr>
        <w:tabs>
          <w:tab w:val="num" w:pos="1068"/>
        </w:tabs>
        <w:ind w:left="1068"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5">
    <w:nsid w:val="6300376B"/>
    <w:multiLevelType w:val="hybridMultilevel"/>
    <w:tmpl w:val="82021984"/>
    <w:lvl w:ilvl="0" w:tplc="04020009">
      <w:start w:val="1"/>
      <w:numFmt w:val="bullet"/>
      <w:lvlText w:val=""/>
      <w:lvlJc w:val="left"/>
      <w:pPr>
        <w:tabs>
          <w:tab w:val="num" w:pos="1200"/>
        </w:tabs>
        <w:ind w:left="1200" w:hanging="360"/>
      </w:pPr>
      <w:rPr>
        <w:rFonts w:ascii="Wingdings" w:hAnsi="Wingdings" w:hint="default"/>
      </w:rPr>
    </w:lvl>
    <w:lvl w:ilvl="1" w:tplc="04020003" w:tentative="1">
      <w:start w:val="1"/>
      <w:numFmt w:val="bullet"/>
      <w:lvlText w:val="o"/>
      <w:lvlJc w:val="left"/>
      <w:pPr>
        <w:tabs>
          <w:tab w:val="num" w:pos="1920"/>
        </w:tabs>
        <w:ind w:left="1920" w:hanging="360"/>
      </w:pPr>
      <w:rPr>
        <w:rFonts w:ascii="Courier New" w:hAnsi="Courier New" w:cs="Courier New" w:hint="default"/>
      </w:rPr>
    </w:lvl>
    <w:lvl w:ilvl="2" w:tplc="04020005" w:tentative="1">
      <w:start w:val="1"/>
      <w:numFmt w:val="bullet"/>
      <w:lvlText w:val=""/>
      <w:lvlJc w:val="left"/>
      <w:pPr>
        <w:tabs>
          <w:tab w:val="num" w:pos="2640"/>
        </w:tabs>
        <w:ind w:left="2640" w:hanging="360"/>
      </w:pPr>
      <w:rPr>
        <w:rFonts w:ascii="Wingdings" w:hAnsi="Wingdings" w:hint="default"/>
      </w:rPr>
    </w:lvl>
    <w:lvl w:ilvl="3" w:tplc="04020001" w:tentative="1">
      <w:start w:val="1"/>
      <w:numFmt w:val="bullet"/>
      <w:lvlText w:val=""/>
      <w:lvlJc w:val="left"/>
      <w:pPr>
        <w:tabs>
          <w:tab w:val="num" w:pos="3360"/>
        </w:tabs>
        <w:ind w:left="3360" w:hanging="360"/>
      </w:pPr>
      <w:rPr>
        <w:rFonts w:ascii="Symbol" w:hAnsi="Symbol" w:hint="default"/>
      </w:rPr>
    </w:lvl>
    <w:lvl w:ilvl="4" w:tplc="04020003" w:tentative="1">
      <w:start w:val="1"/>
      <w:numFmt w:val="bullet"/>
      <w:lvlText w:val="o"/>
      <w:lvlJc w:val="left"/>
      <w:pPr>
        <w:tabs>
          <w:tab w:val="num" w:pos="4080"/>
        </w:tabs>
        <w:ind w:left="4080" w:hanging="360"/>
      </w:pPr>
      <w:rPr>
        <w:rFonts w:ascii="Courier New" w:hAnsi="Courier New" w:cs="Courier New" w:hint="default"/>
      </w:rPr>
    </w:lvl>
    <w:lvl w:ilvl="5" w:tplc="04020005" w:tentative="1">
      <w:start w:val="1"/>
      <w:numFmt w:val="bullet"/>
      <w:lvlText w:val=""/>
      <w:lvlJc w:val="left"/>
      <w:pPr>
        <w:tabs>
          <w:tab w:val="num" w:pos="4800"/>
        </w:tabs>
        <w:ind w:left="4800" w:hanging="360"/>
      </w:pPr>
      <w:rPr>
        <w:rFonts w:ascii="Wingdings" w:hAnsi="Wingdings" w:hint="default"/>
      </w:rPr>
    </w:lvl>
    <w:lvl w:ilvl="6" w:tplc="04020001" w:tentative="1">
      <w:start w:val="1"/>
      <w:numFmt w:val="bullet"/>
      <w:lvlText w:val=""/>
      <w:lvlJc w:val="left"/>
      <w:pPr>
        <w:tabs>
          <w:tab w:val="num" w:pos="5520"/>
        </w:tabs>
        <w:ind w:left="5520" w:hanging="360"/>
      </w:pPr>
      <w:rPr>
        <w:rFonts w:ascii="Symbol" w:hAnsi="Symbol" w:hint="default"/>
      </w:rPr>
    </w:lvl>
    <w:lvl w:ilvl="7" w:tplc="04020003" w:tentative="1">
      <w:start w:val="1"/>
      <w:numFmt w:val="bullet"/>
      <w:lvlText w:val="o"/>
      <w:lvlJc w:val="left"/>
      <w:pPr>
        <w:tabs>
          <w:tab w:val="num" w:pos="6240"/>
        </w:tabs>
        <w:ind w:left="6240" w:hanging="360"/>
      </w:pPr>
      <w:rPr>
        <w:rFonts w:ascii="Courier New" w:hAnsi="Courier New" w:cs="Courier New" w:hint="default"/>
      </w:rPr>
    </w:lvl>
    <w:lvl w:ilvl="8" w:tplc="04020005" w:tentative="1">
      <w:start w:val="1"/>
      <w:numFmt w:val="bullet"/>
      <w:lvlText w:val=""/>
      <w:lvlJc w:val="left"/>
      <w:pPr>
        <w:tabs>
          <w:tab w:val="num" w:pos="6960"/>
        </w:tabs>
        <w:ind w:left="6960" w:hanging="360"/>
      </w:pPr>
      <w:rPr>
        <w:rFonts w:ascii="Wingdings" w:hAnsi="Wingdings" w:hint="default"/>
      </w:rPr>
    </w:lvl>
  </w:abstractNum>
  <w:abstractNum w:abstractNumId="26">
    <w:nsid w:val="6A853935"/>
    <w:multiLevelType w:val="hybridMultilevel"/>
    <w:tmpl w:val="B5EEE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29C228D"/>
    <w:multiLevelType w:val="hybridMultilevel"/>
    <w:tmpl w:val="65CE1C52"/>
    <w:lvl w:ilvl="0" w:tplc="8DAC7CA2">
      <w:start w:val="1"/>
      <w:numFmt w:val="bullet"/>
      <w:lvlText w:val=""/>
      <w:lvlJc w:val="left"/>
      <w:pPr>
        <w:tabs>
          <w:tab w:val="num" w:pos="1069"/>
        </w:tabs>
        <w:ind w:left="1069" w:hanging="360"/>
      </w:pPr>
      <w:rPr>
        <w:rFonts w:ascii="Symbol" w:hAnsi="Symbol" w:hint="default"/>
        <w:color w:val="auto"/>
      </w:rPr>
    </w:lvl>
    <w:lvl w:ilvl="1" w:tplc="68785AE2">
      <w:start w:val="3"/>
      <w:numFmt w:val="bullet"/>
      <w:lvlText w:val="-"/>
      <w:lvlJc w:val="left"/>
      <w:pPr>
        <w:tabs>
          <w:tab w:val="num" w:pos="1789"/>
        </w:tabs>
        <w:ind w:left="1789" w:hanging="360"/>
      </w:pPr>
      <w:rPr>
        <w:rFonts w:ascii="Times New Roman" w:eastAsia="Times New Roman" w:hAnsi="Times New Roman" w:cs="Times New Roman" w:hint="default"/>
        <w:b/>
      </w:rPr>
    </w:lvl>
    <w:lvl w:ilvl="2" w:tplc="04020005" w:tentative="1">
      <w:start w:val="1"/>
      <w:numFmt w:val="bullet"/>
      <w:lvlText w:val=""/>
      <w:lvlJc w:val="left"/>
      <w:pPr>
        <w:tabs>
          <w:tab w:val="num" w:pos="2509"/>
        </w:tabs>
        <w:ind w:left="2509" w:hanging="360"/>
      </w:pPr>
      <w:rPr>
        <w:rFonts w:ascii="Wingdings" w:hAnsi="Wingdings" w:hint="default"/>
      </w:rPr>
    </w:lvl>
    <w:lvl w:ilvl="3" w:tplc="04020001" w:tentative="1">
      <w:start w:val="1"/>
      <w:numFmt w:val="bullet"/>
      <w:lvlText w:val=""/>
      <w:lvlJc w:val="left"/>
      <w:pPr>
        <w:tabs>
          <w:tab w:val="num" w:pos="3229"/>
        </w:tabs>
        <w:ind w:left="3229" w:hanging="360"/>
      </w:pPr>
      <w:rPr>
        <w:rFonts w:ascii="Symbol" w:hAnsi="Symbol" w:hint="default"/>
      </w:rPr>
    </w:lvl>
    <w:lvl w:ilvl="4" w:tplc="04020003" w:tentative="1">
      <w:start w:val="1"/>
      <w:numFmt w:val="bullet"/>
      <w:lvlText w:val="o"/>
      <w:lvlJc w:val="left"/>
      <w:pPr>
        <w:tabs>
          <w:tab w:val="num" w:pos="3949"/>
        </w:tabs>
        <w:ind w:left="3949" w:hanging="360"/>
      </w:pPr>
      <w:rPr>
        <w:rFonts w:ascii="Courier New" w:hAnsi="Courier New" w:cs="Courier New" w:hint="default"/>
      </w:rPr>
    </w:lvl>
    <w:lvl w:ilvl="5" w:tplc="04020005" w:tentative="1">
      <w:start w:val="1"/>
      <w:numFmt w:val="bullet"/>
      <w:lvlText w:val=""/>
      <w:lvlJc w:val="left"/>
      <w:pPr>
        <w:tabs>
          <w:tab w:val="num" w:pos="4669"/>
        </w:tabs>
        <w:ind w:left="4669" w:hanging="360"/>
      </w:pPr>
      <w:rPr>
        <w:rFonts w:ascii="Wingdings" w:hAnsi="Wingdings" w:hint="default"/>
      </w:rPr>
    </w:lvl>
    <w:lvl w:ilvl="6" w:tplc="04020001" w:tentative="1">
      <w:start w:val="1"/>
      <w:numFmt w:val="bullet"/>
      <w:lvlText w:val=""/>
      <w:lvlJc w:val="left"/>
      <w:pPr>
        <w:tabs>
          <w:tab w:val="num" w:pos="5389"/>
        </w:tabs>
        <w:ind w:left="5389" w:hanging="360"/>
      </w:pPr>
      <w:rPr>
        <w:rFonts w:ascii="Symbol" w:hAnsi="Symbol" w:hint="default"/>
      </w:rPr>
    </w:lvl>
    <w:lvl w:ilvl="7" w:tplc="04020003" w:tentative="1">
      <w:start w:val="1"/>
      <w:numFmt w:val="bullet"/>
      <w:lvlText w:val="o"/>
      <w:lvlJc w:val="left"/>
      <w:pPr>
        <w:tabs>
          <w:tab w:val="num" w:pos="6109"/>
        </w:tabs>
        <w:ind w:left="6109" w:hanging="360"/>
      </w:pPr>
      <w:rPr>
        <w:rFonts w:ascii="Courier New" w:hAnsi="Courier New" w:cs="Courier New" w:hint="default"/>
      </w:rPr>
    </w:lvl>
    <w:lvl w:ilvl="8" w:tplc="04020005" w:tentative="1">
      <w:start w:val="1"/>
      <w:numFmt w:val="bullet"/>
      <w:lvlText w:val=""/>
      <w:lvlJc w:val="left"/>
      <w:pPr>
        <w:tabs>
          <w:tab w:val="num" w:pos="6829"/>
        </w:tabs>
        <w:ind w:left="6829" w:hanging="360"/>
      </w:pPr>
      <w:rPr>
        <w:rFonts w:ascii="Wingdings" w:hAnsi="Wingdings" w:hint="default"/>
      </w:rPr>
    </w:lvl>
  </w:abstractNum>
  <w:abstractNum w:abstractNumId="28">
    <w:nsid w:val="795C1976"/>
    <w:multiLevelType w:val="hybridMultilevel"/>
    <w:tmpl w:val="0C880B9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22"/>
  </w:num>
  <w:num w:numId="4">
    <w:abstractNumId w:val="25"/>
  </w:num>
  <w:num w:numId="5">
    <w:abstractNumId w:val="23"/>
  </w:num>
  <w:num w:numId="6">
    <w:abstractNumId w:val="21"/>
  </w:num>
  <w:num w:numId="7">
    <w:abstractNumId w:val="8"/>
  </w:num>
  <w:num w:numId="8">
    <w:abstractNumId w:val="18"/>
  </w:num>
  <w:num w:numId="9">
    <w:abstractNumId w:val="19"/>
  </w:num>
  <w:num w:numId="10">
    <w:abstractNumId w:val="23"/>
    <w:lvlOverride w:ilvl="0">
      <w:startOverride w:val="1"/>
    </w:lvlOverride>
  </w:num>
  <w:num w:numId="11">
    <w:abstractNumId w:val="23"/>
    <w:lvlOverride w:ilvl="0">
      <w:startOverride w:val="1"/>
    </w:lvlOverride>
  </w:num>
  <w:num w:numId="12">
    <w:abstractNumId w:val="10"/>
  </w:num>
  <w:num w:numId="13">
    <w:abstractNumId w:val="0"/>
  </w:num>
  <w:num w:numId="14">
    <w:abstractNumId w:val="1"/>
  </w:num>
  <w:num w:numId="15">
    <w:abstractNumId w:val="28"/>
  </w:num>
  <w:num w:numId="16">
    <w:abstractNumId w:val="3"/>
  </w:num>
  <w:num w:numId="17">
    <w:abstractNumId w:val="24"/>
  </w:num>
  <w:num w:numId="18">
    <w:abstractNumId w:val="9"/>
  </w:num>
  <w:num w:numId="19">
    <w:abstractNumId w:val="14"/>
  </w:num>
  <w:num w:numId="20">
    <w:abstractNumId w:val="13"/>
  </w:num>
  <w:num w:numId="21">
    <w:abstractNumId w:val="5"/>
  </w:num>
  <w:num w:numId="22">
    <w:abstractNumId w:val="7"/>
  </w:num>
  <w:num w:numId="23">
    <w:abstractNumId w:val="20"/>
  </w:num>
  <w:num w:numId="24">
    <w:abstractNumId w:val="2"/>
  </w:num>
  <w:num w:numId="25">
    <w:abstractNumId w:val="17"/>
  </w:num>
  <w:num w:numId="26">
    <w:abstractNumId w:val="11"/>
  </w:num>
  <w:num w:numId="27">
    <w:abstractNumId w:val="12"/>
  </w:num>
  <w:num w:numId="28">
    <w:abstractNumId w:val="15"/>
  </w:num>
  <w:num w:numId="29">
    <w:abstractNumId w:val="26"/>
  </w:num>
  <w:num w:numId="30">
    <w:abstractNumId w:val="16"/>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295B8A"/>
    <w:rsid w:val="00081C95"/>
    <w:rsid w:val="000B6110"/>
    <w:rsid w:val="000F1FE3"/>
    <w:rsid w:val="00114731"/>
    <w:rsid w:val="00130ECD"/>
    <w:rsid w:val="00156AE6"/>
    <w:rsid w:val="001633B8"/>
    <w:rsid w:val="0016458D"/>
    <w:rsid w:val="00166A95"/>
    <w:rsid w:val="001C25AE"/>
    <w:rsid w:val="001D0E53"/>
    <w:rsid w:val="001F0B7C"/>
    <w:rsid w:val="00226F68"/>
    <w:rsid w:val="00266F8A"/>
    <w:rsid w:val="0029160B"/>
    <w:rsid w:val="00295B8A"/>
    <w:rsid w:val="002F7279"/>
    <w:rsid w:val="00302F32"/>
    <w:rsid w:val="00353AF6"/>
    <w:rsid w:val="00355B82"/>
    <w:rsid w:val="003567A7"/>
    <w:rsid w:val="003801B4"/>
    <w:rsid w:val="0038096D"/>
    <w:rsid w:val="003A7B06"/>
    <w:rsid w:val="0040092B"/>
    <w:rsid w:val="004020B5"/>
    <w:rsid w:val="0041748A"/>
    <w:rsid w:val="00440663"/>
    <w:rsid w:val="00455C67"/>
    <w:rsid w:val="00471EED"/>
    <w:rsid w:val="004A3B70"/>
    <w:rsid w:val="004D7754"/>
    <w:rsid w:val="004E2547"/>
    <w:rsid w:val="004E731A"/>
    <w:rsid w:val="00500AEC"/>
    <w:rsid w:val="00515C39"/>
    <w:rsid w:val="0054618E"/>
    <w:rsid w:val="005675AC"/>
    <w:rsid w:val="0058708A"/>
    <w:rsid w:val="00642552"/>
    <w:rsid w:val="00687250"/>
    <w:rsid w:val="00687EBB"/>
    <w:rsid w:val="006B0DB1"/>
    <w:rsid w:val="00735FBE"/>
    <w:rsid w:val="007420B1"/>
    <w:rsid w:val="007A2433"/>
    <w:rsid w:val="007A5C58"/>
    <w:rsid w:val="007D555B"/>
    <w:rsid w:val="00836BDE"/>
    <w:rsid w:val="00884178"/>
    <w:rsid w:val="00890BB2"/>
    <w:rsid w:val="008E55D9"/>
    <w:rsid w:val="009013E4"/>
    <w:rsid w:val="009073B8"/>
    <w:rsid w:val="00937875"/>
    <w:rsid w:val="00985030"/>
    <w:rsid w:val="00994ACE"/>
    <w:rsid w:val="009A4849"/>
    <w:rsid w:val="009B4D6D"/>
    <w:rsid w:val="009C6D7B"/>
    <w:rsid w:val="00A114BA"/>
    <w:rsid w:val="00A2106D"/>
    <w:rsid w:val="00AA20EA"/>
    <w:rsid w:val="00AB14F9"/>
    <w:rsid w:val="00B05C4B"/>
    <w:rsid w:val="00B7013F"/>
    <w:rsid w:val="00B70317"/>
    <w:rsid w:val="00C37899"/>
    <w:rsid w:val="00C4171D"/>
    <w:rsid w:val="00C80278"/>
    <w:rsid w:val="00C9017A"/>
    <w:rsid w:val="00C95188"/>
    <w:rsid w:val="00CF7E1C"/>
    <w:rsid w:val="00D17CC7"/>
    <w:rsid w:val="00D23F6F"/>
    <w:rsid w:val="00D53BFE"/>
    <w:rsid w:val="00D8590E"/>
    <w:rsid w:val="00DA37A5"/>
    <w:rsid w:val="00DC6A70"/>
    <w:rsid w:val="00DE0643"/>
    <w:rsid w:val="00E86B00"/>
    <w:rsid w:val="00EC5790"/>
    <w:rsid w:val="00F45B3C"/>
    <w:rsid w:val="00F47129"/>
    <w:rsid w:val="00F71006"/>
    <w:rsid w:val="00F9491E"/>
    <w:rsid w:val="00FB6792"/>
    <w:rsid w:val="00FD63F1"/>
    <w:rsid w:val="00FF0E21"/>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B82"/>
    <w:rPr>
      <w:sz w:val="24"/>
      <w:szCs w:val="24"/>
      <w:lang w:val="bg-BG" w:eastAsia="bg-BG"/>
    </w:rPr>
  </w:style>
  <w:style w:type="paragraph" w:styleId="Heading1">
    <w:name w:val="heading 1"/>
    <w:basedOn w:val="Normal"/>
    <w:next w:val="Normal"/>
    <w:qFormat/>
    <w:rsid w:val="00355B82"/>
    <w:pPr>
      <w:keepNext/>
      <w:jc w:val="right"/>
      <w:outlineLvl w:val="0"/>
    </w:pPr>
    <w:rPr>
      <w:rFonts w:ascii="Arial" w:eastAsia="Arial-BoldMT" w:hAnsi="Arial" w:cs="Arial"/>
      <w:bCs/>
      <w:i/>
      <w:iCs/>
      <w:spacing w:val="-8"/>
      <w:sz w:val="22"/>
      <w:szCs w:val="26"/>
      <w:lang w:eastAsia="en-US"/>
    </w:rPr>
  </w:style>
  <w:style w:type="paragraph" w:styleId="Heading2">
    <w:name w:val="heading 2"/>
    <w:basedOn w:val="Normal"/>
    <w:next w:val="Normal"/>
    <w:qFormat/>
    <w:rsid w:val="00355B82"/>
    <w:pPr>
      <w:keepNext/>
      <w:jc w:val="center"/>
      <w:outlineLvl w:val="1"/>
    </w:pPr>
    <w:rPr>
      <w:rFonts w:ascii="Arial" w:hAnsi="Arial" w:cs="Arial"/>
      <w:b/>
      <w:bCs/>
    </w:rPr>
  </w:style>
  <w:style w:type="paragraph" w:styleId="Heading3">
    <w:name w:val="heading 3"/>
    <w:basedOn w:val="Normal"/>
    <w:next w:val="Normal"/>
    <w:qFormat/>
    <w:rsid w:val="00355B82"/>
    <w:pPr>
      <w:keepNext/>
      <w:jc w:val="center"/>
      <w:outlineLvl w:val="2"/>
    </w:pPr>
    <w:rPr>
      <w:rFonts w:ascii="Arial" w:hAnsi="Arial" w:cs="Arial"/>
      <w:sz w:val="28"/>
    </w:rPr>
  </w:style>
  <w:style w:type="paragraph" w:styleId="Heading4">
    <w:name w:val="heading 4"/>
    <w:basedOn w:val="Normal"/>
    <w:next w:val="Normal"/>
    <w:qFormat/>
    <w:rsid w:val="00355B82"/>
    <w:pPr>
      <w:keepNext/>
      <w:jc w:val="center"/>
      <w:outlineLvl w:val="3"/>
    </w:pPr>
    <w:rPr>
      <w:rFonts w:ascii="Arial" w:hAnsi="Arial" w:cs="Arial"/>
      <w:i/>
      <w:iCs/>
      <w:spacing w:val="20"/>
    </w:rPr>
  </w:style>
  <w:style w:type="paragraph" w:styleId="Heading5">
    <w:name w:val="heading 5"/>
    <w:basedOn w:val="Normal"/>
    <w:next w:val="Normal"/>
    <w:qFormat/>
    <w:rsid w:val="00355B82"/>
    <w:pPr>
      <w:keepNext/>
      <w:jc w:val="center"/>
      <w:outlineLvl w:val="4"/>
    </w:pPr>
    <w:rPr>
      <w:rFonts w:ascii="Arial" w:hAnsi="Arial" w:cs="Arial"/>
      <w:b/>
      <w:bCs/>
      <w:spacing w:val="100"/>
      <w:sz w:val="20"/>
      <w:szCs w:val="20"/>
    </w:rPr>
  </w:style>
  <w:style w:type="paragraph" w:styleId="Heading6">
    <w:name w:val="heading 6"/>
    <w:basedOn w:val="Normal"/>
    <w:next w:val="Normal"/>
    <w:qFormat/>
    <w:rsid w:val="00355B82"/>
    <w:pPr>
      <w:keepNext/>
      <w:ind w:firstLine="482"/>
      <w:jc w:val="right"/>
      <w:outlineLvl w:val="5"/>
    </w:pPr>
    <w:rPr>
      <w:rFonts w:ascii="Arial" w:eastAsia="Arial-BoldMT" w:hAnsi="Arial" w:cs="Arial"/>
      <w:bCs/>
      <w:i/>
      <w:iCs/>
      <w:spacing w:val="-8"/>
      <w:sz w:val="22"/>
      <w:lang w:eastAsia="en-US"/>
    </w:rPr>
  </w:style>
  <w:style w:type="paragraph" w:styleId="Heading7">
    <w:name w:val="heading 7"/>
    <w:basedOn w:val="Normal"/>
    <w:next w:val="Normal"/>
    <w:qFormat/>
    <w:rsid w:val="00355B82"/>
    <w:pPr>
      <w:keepNext/>
      <w:spacing w:after="40"/>
      <w:jc w:val="center"/>
      <w:outlineLvl w:val="6"/>
    </w:pPr>
    <w:rPr>
      <w:rFonts w:ascii="Arial" w:hAnsi="Arial" w:cs="Arial"/>
      <w:i/>
      <w:iCs/>
      <w:sz w:val="22"/>
    </w:rPr>
  </w:style>
  <w:style w:type="paragraph" w:styleId="Heading8">
    <w:name w:val="heading 8"/>
    <w:basedOn w:val="Normal"/>
    <w:next w:val="Normal"/>
    <w:qFormat/>
    <w:rsid w:val="00355B82"/>
    <w:pPr>
      <w:keepNext/>
      <w:spacing w:before="120" w:after="120"/>
      <w:ind w:firstLine="124"/>
      <w:outlineLvl w:val="7"/>
    </w:pPr>
    <w:rPr>
      <w:rFonts w:ascii="Arial" w:hAnsi="Arial" w:cs="Arial"/>
      <w:b/>
      <w:bCs/>
      <w:sz w:val="20"/>
      <w:szCs w:val="20"/>
    </w:rPr>
  </w:style>
  <w:style w:type="paragraph" w:styleId="Heading9">
    <w:name w:val="heading 9"/>
    <w:basedOn w:val="Normal"/>
    <w:next w:val="Normal"/>
    <w:qFormat/>
    <w:rsid w:val="00355B82"/>
    <w:pPr>
      <w:keepNext/>
      <w:jc w:val="center"/>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55B82"/>
    <w:pPr>
      <w:jc w:val="both"/>
    </w:pPr>
    <w:rPr>
      <w:rFonts w:ascii="Arial" w:hAnsi="Arial" w:cs="Arial"/>
    </w:rPr>
  </w:style>
  <w:style w:type="paragraph" w:styleId="Caption">
    <w:name w:val="caption"/>
    <w:basedOn w:val="Normal"/>
    <w:next w:val="Normal"/>
    <w:qFormat/>
    <w:rsid w:val="00355B82"/>
    <w:pPr>
      <w:jc w:val="center"/>
    </w:pPr>
    <w:rPr>
      <w:rFonts w:ascii="Arial" w:hAnsi="Arial" w:cs="Arial"/>
      <w:i/>
      <w:iCs/>
      <w:sz w:val="22"/>
    </w:rPr>
  </w:style>
  <w:style w:type="paragraph" w:styleId="NormalWeb">
    <w:name w:val="Normal (Web)"/>
    <w:basedOn w:val="Normal"/>
    <w:rsid w:val="00355B82"/>
    <w:pPr>
      <w:spacing w:before="100" w:beforeAutospacing="1" w:after="100" w:afterAutospacing="1"/>
    </w:pPr>
  </w:style>
  <w:style w:type="character" w:customStyle="1" w:styleId="NormalWebChar">
    <w:name w:val="Normal (Web) Char"/>
    <w:basedOn w:val="DefaultParagraphFont"/>
    <w:rsid w:val="00355B82"/>
    <w:rPr>
      <w:sz w:val="24"/>
      <w:szCs w:val="24"/>
      <w:lang w:val="bg-BG" w:eastAsia="bg-BG" w:bidi="ar-SA"/>
    </w:rPr>
  </w:style>
  <w:style w:type="paragraph" w:styleId="BodyTextFirstIndent">
    <w:name w:val="Body Text First Indent"/>
    <w:basedOn w:val="BodyText"/>
    <w:rsid w:val="00355B82"/>
    <w:pPr>
      <w:spacing w:after="120"/>
      <w:ind w:firstLine="210"/>
      <w:jc w:val="left"/>
    </w:pPr>
    <w:rPr>
      <w:rFonts w:ascii="Times New Roman" w:hAnsi="Times New Roman" w:cs="Times New Roman"/>
    </w:rPr>
  </w:style>
  <w:style w:type="character" w:customStyle="1" w:styleId="BodyTextFirstIndentChar">
    <w:name w:val="Body Text First Indent Char"/>
    <w:basedOn w:val="DefaultParagraphFont"/>
    <w:rsid w:val="00355B82"/>
    <w:rPr>
      <w:sz w:val="24"/>
      <w:szCs w:val="24"/>
      <w:lang w:val="bg-BG" w:eastAsia="bg-BG" w:bidi="ar-SA"/>
    </w:rPr>
  </w:style>
  <w:style w:type="paragraph" w:styleId="BodyTextIndent">
    <w:name w:val="Body Text Indent"/>
    <w:basedOn w:val="Normal"/>
    <w:rsid w:val="00355B82"/>
    <w:pPr>
      <w:spacing w:after="120"/>
      <w:ind w:left="283"/>
    </w:pPr>
  </w:style>
  <w:style w:type="paragraph" w:styleId="BodyTextFirstIndent2">
    <w:name w:val="Body Text First Indent 2"/>
    <w:basedOn w:val="BodyTextIndent"/>
    <w:rsid w:val="00355B82"/>
    <w:pPr>
      <w:ind w:firstLine="210"/>
    </w:pPr>
  </w:style>
  <w:style w:type="character" w:customStyle="1" w:styleId="BodyTextFirstIndent2Char">
    <w:name w:val="Body Text First Indent 2 Char"/>
    <w:basedOn w:val="DefaultParagraphFont"/>
    <w:rsid w:val="00355B82"/>
    <w:rPr>
      <w:sz w:val="24"/>
      <w:szCs w:val="24"/>
      <w:lang w:val="bg-BG" w:eastAsia="bg-BG" w:bidi="ar-SA"/>
    </w:rPr>
  </w:style>
  <w:style w:type="paragraph" w:customStyle="1" w:styleId="StyleHeading112ptLeft">
    <w:name w:val="Style Heading 1 + 12 pt Left"/>
    <w:basedOn w:val="Normal"/>
    <w:rsid w:val="00355B82"/>
  </w:style>
  <w:style w:type="paragraph" w:styleId="Footer">
    <w:name w:val="footer"/>
    <w:basedOn w:val="Normal"/>
    <w:link w:val="FooterChar"/>
    <w:uiPriority w:val="99"/>
    <w:rsid w:val="00355B82"/>
    <w:pPr>
      <w:tabs>
        <w:tab w:val="center" w:pos="4153"/>
        <w:tab w:val="right" w:pos="8306"/>
      </w:tabs>
    </w:pPr>
  </w:style>
  <w:style w:type="character" w:styleId="PageNumber">
    <w:name w:val="page number"/>
    <w:basedOn w:val="DefaultParagraphFont"/>
    <w:rsid w:val="00355B82"/>
  </w:style>
  <w:style w:type="paragraph" w:styleId="BodyText2">
    <w:name w:val="Body Text 2"/>
    <w:basedOn w:val="Normal"/>
    <w:rsid w:val="00355B82"/>
    <w:pPr>
      <w:jc w:val="both"/>
    </w:pPr>
    <w:rPr>
      <w:rFonts w:ascii="Arial" w:hAnsi="Arial" w:cs="Arial"/>
      <w:sz w:val="22"/>
    </w:rPr>
  </w:style>
  <w:style w:type="paragraph" w:styleId="BodyTextIndent2">
    <w:name w:val="Body Text Indent 2"/>
    <w:basedOn w:val="Normal"/>
    <w:rsid w:val="00355B82"/>
    <w:pPr>
      <w:spacing w:before="120" w:after="120"/>
      <w:ind w:firstLine="600"/>
      <w:jc w:val="both"/>
    </w:pPr>
    <w:rPr>
      <w:rFonts w:ascii="Arial" w:hAnsi="Arial" w:cs="Arial"/>
    </w:rPr>
  </w:style>
  <w:style w:type="paragraph" w:styleId="Header">
    <w:name w:val="header"/>
    <w:basedOn w:val="Normal"/>
    <w:rsid w:val="00355B82"/>
    <w:pPr>
      <w:tabs>
        <w:tab w:val="center" w:pos="4153"/>
        <w:tab w:val="right" w:pos="8306"/>
      </w:tabs>
    </w:pPr>
  </w:style>
  <w:style w:type="paragraph" w:styleId="BodyTextIndent3">
    <w:name w:val="Body Text Indent 3"/>
    <w:basedOn w:val="Normal"/>
    <w:rsid w:val="00355B82"/>
    <w:pPr>
      <w:autoSpaceDE w:val="0"/>
      <w:autoSpaceDN w:val="0"/>
      <w:adjustRightInd w:val="0"/>
      <w:ind w:firstLine="708"/>
      <w:jc w:val="both"/>
    </w:pPr>
    <w:rPr>
      <w:rFonts w:ascii="Arial" w:hAnsi="Arial" w:cs="Arial"/>
    </w:rPr>
  </w:style>
  <w:style w:type="paragraph" w:styleId="BodyText3">
    <w:name w:val="Body Text 3"/>
    <w:basedOn w:val="Normal"/>
    <w:rsid w:val="00355B82"/>
    <w:rPr>
      <w:rFonts w:ascii="Arial" w:hAnsi="Arial" w:cs="Arial"/>
      <w:bCs/>
      <w:sz w:val="28"/>
      <w:szCs w:val="28"/>
    </w:rPr>
  </w:style>
  <w:style w:type="paragraph" w:customStyle="1" w:styleId="xl30">
    <w:name w:val="xl30"/>
    <w:basedOn w:val="Normal"/>
    <w:rsid w:val="00355B82"/>
    <w:pPr>
      <w:spacing w:before="100" w:beforeAutospacing="1" w:after="100" w:afterAutospacing="1"/>
      <w:jc w:val="center"/>
      <w:textAlignment w:val="center"/>
    </w:pPr>
    <w:rPr>
      <w:rFonts w:ascii="Arial" w:eastAsia="Arial Unicode MS" w:hAnsi="Arial" w:cs="Arial"/>
      <w:b/>
      <w:bCs/>
      <w:sz w:val="22"/>
      <w:szCs w:val="22"/>
      <w:lang w:val="en-GB" w:eastAsia="en-US"/>
    </w:rPr>
  </w:style>
  <w:style w:type="character" w:styleId="Hyperlink">
    <w:name w:val="Hyperlink"/>
    <w:basedOn w:val="DefaultParagraphFont"/>
    <w:rsid w:val="00355B82"/>
    <w:rPr>
      <w:strike w:val="0"/>
      <w:dstrike w:val="0"/>
      <w:color w:val="0000FF"/>
      <w:u w:val="none"/>
      <w:effect w:val="none"/>
    </w:rPr>
  </w:style>
  <w:style w:type="character" w:styleId="Emphasis">
    <w:name w:val="Emphasis"/>
    <w:basedOn w:val="DefaultParagraphFont"/>
    <w:qFormat/>
    <w:rsid w:val="00355B82"/>
    <w:rPr>
      <w:i/>
      <w:iCs/>
    </w:rPr>
  </w:style>
  <w:style w:type="character" w:styleId="FollowedHyperlink">
    <w:name w:val="FollowedHyperlink"/>
    <w:basedOn w:val="DefaultParagraphFont"/>
    <w:rsid w:val="00355B82"/>
    <w:rPr>
      <w:color w:val="800080"/>
      <w:u w:val="single"/>
    </w:rPr>
  </w:style>
  <w:style w:type="paragraph" w:styleId="Title">
    <w:name w:val="Title"/>
    <w:basedOn w:val="Normal"/>
    <w:qFormat/>
    <w:rsid w:val="00355B82"/>
    <w:pPr>
      <w:jc w:val="center"/>
    </w:pPr>
    <w:rPr>
      <w:rFonts w:ascii="Arial" w:hAnsi="Arial" w:cs="Arial"/>
      <w:b/>
      <w:sz w:val="36"/>
      <w:szCs w:val="36"/>
    </w:rPr>
  </w:style>
  <w:style w:type="table" w:styleId="TableGrid">
    <w:name w:val="Table Grid"/>
    <w:basedOn w:val="TableNormal"/>
    <w:rsid w:val="00455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ank">
    <w:name w:val="blank"/>
    <w:basedOn w:val="Normal"/>
    <w:rsid w:val="00156AE6"/>
    <w:pPr>
      <w:tabs>
        <w:tab w:val="left" w:pos="0"/>
        <w:tab w:val="right" w:pos="8953"/>
      </w:tabs>
      <w:spacing w:line="240" w:lineRule="atLeast"/>
      <w:jc w:val="center"/>
    </w:pPr>
    <w:rPr>
      <w:rFonts w:ascii="Times New Roman PL" w:hAnsi="Times New Roman PL"/>
      <w:i/>
      <w:sz w:val="20"/>
      <w:szCs w:val="20"/>
      <w:lang w:val="en-GB" w:eastAsia="en-US"/>
    </w:rPr>
  </w:style>
  <w:style w:type="paragraph" w:customStyle="1" w:styleId="Tekst">
    <w:name w:val="Tekst"/>
    <w:basedOn w:val="Normal"/>
    <w:rsid w:val="00156AE6"/>
    <w:pPr>
      <w:ind w:firstLine="170"/>
      <w:jc w:val="both"/>
    </w:pPr>
    <w:rPr>
      <w:sz w:val="20"/>
      <w:szCs w:val="20"/>
      <w:lang w:val="en-US" w:eastAsia="en-US"/>
    </w:rPr>
  </w:style>
  <w:style w:type="paragraph" w:customStyle="1" w:styleId="Nagl">
    <w:name w:val="Nagl"/>
    <w:basedOn w:val="Tekst"/>
    <w:rsid w:val="00156AE6"/>
    <w:pPr>
      <w:ind w:firstLine="0"/>
      <w:jc w:val="center"/>
    </w:pPr>
    <w:rPr>
      <w:caps/>
    </w:rPr>
  </w:style>
  <w:style w:type="paragraph" w:customStyle="1" w:styleId="Adresyautor">
    <w:name w:val="Adresy autor"/>
    <w:basedOn w:val="Tekst"/>
    <w:rsid w:val="00156AE6"/>
    <w:pPr>
      <w:ind w:left="737" w:firstLine="0"/>
      <w:jc w:val="left"/>
    </w:pPr>
  </w:style>
  <w:style w:type="paragraph" w:styleId="BalloonText">
    <w:name w:val="Balloon Text"/>
    <w:basedOn w:val="Normal"/>
    <w:link w:val="BalloonTextChar"/>
    <w:uiPriority w:val="99"/>
    <w:semiHidden/>
    <w:unhideWhenUsed/>
    <w:rsid w:val="00FB6792"/>
    <w:rPr>
      <w:rFonts w:ascii="Tahoma" w:hAnsi="Tahoma" w:cs="Tahoma"/>
      <w:sz w:val="16"/>
      <w:szCs w:val="16"/>
    </w:rPr>
  </w:style>
  <w:style w:type="character" w:customStyle="1" w:styleId="BalloonTextChar">
    <w:name w:val="Balloon Text Char"/>
    <w:basedOn w:val="DefaultParagraphFont"/>
    <w:link w:val="BalloonText"/>
    <w:uiPriority w:val="99"/>
    <w:semiHidden/>
    <w:rsid w:val="00FB6792"/>
    <w:rPr>
      <w:rFonts w:ascii="Tahoma" w:hAnsi="Tahoma" w:cs="Tahoma"/>
      <w:sz w:val="16"/>
      <w:szCs w:val="16"/>
      <w:lang w:val="bg-BG" w:eastAsia="bg-BG"/>
    </w:rPr>
  </w:style>
  <w:style w:type="character" w:customStyle="1" w:styleId="FooterChar">
    <w:name w:val="Footer Char"/>
    <w:basedOn w:val="DefaultParagraphFont"/>
    <w:link w:val="Footer"/>
    <w:uiPriority w:val="99"/>
    <w:rsid w:val="0029160B"/>
    <w:rPr>
      <w:sz w:val="24"/>
      <w:szCs w:val="24"/>
      <w:lang w:val="bg-BG" w:eastAsia="bg-BG"/>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if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6</Pages>
  <Words>2092</Words>
  <Characters>11927</Characters>
  <Application>Microsoft Office Word</Application>
  <DocSecurity>0</DocSecurity>
  <Lines>99</Lines>
  <Paragraphs>27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ПРОТОКОЛ</vt:lpstr>
      <vt:lpstr>ПРОТОКОЛ</vt:lpstr>
    </vt:vector>
  </TitlesOfParts>
  <Company>MGU</Company>
  <LinksUpToDate>false</LinksUpToDate>
  <CharactersWithSpaces>13992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creator>RV6</dc:creator>
  <cp:lastModifiedBy>PC</cp:lastModifiedBy>
  <cp:revision>7</cp:revision>
  <cp:lastPrinted>2013-09-30T13:28:00Z</cp:lastPrinted>
  <dcterms:created xsi:type="dcterms:W3CDTF">2013-08-21T09:30:00Z</dcterms:created>
  <dcterms:modified xsi:type="dcterms:W3CDTF">2013-09-30T14:12:00Z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