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D" w:rsidRPr="0086782A" w:rsidRDefault="00C3679D" w:rsidP="00C3679D">
      <w:pPr>
        <w:jc w:val="both"/>
        <w:rPr>
          <w:rFonts w:ascii="Arial Narrow" w:hAnsi="Arial Narrow" w:cs="Arial"/>
          <w:sz w:val="17"/>
          <w:szCs w:val="17"/>
          <w:lang w:val="en-US"/>
        </w:rPr>
      </w:pPr>
      <w:r w:rsidRPr="00265375">
        <w:rPr>
          <w:rFonts w:ascii="Arial Narrow" w:hAnsi="Arial Narrow" w:cs="Arial"/>
          <w:sz w:val="17"/>
          <w:szCs w:val="17"/>
          <w:lang w:val="bg-BG"/>
        </w:rPr>
        <w:t>ГОДИШНИК НА МИННО-ГЕОЛОЖКИЯ УНИВЕРСИТЕТ “СВ. ИВАН РИЛСКИ”, Том 5</w:t>
      </w:r>
      <w:r>
        <w:rPr>
          <w:rFonts w:ascii="Arial Narrow" w:hAnsi="Arial Narrow" w:cs="Arial"/>
          <w:sz w:val="17"/>
          <w:szCs w:val="17"/>
          <w:lang w:val="en-US"/>
        </w:rPr>
        <w:t>7</w:t>
      </w:r>
      <w:r w:rsidRPr="00265375">
        <w:rPr>
          <w:rFonts w:ascii="Arial Narrow" w:hAnsi="Arial Narrow" w:cs="Arial"/>
          <w:sz w:val="17"/>
          <w:szCs w:val="17"/>
          <w:lang w:val="bg-BG"/>
        </w:rPr>
        <w:t>, Св. II, Добив и преработка на минерални суровини, 201</w:t>
      </w:r>
      <w:r>
        <w:rPr>
          <w:rFonts w:ascii="Arial Narrow" w:hAnsi="Arial Narrow" w:cs="Arial"/>
          <w:sz w:val="17"/>
          <w:szCs w:val="17"/>
          <w:lang w:val="en-US"/>
        </w:rPr>
        <w:t>4</w:t>
      </w:r>
    </w:p>
    <w:p w:rsidR="00C3679D" w:rsidRPr="0086782A" w:rsidRDefault="00C3679D" w:rsidP="00C3679D">
      <w:pPr>
        <w:jc w:val="both"/>
        <w:rPr>
          <w:rFonts w:ascii="Arial Narrow" w:hAnsi="Arial Narrow" w:cs="Arial"/>
          <w:sz w:val="17"/>
          <w:szCs w:val="17"/>
          <w:lang w:val="en-US"/>
        </w:rPr>
      </w:pPr>
      <w:r w:rsidRPr="00265375">
        <w:rPr>
          <w:rFonts w:ascii="Arial Narrow" w:hAnsi="Arial Narrow" w:cs="Arial"/>
          <w:sz w:val="17"/>
          <w:szCs w:val="17"/>
          <w:lang w:val="bg-BG"/>
        </w:rPr>
        <w:t xml:space="preserve">ANNUAL OF THE UNIVERSITY OF MINING AND GEOLOGY “ST. IVAN RILSKI”,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Vol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>. 5</w:t>
      </w:r>
      <w:r>
        <w:rPr>
          <w:rFonts w:ascii="Arial Narrow" w:hAnsi="Arial Narrow" w:cs="Arial"/>
          <w:sz w:val="17"/>
          <w:szCs w:val="17"/>
          <w:lang w:val="en-US"/>
        </w:rPr>
        <w:t>7</w:t>
      </w:r>
      <w:r w:rsidRPr="00265375">
        <w:rPr>
          <w:rFonts w:ascii="Arial Narrow" w:hAnsi="Arial Narrow" w:cs="Arial"/>
          <w:sz w:val="17"/>
          <w:szCs w:val="17"/>
          <w:lang w:val="bg-BG"/>
        </w:rPr>
        <w:t xml:space="preserve">,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Part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 xml:space="preserve"> ІI,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Mining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and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Mineral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65375">
        <w:rPr>
          <w:rFonts w:ascii="Arial Narrow" w:hAnsi="Arial Narrow" w:cs="Arial"/>
          <w:sz w:val="17"/>
          <w:szCs w:val="17"/>
          <w:lang w:val="bg-BG"/>
        </w:rPr>
        <w:t>processing</w:t>
      </w:r>
      <w:proofErr w:type="spellEnd"/>
      <w:r w:rsidRPr="00265375">
        <w:rPr>
          <w:rFonts w:ascii="Arial Narrow" w:hAnsi="Arial Narrow" w:cs="Arial"/>
          <w:sz w:val="17"/>
          <w:szCs w:val="17"/>
          <w:lang w:val="bg-BG"/>
        </w:rPr>
        <w:t>, 201</w:t>
      </w:r>
      <w:r>
        <w:rPr>
          <w:rFonts w:ascii="Arial Narrow" w:hAnsi="Arial Narrow" w:cs="Arial"/>
          <w:sz w:val="17"/>
          <w:szCs w:val="17"/>
          <w:lang w:val="en-US"/>
        </w:rPr>
        <w:t>4</w:t>
      </w:r>
    </w:p>
    <w:p w:rsidR="00AE6E8A" w:rsidRPr="00AE6E8A" w:rsidRDefault="00AE6E8A" w:rsidP="00AE6E8A">
      <w:pPr>
        <w:pStyle w:val="blank"/>
        <w:spacing w:line="240" w:lineRule="auto"/>
        <w:jc w:val="left"/>
        <w:rPr>
          <w:rFonts w:ascii="Arial Narrow" w:hAnsi="Arial Narrow" w:cs="Arial"/>
          <w:b/>
          <w:i w:val="0"/>
          <w:sz w:val="28"/>
          <w:szCs w:val="28"/>
          <w:lang w:val="bg-BG"/>
        </w:rPr>
      </w:pPr>
    </w:p>
    <w:p w:rsidR="00AE6E8A" w:rsidRPr="00AE6E8A" w:rsidRDefault="00AE6E8A" w:rsidP="00AE6E8A">
      <w:pPr>
        <w:pStyle w:val="blank"/>
        <w:spacing w:line="240" w:lineRule="auto"/>
        <w:jc w:val="left"/>
        <w:rPr>
          <w:rFonts w:ascii="Arial Narrow" w:hAnsi="Arial Narrow" w:cs="Arial"/>
          <w:b/>
          <w:i w:val="0"/>
          <w:sz w:val="28"/>
          <w:szCs w:val="28"/>
          <w:lang w:val="bg-BG"/>
        </w:rPr>
      </w:pPr>
    </w:p>
    <w:p w:rsidR="00AE6E8A" w:rsidRPr="00AE6E8A" w:rsidRDefault="00AE6E8A" w:rsidP="00AE6E8A">
      <w:pPr>
        <w:pStyle w:val="blank"/>
        <w:spacing w:line="240" w:lineRule="auto"/>
        <w:jc w:val="left"/>
        <w:rPr>
          <w:rFonts w:ascii="Arial Narrow" w:hAnsi="Arial Narrow" w:cs="Arial"/>
          <w:b/>
          <w:i w:val="0"/>
          <w:sz w:val="28"/>
          <w:szCs w:val="28"/>
          <w:lang w:val="bg-BG"/>
        </w:rPr>
      </w:pPr>
    </w:p>
    <w:p w:rsidR="00AE6E8A" w:rsidRPr="00AE6E8A" w:rsidRDefault="00AE6E8A" w:rsidP="00AE6E8A">
      <w:pPr>
        <w:pStyle w:val="blank"/>
        <w:spacing w:line="240" w:lineRule="auto"/>
        <w:jc w:val="left"/>
        <w:rPr>
          <w:rFonts w:ascii="Arial Narrow" w:hAnsi="Arial Narrow" w:cs="Arial"/>
          <w:b/>
          <w:i w:val="0"/>
          <w:sz w:val="28"/>
          <w:szCs w:val="28"/>
          <w:lang w:val="bg-BG"/>
        </w:rPr>
      </w:pPr>
    </w:p>
    <w:p w:rsidR="00AE6E8A" w:rsidRPr="00AE6E8A" w:rsidRDefault="00AE6E8A" w:rsidP="00AE6E8A">
      <w:pPr>
        <w:pStyle w:val="blank"/>
        <w:spacing w:line="240" w:lineRule="auto"/>
        <w:jc w:val="left"/>
        <w:rPr>
          <w:rFonts w:ascii="Arial Narrow" w:hAnsi="Arial Narrow" w:cs="Arial"/>
          <w:b/>
          <w:i w:val="0"/>
          <w:sz w:val="28"/>
          <w:szCs w:val="28"/>
          <w:lang w:val="bg-BG"/>
        </w:rPr>
      </w:pPr>
    </w:p>
    <w:p w:rsidR="00AE6E8A" w:rsidRPr="00AE6E8A" w:rsidRDefault="00AE6E8A" w:rsidP="00AE6E8A">
      <w:pPr>
        <w:jc w:val="both"/>
        <w:rPr>
          <w:rFonts w:ascii="Arial Narrow" w:hAnsi="Arial Narrow" w:cs="Arial"/>
          <w:b/>
          <w:sz w:val="28"/>
          <w:szCs w:val="28"/>
          <w:lang w:val="bg-BG"/>
        </w:rPr>
      </w:pPr>
    </w:p>
    <w:p w:rsidR="0071002E" w:rsidRPr="00AE6E8A" w:rsidRDefault="0071002E" w:rsidP="00AE6E8A">
      <w:pPr>
        <w:rPr>
          <w:rFonts w:ascii="Arial Narrow" w:hAnsi="Arial Narrow"/>
          <w:b/>
          <w:i/>
          <w:sz w:val="24"/>
          <w:szCs w:val="24"/>
          <w:lang w:val="bg-BG"/>
        </w:rPr>
      </w:pPr>
      <w:r w:rsidRPr="00AE6E8A">
        <w:rPr>
          <w:rFonts w:ascii="Arial Narrow" w:hAnsi="Arial Narrow"/>
          <w:b/>
          <w:sz w:val="28"/>
          <w:szCs w:val="28"/>
          <w:lang w:val="bg-BG"/>
        </w:rPr>
        <w:t>ПРОБЛЕМИ ПРИ ОРАЗМЕРЯВАНЕ НА ЕДИНИЧНИ ОПОРНИ ЦЕЛИЦИ ПО ПРИМЕРА НА РУДНИК „ЕРМА РЕКА”, НАХОДИЩЕ „</w:t>
      </w:r>
      <w:r w:rsidR="00DE6E72" w:rsidRPr="00AE6E8A">
        <w:rPr>
          <w:rFonts w:ascii="Arial Narrow" w:hAnsi="Arial Narrow"/>
          <w:b/>
          <w:sz w:val="28"/>
          <w:szCs w:val="28"/>
          <w:lang w:val="bg-BG"/>
        </w:rPr>
        <w:t>ЮЖНА ПЕТРОВИЦА</w:t>
      </w:r>
      <w:r w:rsidRPr="00AE6E8A">
        <w:rPr>
          <w:rFonts w:ascii="Arial Narrow" w:hAnsi="Arial Narrow"/>
          <w:b/>
          <w:sz w:val="28"/>
          <w:szCs w:val="28"/>
          <w:lang w:val="bg-BG"/>
        </w:rPr>
        <w:t>”</w:t>
      </w:r>
      <w:r w:rsidR="00DE6E72" w:rsidRPr="00AE6E8A">
        <w:rPr>
          <w:rFonts w:ascii="Arial Narrow" w:hAnsi="Arial Narrow"/>
          <w:b/>
          <w:sz w:val="28"/>
          <w:szCs w:val="28"/>
          <w:lang w:val="bg-BG"/>
        </w:rPr>
        <w:t xml:space="preserve"> („ГЮДЮРСКА”)</w:t>
      </w:r>
      <w:r w:rsidRPr="00AE6E8A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</w:p>
    <w:p w:rsidR="00B2158E" w:rsidRPr="00AE6E8A" w:rsidRDefault="00B2158E" w:rsidP="00AE6E8A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71002E" w:rsidRPr="00AE6E8A" w:rsidRDefault="0071002E" w:rsidP="00AE6E8A">
      <w:pPr>
        <w:rPr>
          <w:rFonts w:ascii="Arial Narrow" w:hAnsi="Arial Narrow"/>
          <w:b/>
          <w:i/>
          <w:sz w:val="24"/>
          <w:szCs w:val="24"/>
          <w:vertAlign w:val="superscript"/>
          <w:lang w:val="bg-BG"/>
        </w:rPr>
      </w:pPr>
      <w:r w:rsidRPr="00AE6E8A">
        <w:rPr>
          <w:rFonts w:ascii="Arial Narrow" w:hAnsi="Arial Narrow"/>
          <w:b/>
          <w:i/>
          <w:sz w:val="24"/>
          <w:szCs w:val="24"/>
          <w:lang w:val="bg-BG"/>
        </w:rPr>
        <w:t>Георги Дачев</w:t>
      </w:r>
      <w:r w:rsidRPr="00AE6E8A">
        <w:rPr>
          <w:rFonts w:ascii="Arial Narrow" w:hAnsi="Arial Narrow"/>
          <w:b/>
          <w:i/>
          <w:sz w:val="24"/>
          <w:szCs w:val="24"/>
          <w:vertAlign w:val="superscript"/>
          <w:lang w:val="bg-BG"/>
        </w:rPr>
        <w:t>1</w:t>
      </w:r>
      <w:r w:rsidRPr="00AE6E8A">
        <w:rPr>
          <w:rFonts w:ascii="Arial Narrow" w:hAnsi="Arial Narrow"/>
          <w:b/>
          <w:i/>
          <w:sz w:val="24"/>
          <w:szCs w:val="24"/>
          <w:lang w:val="bg-BG"/>
        </w:rPr>
        <w:t>, Венцислав Иванов</w:t>
      </w:r>
      <w:r w:rsidRPr="00AE6E8A">
        <w:rPr>
          <w:rFonts w:ascii="Arial Narrow" w:hAnsi="Arial Narrow"/>
          <w:b/>
          <w:i/>
          <w:sz w:val="24"/>
          <w:szCs w:val="24"/>
          <w:vertAlign w:val="superscript"/>
          <w:lang w:val="bg-BG"/>
        </w:rPr>
        <w:t>2</w:t>
      </w:r>
    </w:p>
    <w:p w:rsidR="00AE6E8A" w:rsidRPr="00AE6E8A" w:rsidRDefault="00AE6E8A" w:rsidP="00AE6E8A">
      <w:pPr>
        <w:rPr>
          <w:rFonts w:ascii="Arial Narrow" w:hAnsi="Arial Narrow"/>
          <w:b/>
          <w:sz w:val="24"/>
          <w:szCs w:val="24"/>
          <w:lang w:val="bg-BG"/>
        </w:rPr>
      </w:pPr>
    </w:p>
    <w:p w:rsidR="0071002E" w:rsidRPr="00AE6E8A" w:rsidRDefault="0071002E" w:rsidP="0071002E">
      <w:pPr>
        <w:pStyle w:val="Adresyautor"/>
        <w:ind w:left="0"/>
        <w:rPr>
          <w:rFonts w:ascii="Arial Narrow" w:hAnsi="Arial Narrow"/>
          <w:i/>
          <w:color w:val="000000"/>
          <w:lang w:val="bg-BG"/>
        </w:rPr>
      </w:pPr>
      <w:r w:rsidRPr="00AE6E8A">
        <w:rPr>
          <w:rFonts w:ascii="Arial Narrow" w:hAnsi="Arial Narrow"/>
          <w:i/>
          <w:color w:val="000000"/>
          <w:vertAlign w:val="superscript"/>
          <w:lang w:val="bg-BG"/>
        </w:rPr>
        <w:t xml:space="preserve">1 </w:t>
      </w:r>
      <w:r w:rsidRPr="00AE6E8A">
        <w:rPr>
          <w:rFonts w:ascii="Arial Narrow" w:hAnsi="Arial Narrow"/>
          <w:i/>
          <w:color w:val="000000"/>
          <w:lang w:val="bg-BG"/>
        </w:rPr>
        <w:t>Минно-геоложки университет "Св. Иван Рилски", 1700 София, georgidachev87@gmail.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com</w:t>
      </w:r>
      <w:proofErr w:type="spellEnd"/>
    </w:p>
    <w:p w:rsidR="0071002E" w:rsidRPr="00AE6E8A" w:rsidRDefault="0071002E" w:rsidP="0071002E">
      <w:pPr>
        <w:pStyle w:val="Adresyautor"/>
        <w:ind w:left="0"/>
        <w:rPr>
          <w:rFonts w:ascii="Arial Narrow" w:hAnsi="Arial Narrow"/>
          <w:i/>
          <w:lang w:val="bg-BG"/>
        </w:rPr>
      </w:pPr>
      <w:r w:rsidRPr="00AE6E8A">
        <w:rPr>
          <w:rFonts w:ascii="Arial Narrow" w:hAnsi="Arial Narrow"/>
          <w:i/>
          <w:color w:val="000000"/>
          <w:vertAlign w:val="superscript"/>
          <w:lang w:val="bg-BG"/>
        </w:rPr>
        <w:t xml:space="preserve">2 </w:t>
      </w:r>
      <w:r w:rsidRPr="00AE6E8A">
        <w:rPr>
          <w:rFonts w:ascii="Arial Narrow" w:hAnsi="Arial Narrow"/>
          <w:i/>
          <w:color w:val="000000"/>
          <w:lang w:val="bg-BG"/>
        </w:rPr>
        <w:t xml:space="preserve">Минно-геоложки университет "Св. Иван Рилски", 1700 София, </w:t>
      </w:r>
      <w:hyperlink r:id="rId9" w:history="1">
        <w:r w:rsidRPr="00AE6E8A">
          <w:rPr>
            <w:rStyle w:val="Hyperlink"/>
            <w:rFonts w:ascii="Arial Narrow" w:hAnsi="Arial Narrow"/>
            <w:i/>
            <w:color w:val="auto"/>
            <w:u w:val="none"/>
            <w:lang w:val="bg-BG"/>
          </w:rPr>
          <w:t>Ivanoven20@gmail.com</w:t>
        </w:r>
      </w:hyperlink>
    </w:p>
    <w:p w:rsidR="0071002E" w:rsidRPr="00AE6E8A" w:rsidRDefault="0071002E" w:rsidP="0071002E">
      <w:pPr>
        <w:pStyle w:val="Adresyautor"/>
        <w:ind w:left="0"/>
        <w:rPr>
          <w:rFonts w:ascii="Arial Narrow" w:hAnsi="Arial Narrow"/>
          <w:i/>
          <w:color w:val="000000"/>
          <w:sz w:val="24"/>
          <w:szCs w:val="24"/>
          <w:lang w:val="bg-BG"/>
        </w:rPr>
      </w:pPr>
    </w:p>
    <w:p w:rsidR="0071002E" w:rsidRPr="00AE6E8A" w:rsidRDefault="0071002E" w:rsidP="0071002E">
      <w:pPr>
        <w:jc w:val="both"/>
        <w:rPr>
          <w:rFonts w:ascii="Arial Narrow" w:hAnsi="Arial Narrow"/>
          <w:sz w:val="16"/>
          <w:szCs w:val="16"/>
          <w:lang w:val="bg-BG"/>
        </w:rPr>
      </w:pPr>
      <w:r w:rsidRPr="00AE6E8A">
        <w:rPr>
          <w:rFonts w:ascii="Arial Narrow" w:hAnsi="Arial Narrow"/>
          <w:b/>
          <w:sz w:val="16"/>
          <w:szCs w:val="16"/>
          <w:lang w:val="bg-BG"/>
        </w:rPr>
        <w:t>РЕЗЮМЕ.</w:t>
      </w:r>
      <w:r w:rsidRPr="00AE6E8A">
        <w:rPr>
          <w:rFonts w:ascii="Arial Narrow" w:hAnsi="Arial Narrow"/>
          <w:sz w:val="16"/>
          <w:szCs w:val="16"/>
          <w:lang w:val="bg-BG"/>
        </w:rPr>
        <w:t xml:space="preserve"> Методите за оразмеряване на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целици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при системи на разработване </w:t>
      </w:r>
      <w:r w:rsidR="00087B01" w:rsidRPr="00AE6E8A">
        <w:rPr>
          <w:rFonts w:ascii="Arial Narrow" w:hAnsi="Arial Narrow"/>
          <w:sz w:val="16"/>
          <w:szCs w:val="16"/>
          <w:lang w:val="bg-BG"/>
        </w:rPr>
        <w:t xml:space="preserve">с открито </w:t>
      </w:r>
      <w:proofErr w:type="spellStart"/>
      <w:r w:rsidR="00087B01" w:rsidRPr="00AE6E8A">
        <w:rPr>
          <w:rFonts w:ascii="Arial Narrow" w:hAnsi="Arial Narrow"/>
          <w:sz w:val="16"/>
          <w:szCs w:val="16"/>
          <w:lang w:val="bg-BG"/>
        </w:rPr>
        <w:t>добивно</w:t>
      </w:r>
      <w:proofErr w:type="spellEnd"/>
      <w:r w:rsidR="00087B01" w:rsidRPr="00AE6E8A">
        <w:rPr>
          <w:rFonts w:ascii="Arial Narrow" w:hAnsi="Arial Narrow"/>
          <w:sz w:val="16"/>
          <w:szCs w:val="16"/>
          <w:lang w:val="bg-BG"/>
        </w:rPr>
        <w:t xml:space="preserve"> пространство </w:t>
      </w:r>
      <w:r w:rsidRPr="00AE6E8A">
        <w:rPr>
          <w:rFonts w:ascii="Arial Narrow" w:hAnsi="Arial Narrow"/>
          <w:sz w:val="16"/>
          <w:szCs w:val="16"/>
          <w:lang w:val="bg-BG"/>
        </w:rPr>
        <w:t>в находищата от нашата страна се базират преди всичко на опит натрупан от практиката. Липсата на данни за строежа и структурата на масива обуславя този т.н евристичен подход при оразмеряване. Невъзможността да се отчете</w:t>
      </w:r>
      <w:r w:rsidR="00694BAE"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r w:rsidR="00FA1C1B" w:rsidRPr="00AE6E8A">
        <w:rPr>
          <w:rFonts w:ascii="Arial Narrow" w:hAnsi="Arial Narrow"/>
          <w:sz w:val="16"/>
          <w:szCs w:val="16"/>
          <w:lang w:val="bg-BG"/>
        </w:rPr>
        <w:t>реалната</w:t>
      </w:r>
      <w:r w:rsidR="00694BAE" w:rsidRPr="00AE6E8A">
        <w:rPr>
          <w:rFonts w:ascii="Arial Narrow" w:hAnsi="Arial Narrow"/>
          <w:sz w:val="16"/>
          <w:szCs w:val="16"/>
          <w:lang w:val="bg-BG"/>
        </w:rPr>
        <w:t xml:space="preserve"> якост</w:t>
      </w:r>
      <w:r w:rsidR="00FA1C1B" w:rsidRPr="00AE6E8A">
        <w:rPr>
          <w:rFonts w:ascii="Arial Narrow" w:hAnsi="Arial Narrow"/>
          <w:sz w:val="16"/>
          <w:szCs w:val="16"/>
          <w:lang w:val="bg-BG"/>
        </w:rPr>
        <w:t>, натоварване</w:t>
      </w:r>
      <w:r w:rsidRPr="00AE6E8A">
        <w:rPr>
          <w:rFonts w:ascii="Arial Narrow" w:hAnsi="Arial Narrow"/>
          <w:sz w:val="16"/>
          <w:szCs w:val="16"/>
          <w:lang w:val="bg-BG"/>
        </w:rPr>
        <w:t xml:space="preserve"> и респективно носещата способност на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целика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дава възможност да се наблюдават следните две явления: в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целика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се установява дефицит на якост или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целика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е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преоразмерен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>.</w:t>
      </w:r>
    </w:p>
    <w:p w:rsidR="0071002E" w:rsidRPr="00AE6E8A" w:rsidRDefault="0071002E" w:rsidP="0071002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002E" w:rsidRPr="00AE6E8A" w:rsidRDefault="00A36FD4" w:rsidP="00AE6E8A">
      <w:pPr>
        <w:rPr>
          <w:rFonts w:ascii="Arial Narrow" w:hAnsi="Arial Narrow"/>
          <w:b/>
          <w:lang w:val="bg-BG"/>
        </w:rPr>
      </w:pPr>
      <w:r w:rsidRPr="00AE6E8A">
        <w:rPr>
          <w:rFonts w:ascii="Arial Narrow" w:hAnsi="Arial Narrow"/>
          <w:b/>
          <w:lang w:val="bg-BG"/>
        </w:rPr>
        <w:t>PROBLEMS IN THE DESIGN OF SINGLE SUPPORTING PILLARS ON THE EXAMPLE OF MINE "ERMA REKA" FIELD "SOUTH PETROVITSA" ("GYUDYURSKA").</w:t>
      </w:r>
    </w:p>
    <w:p w:rsidR="0071002E" w:rsidRPr="00AE6E8A" w:rsidRDefault="0071002E" w:rsidP="0071002E">
      <w:pPr>
        <w:pStyle w:val="Autorzy"/>
        <w:ind w:left="0"/>
        <w:rPr>
          <w:rFonts w:ascii="Arial Narrow" w:eastAsiaTheme="minorHAnsi" w:hAnsi="Arial Narrow" w:cstheme="minorBidi"/>
          <w:i/>
          <w:lang w:val="bg-BG"/>
        </w:rPr>
      </w:pPr>
      <w:proofErr w:type="spellStart"/>
      <w:r w:rsidRPr="00AE6E8A">
        <w:rPr>
          <w:rFonts w:ascii="Arial Narrow" w:eastAsiaTheme="minorHAnsi" w:hAnsi="Arial Narrow" w:cstheme="minorBidi"/>
          <w:i/>
          <w:lang w:val="bg-BG"/>
        </w:rPr>
        <w:t>Georgi</w:t>
      </w:r>
      <w:proofErr w:type="spellEnd"/>
      <w:r w:rsidRPr="00AE6E8A">
        <w:rPr>
          <w:rFonts w:ascii="Arial Narrow" w:eastAsiaTheme="minorHAnsi" w:hAnsi="Arial Narrow" w:cstheme="minorBidi"/>
          <w:i/>
          <w:lang w:val="bg-BG"/>
        </w:rPr>
        <w:t xml:space="preserve"> </w:t>
      </w:r>
      <w:proofErr w:type="spellStart"/>
      <w:r w:rsidRPr="00AE6E8A">
        <w:rPr>
          <w:rFonts w:ascii="Arial Narrow" w:eastAsiaTheme="minorHAnsi" w:hAnsi="Arial Narrow" w:cstheme="minorBidi"/>
          <w:i/>
          <w:lang w:val="bg-BG"/>
        </w:rPr>
        <w:t>Dachev</w:t>
      </w:r>
      <w:proofErr w:type="spellEnd"/>
      <w:r w:rsidRPr="00AE6E8A">
        <w:rPr>
          <w:rFonts w:ascii="Arial Narrow" w:eastAsiaTheme="minorHAnsi" w:hAnsi="Arial Narrow" w:cstheme="minorBidi"/>
          <w:i/>
          <w:lang w:val="bg-BG"/>
        </w:rPr>
        <w:t xml:space="preserve"> </w:t>
      </w:r>
      <w:r w:rsidRPr="00AE6E8A">
        <w:rPr>
          <w:rFonts w:ascii="Arial Narrow" w:eastAsiaTheme="minorHAnsi" w:hAnsi="Arial Narrow" w:cstheme="minorBidi"/>
          <w:i/>
          <w:vertAlign w:val="superscript"/>
          <w:lang w:val="bg-BG"/>
        </w:rPr>
        <w:t>1</w:t>
      </w:r>
      <w:r w:rsidRPr="00AE6E8A">
        <w:rPr>
          <w:rFonts w:ascii="Arial Narrow" w:eastAsiaTheme="minorHAnsi" w:hAnsi="Arial Narrow" w:cstheme="minorBidi"/>
          <w:i/>
          <w:lang w:val="bg-BG"/>
        </w:rPr>
        <w:t xml:space="preserve">, </w:t>
      </w:r>
      <w:proofErr w:type="spellStart"/>
      <w:r w:rsidRPr="00AE6E8A">
        <w:rPr>
          <w:rFonts w:ascii="Arial Narrow" w:eastAsiaTheme="minorHAnsi" w:hAnsi="Arial Narrow" w:cstheme="minorBidi"/>
          <w:i/>
          <w:lang w:val="bg-BG"/>
        </w:rPr>
        <w:t>Ventsislav</w:t>
      </w:r>
      <w:proofErr w:type="spellEnd"/>
      <w:r w:rsidRPr="00AE6E8A">
        <w:rPr>
          <w:rFonts w:ascii="Arial Narrow" w:eastAsiaTheme="minorHAnsi" w:hAnsi="Arial Narrow" w:cstheme="minorBidi"/>
          <w:i/>
          <w:lang w:val="bg-BG"/>
        </w:rPr>
        <w:t xml:space="preserve"> </w:t>
      </w:r>
      <w:proofErr w:type="spellStart"/>
      <w:r w:rsidRPr="00AE6E8A">
        <w:rPr>
          <w:rFonts w:ascii="Arial Narrow" w:eastAsiaTheme="minorHAnsi" w:hAnsi="Arial Narrow" w:cstheme="minorBidi"/>
          <w:i/>
          <w:lang w:val="bg-BG"/>
        </w:rPr>
        <w:t>Ivanov</w:t>
      </w:r>
      <w:proofErr w:type="spellEnd"/>
      <w:r w:rsidRPr="00AE6E8A">
        <w:rPr>
          <w:rFonts w:ascii="Arial Narrow" w:eastAsiaTheme="minorHAnsi" w:hAnsi="Arial Narrow" w:cstheme="minorBidi"/>
          <w:i/>
          <w:lang w:val="bg-BG"/>
        </w:rPr>
        <w:t xml:space="preserve"> </w:t>
      </w:r>
      <w:r w:rsidRPr="00AE6E8A">
        <w:rPr>
          <w:rFonts w:ascii="Arial Narrow" w:eastAsiaTheme="minorHAnsi" w:hAnsi="Arial Narrow" w:cstheme="minorBidi"/>
          <w:i/>
          <w:vertAlign w:val="superscript"/>
          <w:lang w:val="bg-BG"/>
        </w:rPr>
        <w:t>2</w:t>
      </w:r>
    </w:p>
    <w:p w:rsidR="0071002E" w:rsidRPr="00AE6E8A" w:rsidRDefault="0071002E" w:rsidP="0071002E">
      <w:pPr>
        <w:pStyle w:val="Adresyautor"/>
        <w:ind w:left="0"/>
        <w:rPr>
          <w:rFonts w:ascii="Arial Narrow" w:hAnsi="Arial Narrow"/>
          <w:i/>
          <w:color w:val="000000"/>
          <w:lang w:val="bg-BG"/>
        </w:rPr>
      </w:pPr>
      <w:r w:rsidRPr="00AE6E8A">
        <w:rPr>
          <w:rFonts w:ascii="Arial Narrow" w:hAnsi="Arial Narrow"/>
          <w:i/>
          <w:color w:val="000000"/>
          <w:vertAlign w:val="superscript"/>
          <w:lang w:val="bg-BG"/>
        </w:rPr>
        <w:t xml:space="preserve">1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University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Mining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and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Geology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“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St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.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Ivan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Rilski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”, 1700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Sofia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>, georgidachev87@gmail.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com</w:t>
      </w:r>
      <w:proofErr w:type="spellEnd"/>
    </w:p>
    <w:p w:rsidR="0071002E" w:rsidRPr="00AE6E8A" w:rsidRDefault="0071002E" w:rsidP="0071002E">
      <w:pPr>
        <w:jc w:val="both"/>
        <w:rPr>
          <w:rFonts w:ascii="Arial Narrow" w:hAnsi="Arial Narrow"/>
          <w:sz w:val="16"/>
          <w:szCs w:val="16"/>
          <w:lang w:val="bg-BG"/>
        </w:rPr>
      </w:pPr>
      <w:r w:rsidRPr="00AE6E8A">
        <w:rPr>
          <w:rFonts w:ascii="Arial Narrow" w:hAnsi="Arial Narrow"/>
          <w:i/>
          <w:color w:val="000000"/>
          <w:vertAlign w:val="superscript"/>
          <w:lang w:val="bg-BG"/>
        </w:rPr>
        <w:t xml:space="preserve">2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University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Mining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and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Geology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“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St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.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Ivan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Rilski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 xml:space="preserve">”, 1700 </w:t>
      </w:r>
      <w:proofErr w:type="spellStart"/>
      <w:r w:rsidRPr="00AE6E8A">
        <w:rPr>
          <w:rFonts w:ascii="Arial Narrow" w:hAnsi="Arial Narrow"/>
          <w:i/>
          <w:color w:val="000000"/>
          <w:lang w:val="bg-BG"/>
        </w:rPr>
        <w:t>Sofia</w:t>
      </w:r>
      <w:proofErr w:type="spellEnd"/>
      <w:r w:rsidRPr="00AE6E8A">
        <w:rPr>
          <w:rFonts w:ascii="Arial Narrow" w:hAnsi="Arial Narrow"/>
          <w:i/>
          <w:color w:val="000000"/>
          <w:lang w:val="bg-BG"/>
        </w:rPr>
        <w:t>,</w:t>
      </w:r>
      <w:r w:rsidRPr="00AE6E8A">
        <w:rPr>
          <w:rFonts w:ascii="Arial Narrow" w:hAnsi="Arial Narrow"/>
          <w:i/>
          <w:lang w:val="bg-BG"/>
        </w:rPr>
        <w:t xml:space="preserve"> </w:t>
      </w:r>
      <w:hyperlink r:id="rId10" w:history="1">
        <w:r w:rsidRPr="00AE6E8A">
          <w:rPr>
            <w:rStyle w:val="Hyperlink"/>
            <w:rFonts w:ascii="Arial Narrow" w:hAnsi="Arial Narrow"/>
            <w:i/>
            <w:color w:val="auto"/>
            <w:u w:val="none"/>
            <w:lang w:val="bg-BG"/>
          </w:rPr>
          <w:t>Ivanoven20@gmail.com</w:t>
        </w:r>
      </w:hyperlink>
    </w:p>
    <w:p w:rsidR="0071002E" w:rsidRPr="00AE6E8A" w:rsidRDefault="0071002E" w:rsidP="0071002E">
      <w:pPr>
        <w:jc w:val="center"/>
        <w:rPr>
          <w:rFonts w:ascii="Arial Narrow" w:hAnsi="Arial Narrow"/>
          <w:sz w:val="16"/>
          <w:szCs w:val="16"/>
          <w:lang w:val="bg-BG"/>
        </w:rPr>
      </w:pPr>
    </w:p>
    <w:p w:rsidR="0071002E" w:rsidRPr="00AE6E8A" w:rsidRDefault="0071002E" w:rsidP="0071002E">
      <w:pPr>
        <w:jc w:val="both"/>
        <w:rPr>
          <w:rFonts w:ascii="Arial Narrow" w:hAnsi="Arial Narrow"/>
          <w:sz w:val="16"/>
          <w:szCs w:val="16"/>
          <w:lang w:val="bg-BG"/>
        </w:rPr>
      </w:pPr>
      <w:r w:rsidRPr="00AE6E8A">
        <w:rPr>
          <w:rFonts w:ascii="Arial Narrow" w:hAnsi="Arial Narrow"/>
          <w:b/>
          <w:sz w:val="16"/>
          <w:szCs w:val="16"/>
          <w:lang w:val="bg-BG"/>
        </w:rPr>
        <w:t>ABSTRACT.</w:t>
      </w:r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Methods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for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="00542AA2" w:rsidRPr="00AE6E8A">
        <w:rPr>
          <w:rFonts w:ascii="Arial Narrow" w:hAnsi="Arial Narrow"/>
          <w:sz w:val="16"/>
          <w:szCs w:val="16"/>
          <w:lang w:val="bg-BG"/>
        </w:rPr>
        <w:t>dimensioning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pillars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in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continuous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and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room-pillar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system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development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in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localities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our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country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based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primarily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on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experience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gained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from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practice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.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lack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data</w:t>
      </w:r>
      <w:proofErr w:type="spellEnd"/>
      <w:r w:rsidR="00FA1C1B"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="00FA1C1B" w:rsidRPr="00AE6E8A">
        <w:rPr>
          <w:rFonts w:ascii="Arial Narrow" w:hAnsi="Arial Narrow"/>
          <w:sz w:val="16"/>
          <w:szCs w:val="16"/>
          <w:lang w:val="bg-BG"/>
        </w:rPr>
        <w:t>about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and</w:t>
      </w:r>
      <w:proofErr w:type="spellEnd"/>
      <w:r w:rsidR="00FA1C1B"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="00FA1C1B" w:rsidRPr="00AE6E8A">
        <w:rPr>
          <w:rFonts w:ascii="Arial Narrow" w:hAnsi="Arial Narrow"/>
          <w:sz w:val="16"/>
          <w:szCs w:val="16"/>
          <w:lang w:val="bg-BG"/>
        </w:rPr>
        <w:t>properties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structure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array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determines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this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heuristic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approach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etc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. </w:t>
      </w:r>
      <w:proofErr w:type="spellStart"/>
      <w:r w:rsidR="00542AA2" w:rsidRPr="00AE6E8A">
        <w:rPr>
          <w:rFonts w:ascii="Arial Narrow" w:hAnsi="Arial Narrow"/>
          <w:sz w:val="16"/>
          <w:szCs w:val="16"/>
          <w:lang w:val="bg-BG"/>
        </w:rPr>
        <w:t>dimensioni</w:t>
      </w:r>
      <w:r w:rsidRPr="00AE6E8A">
        <w:rPr>
          <w:rFonts w:ascii="Arial Narrow" w:hAnsi="Arial Narrow"/>
          <w:sz w:val="16"/>
          <w:szCs w:val="16"/>
          <w:lang w:val="bg-BG"/>
        </w:rPr>
        <w:t>ng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.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No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possibility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to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take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into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account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strength</w:t>
      </w:r>
      <w:proofErr w:type="spellEnd"/>
      <w:r w:rsidR="00FA1C1B" w:rsidRPr="00AE6E8A">
        <w:rPr>
          <w:rFonts w:ascii="Arial Narrow" w:hAnsi="Arial Narrow"/>
          <w:sz w:val="16"/>
          <w:szCs w:val="16"/>
          <w:lang w:val="bg-BG"/>
        </w:rPr>
        <w:t xml:space="preserve">, </w:t>
      </w:r>
      <w:proofErr w:type="spellStart"/>
      <w:r w:rsidR="00FA1C1B" w:rsidRPr="00AE6E8A">
        <w:rPr>
          <w:rFonts w:ascii="Arial Narrow" w:hAnsi="Arial Narrow"/>
          <w:sz w:val="16"/>
          <w:szCs w:val="16"/>
          <w:lang w:val="bg-BG"/>
        </w:rPr>
        <w:t>load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and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consequently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bearing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capacity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pillar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makes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it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possible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to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observe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these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two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phenomena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in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the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pillar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establishes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a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deficit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strength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or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pillar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sz w:val="16"/>
          <w:szCs w:val="16"/>
          <w:lang w:val="bg-BG"/>
        </w:rPr>
        <w:t>is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 w:rsidR="00FA1C1B" w:rsidRPr="00AE6E8A">
        <w:rPr>
          <w:rFonts w:ascii="Arial Narrow" w:hAnsi="Arial Narrow"/>
          <w:sz w:val="16"/>
          <w:szCs w:val="16"/>
          <w:lang w:val="bg-BG"/>
        </w:rPr>
        <w:t>over</w:t>
      </w:r>
      <w:r w:rsidRPr="00AE6E8A">
        <w:rPr>
          <w:rFonts w:ascii="Arial Narrow" w:hAnsi="Arial Narrow"/>
          <w:sz w:val="16"/>
          <w:szCs w:val="16"/>
          <w:lang w:val="bg-BG"/>
        </w:rPr>
        <w:t>sized</w:t>
      </w:r>
      <w:proofErr w:type="spellEnd"/>
      <w:r w:rsidRPr="00AE6E8A">
        <w:rPr>
          <w:rFonts w:ascii="Arial Narrow" w:hAnsi="Arial Narrow"/>
          <w:sz w:val="16"/>
          <w:szCs w:val="16"/>
          <w:lang w:val="bg-BG"/>
        </w:rPr>
        <w:t>.</w:t>
      </w:r>
    </w:p>
    <w:p w:rsidR="00200FF5" w:rsidRPr="00AE6E8A" w:rsidRDefault="00200FF5" w:rsidP="00803397">
      <w:pPr>
        <w:pStyle w:val="blank"/>
        <w:jc w:val="left"/>
        <w:rPr>
          <w:rFonts w:ascii="Arial Narrow" w:hAnsi="Arial Narrow"/>
          <w:b/>
          <w:i w:val="0"/>
          <w:caps/>
          <w:color w:val="000000"/>
          <w:sz w:val="28"/>
          <w:szCs w:val="28"/>
          <w:lang w:val="bg-BG"/>
        </w:rPr>
      </w:pPr>
    </w:p>
    <w:p w:rsidR="00200FF5" w:rsidRPr="00AE6E8A" w:rsidRDefault="00200FF5" w:rsidP="00937989">
      <w:pPr>
        <w:pStyle w:val="blank"/>
        <w:rPr>
          <w:rFonts w:ascii="Arial Narrow" w:hAnsi="Arial Narrow"/>
          <w:b/>
          <w:i w:val="0"/>
          <w:caps/>
          <w:color w:val="000000"/>
          <w:lang w:val="bg-BG"/>
        </w:rPr>
        <w:sectPr w:rsidR="00200FF5" w:rsidRPr="00AE6E8A" w:rsidSect="00803397">
          <w:footerReference w:type="default" r:id="rId11"/>
          <w:type w:val="continuous"/>
          <w:pgSz w:w="11905" w:h="16837" w:code="9"/>
          <w:pgMar w:top="1021" w:right="1134" w:bottom="1247" w:left="1134" w:header="720" w:footer="794" w:gutter="0"/>
          <w:pgNumType w:start="12"/>
          <w:cols w:space="720"/>
        </w:sectPr>
      </w:pPr>
    </w:p>
    <w:p w:rsidR="00B57E22" w:rsidRPr="00AE6E8A" w:rsidRDefault="00B57E22" w:rsidP="003E292A">
      <w:pPr>
        <w:pStyle w:val="Nagl"/>
        <w:jc w:val="left"/>
        <w:rPr>
          <w:rFonts w:ascii="Arial Narrow" w:hAnsi="Arial Narrow"/>
          <w:b/>
          <w:caps w:val="0"/>
          <w:color w:val="000000"/>
          <w:sz w:val="24"/>
          <w:lang w:val="bg-BG"/>
        </w:rPr>
      </w:pPr>
      <w:r w:rsidRPr="00AE6E8A">
        <w:rPr>
          <w:rFonts w:ascii="Arial Narrow" w:hAnsi="Arial Narrow"/>
          <w:b/>
          <w:color w:val="000000"/>
          <w:sz w:val="24"/>
          <w:lang w:val="bg-BG"/>
        </w:rPr>
        <w:lastRenderedPageBreak/>
        <w:t>В</w:t>
      </w:r>
      <w:r w:rsidRPr="00AE6E8A">
        <w:rPr>
          <w:rFonts w:ascii="Arial Narrow" w:hAnsi="Arial Narrow"/>
          <w:b/>
          <w:caps w:val="0"/>
          <w:color w:val="000000"/>
          <w:sz w:val="24"/>
          <w:lang w:val="bg-BG"/>
        </w:rPr>
        <w:t>ъведение</w:t>
      </w:r>
      <w:r w:rsidR="00200FF5" w:rsidRPr="00AE6E8A">
        <w:rPr>
          <w:rFonts w:ascii="Arial Narrow" w:hAnsi="Arial Narrow"/>
          <w:b/>
          <w:caps w:val="0"/>
          <w:color w:val="000000"/>
          <w:sz w:val="24"/>
          <w:lang w:val="bg-BG"/>
        </w:rPr>
        <w:t xml:space="preserve"> </w:t>
      </w:r>
    </w:p>
    <w:p w:rsidR="005C5F6F" w:rsidRPr="00AE6E8A" w:rsidRDefault="005C5F6F" w:rsidP="003E292A">
      <w:pPr>
        <w:pStyle w:val="Nagl"/>
        <w:jc w:val="left"/>
        <w:rPr>
          <w:rFonts w:ascii="Arial Narrow" w:hAnsi="Arial Narrow"/>
          <w:color w:val="000000"/>
          <w:lang w:val="bg-BG"/>
        </w:rPr>
      </w:pPr>
    </w:p>
    <w:p w:rsidR="00AD3521" w:rsidRDefault="006F6BA5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136455" w:rsidRPr="00AE6E8A">
        <w:rPr>
          <w:rFonts w:ascii="Arial Narrow" w:hAnsi="Arial Narrow"/>
          <w:color w:val="000000"/>
          <w:lang w:val="bg-BG"/>
        </w:rPr>
        <w:t>При</w:t>
      </w:r>
      <w:r w:rsidR="00154ADF" w:rsidRPr="00AE6E8A">
        <w:rPr>
          <w:rFonts w:ascii="Arial Narrow" w:hAnsi="Arial Narrow"/>
          <w:color w:val="000000"/>
          <w:lang w:val="bg-BG"/>
        </w:rPr>
        <w:t xml:space="preserve"> подзем</w:t>
      </w:r>
      <w:r w:rsidR="008E5BAF" w:rsidRPr="00AE6E8A">
        <w:rPr>
          <w:rFonts w:ascii="Arial Narrow" w:hAnsi="Arial Narrow"/>
          <w:color w:val="000000"/>
          <w:lang w:val="bg-BG"/>
        </w:rPr>
        <w:t>н</w:t>
      </w:r>
      <w:r w:rsidR="00154ADF" w:rsidRPr="00AE6E8A">
        <w:rPr>
          <w:rFonts w:ascii="Arial Narrow" w:hAnsi="Arial Narrow"/>
          <w:color w:val="000000"/>
          <w:lang w:val="bg-BG"/>
        </w:rPr>
        <w:t>ия</w:t>
      </w:r>
      <w:r w:rsidR="008E5BAF" w:rsidRPr="00AE6E8A">
        <w:rPr>
          <w:rFonts w:ascii="Arial Narrow" w:hAnsi="Arial Narrow"/>
          <w:color w:val="000000"/>
          <w:lang w:val="bg-BG"/>
        </w:rPr>
        <w:t xml:space="preserve"> добив </w:t>
      </w:r>
      <w:r w:rsidR="00AD3521" w:rsidRPr="00AE6E8A">
        <w:rPr>
          <w:rFonts w:ascii="Arial Narrow" w:hAnsi="Arial Narrow"/>
          <w:color w:val="000000"/>
          <w:lang w:val="bg-BG"/>
        </w:rPr>
        <w:t xml:space="preserve">на полезни изкопаеми </w:t>
      </w:r>
      <w:r w:rsidR="00796534" w:rsidRPr="00AE6E8A">
        <w:rPr>
          <w:rFonts w:ascii="Arial Narrow" w:hAnsi="Arial Narrow"/>
          <w:color w:val="000000"/>
          <w:lang w:val="bg-BG"/>
        </w:rPr>
        <w:t>в</w:t>
      </w:r>
      <w:r w:rsidR="00AD3521" w:rsidRPr="00AE6E8A">
        <w:rPr>
          <w:rFonts w:ascii="Arial Narrow" w:hAnsi="Arial Narrow"/>
          <w:color w:val="000000"/>
          <w:lang w:val="bg-BG"/>
        </w:rPr>
        <w:t xml:space="preserve"> рудни нахо</w:t>
      </w:r>
      <w:r w:rsidR="00854357" w:rsidRPr="00AE6E8A">
        <w:rPr>
          <w:rFonts w:ascii="Arial Narrow" w:hAnsi="Arial Narrow"/>
          <w:color w:val="000000"/>
          <w:lang w:val="bg-BG"/>
        </w:rPr>
        <w:t>дища,</w:t>
      </w:r>
      <w:r w:rsidR="00D53F99" w:rsidRPr="00AE6E8A">
        <w:rPr>
          <w:rFonts w:ascii="Arial Narrow" w:hAnsi="Arial Narrow"/>
          <w:color w:val="000000"/>
          <w:lang w:val="bg-BG"/>
        </w:rPr>
        <w:t xml:space="preserve"> системите</w:t>
      </w:r>
      <w:r w:rsidR="008E5BAF" w:rsidRPr="00AE6E8A">
        <w:rPr>
          <w:rFonts w:ascii="Arial Narrow" w:hAnsi="Arial Narrow"/>
          <w:color w:val="000000"/>
          <w:lang w:val="bg-BG"/>
        </w:rPr>
        <w:t xml:space="preserve"> на разработване</w:t>
      </w:r>
      <w:r w:rsidR="00D53F99" w:rsidRPr="00AE6E8A">
        <w:rPr>
          <w:rFonts w:ascii="Arial Narrow" w:hAnsi="Arial Narrow"/>
          <w:color w:val="000000"/>
          <w:lang w:val="bg-BG"/>
        </w:rPr>
        <w:t xml:space="preserve"> </w:t>
      </w:r>
      <w:r w:rsidR="00AD3521" w:rsidRPr="00AE6E8A">
        <w:rPr>
          <w:rFonts w:ascii="Arial Narrow" w:hAnsi="Arial Narrow"/>
          <w:color w:val="000000"/>
          <w:lang w:val="bg-BG"/>
        </w:rPr>
        <w:t xml:space="preserve">с открито </w:t>
      </w:r>
      <w:proofErr w:type="spellStart"/>
      <w:r w:rsidR="00AD3521" w:rsidRPr="00AE6E8A">
        <w:rPr>
          <w:rFonts w:ascii="Arial Narrow" w:hAnsi="Arial Narrow"/>
          <w:color w:val="000000"/>
          <w:lang w:val="bg-BG"/>
        </w:rPr>
        <w:t>добивно</w:t>
      </w:r>
      <w:proofErr w:type="spellEnd"/>
      <w:r w:rsidR="00AD3521" w:rsidRPr="00AE6E8A">
        <w:rPr>
          <w:rFonts w:ascii="Arial Narrow" w:hAnsi="Arial Narrow"/>
          <w:color w:val="000000"/>
          <w:lang w:val="bg-BG"/>
        </w:rPr>
        <w:t xml:space="preserve"> пространство</w:t>
      </w:r>
      <w:r w:rsidR="00854357" w:rsidRPr="00AE6E8A">
        <w:rPr>
          <w:rFonts w:ascii="Arial Narrow" w:hAnsi="Arial Narrow"/>
          <w:color w:val="000000"/>
          <w:lang w:val="bg-BG"/>
        </w:rPr>
        <w:t xml:space="preserve"> заемат основен дял</w:t>
      </w:r>
      <w:r w:rsidR="00AD3521" w:rsidRPr="00AE6E8A">
        <w:rPr>
          <w:rFonts w:ascii="Arial Narrow" w:hAnsi="Arial Narrow"/>
          <w:color w:val="000000"/>
          <w:lang w:val="bg-BG"/>
        </w:rPr>
        <w:t xml:space="preserve">. Те осигуряват възможност за висока производителност, но едновременно с това изискват </w:t>
      </w:r>
      <w:r w:rsidR="00DE6E72" w:rsidRPr="00AE6E8A">
        <w:rPr>
          <w:rFonts w:ascii="Arial Narrow" w:hAnsi="Arial Narrow"/>
          <w:color w:val="000000"/>
          <w:lang w:val="bg-BG"/>
        </w:rPr>
        <w:t>надеждно</w:t>
      </w:r>
      <w:r w:rsidR="00854357" w:rsidRPr="00AE6E8A">
        <w:rPr>
          <w:rFonts w:ascii="Arial Narrow" w:hAnsi="Arial Narrow"/>
          <w:color w:val="000000"/>
          <w:lang w:val="bg-BG"/>
        </w:rPr>
        <w:t xml:space="preserve"> оразмеряване</w:t>
      </w:r>
      <w:r w:rsidR="00DE6E72" w:rsidRPr="00AE6E8A">
        <w:rPr>
          <w:rFonts w:ascii="Arial Narrow" w:hAnsi="Arial Narrow"/>
          <w:color w:val="000000"/>
          <w:lang w:val="bg-BG"/>
        </w:rPr>
        <w:t>, което</w:t>
      </w:r>
      <w:r w:rsidR="00854357" w:rsidRPr="00AE6E8A">
        <w:rPr>
          <w:rFonts w:ascii="Arial Narrow" w:hAnsi="Arial Narrow"/>
          <w:color w:val="000000"/>
          <w:lang w:val="bg-BG"/>
        </w:rPr>
        <w:t xml:space="preserve"> да отговаря на конкретната ситуация при определяне параметрите</w:t>
      </w:r>
      <w:r w:rsidR="00AD3521" w:rsidRPr="00AE6E8A">
        <w:rPr>
          <w:rFonts w:ascii="Arial Narrow" w:hAnsi="Arial Narrow"/>
          <w:color w:val="000000"/>
          <w:lang w:val="bg-BG"/>
        </w:rPr>
        <w:t xml:space="preserve"> </w:t>
      </w:r>
      <w:r w:rsidR="00854357" w:rsidRPr="00AE6E8A">
        <w:rPr>
          <w:rFonts w:ascii="Arial Narrow" w:hAnsi="Arial Narrow"/>
          <w:color w:val="000000"/>
          <w:lang w:val="bg-BG"/>
        </w:rPr>
        <w:t>н</w:t>
      </w:r>
      <w:r w:rsidR="00AD3521" w:rsidRPr="00AE6E8A">
        <w:rPr>
          <w:rFonts w:ascii="Arial Narrow" w:hAnsi="Arial Narrow"/>
          <w:color w:val="000000"/>
          <w:lang w:val="bg-BG"/>
        </w:rPr>
        <w:t>а системата</w:t>
      </w:r>
      <w:r w:rsidR="00F66354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F66354" w:rsidRPr="00AE6E8A">
        <w:rPr>
          <w:rFonts w:ascii="Arial Narrow" w:hAnsi="Arial Narrow"/>
          <w:color w:val="000000"/>
          <w:lang w:val="bg-BG"/>
        </w:rPr>
        <w:t>камер</w:t>
      </w:r>
      <w:r w:rsidR="00622367" w:rsidRPr="00AE6E8A">
        <w:rPr>
          <w:rFonts w:ascii="Arial Narrow" w:hAnsi="Arial Narrow"/>
          <w:color w:val="000000"/>
          <w:lang w:val="bg-BG"/>
        </w:rPr>
        <w:t>а</w:t>
      </w:r>
      <w:r w:rsidR="00F66354" w:rsidRPr="00AE6E8A">
        <w:rPr>
          <w:rFonts w:ascii="Arial Narrow" w:hAnsi="Arial Narrow"/>
          <w:color w:val="000000"/>
          <w:lang w:val="bg-BG"/>
        </w:rPr>
        <w:t>-</w:t>
      </w:r>
      <w:r w:rsidR="0071002E" w:rsidRPr="00AE6E8A">
        <w:rPr>
          <w:rFonts w:ascii="Arial Narrow" w:hAnsi="Arial Narrow"/>
          <w:color w:val="000000"/>
          <w:lang w:val="bg-BG"/>
        </w:rPr>
        <w:t>цели</w:t>
      </w:r>
      <w:r w:rsidR="00622367" w:rsidRPr="00AE6E8A">
        <w:rPr>
          <w:rFonts w:ascii="Arial Narrow" w:hAnsi="Arial Narrow"/>
          <w:color w:val="000000"/>
          <w:lang w:val="bg-BG"/>
        </w:rPr>
        <w:t>к</w:t>
      </w:r>
      <w:proofErr w:type="spellEnd"/>
      <w:r w:rsidR="00745AB1" w:rsidRPr="00AE6E8A">
        <w:rPr>
          <w:rFonts w:ascii="Arial Narrow" w:hAnsi="Arial Narrow"/>
          <w:color w:val="000000"/>
          <w:lang w:val="bg-BG"/>
        </w:rPr>
        <w:t>,</w:t>
      </w:r>
      <w:r w:rsidR="008E5BAF" w:rsidRPr="00AE6E8A">
        <w:rPr>
          <w:rFonts w:ascii="Arial Narrow" w:hAnsi="Arial Narrow"/>
          <w:color w:val="000000"/>
          <w:lang w:val="bg-BG"/>
        </w:rPr>
        <w:t xml:space="preserve"> свързан</w:t>
      </w:r>
      <w:r w:rsidR="00F66354" w:rsidRPr="00AE6E8A">
        <w:rPr>
          <w:rFonts w:ascii="Arial Narrow" w:hAnsi="Arial Narrow"/>
          <w:color w:val="000000"/>
          <w:lang w:val="bg-BG"/>
        </w:rPr>
        <w:t>а</w:t>
      </w:r>
      <w:r w:rsidR="00C7482F" w:rsidRPr="00AE6E8A">
        <w:rPr>
          <w:rFonts w:ascii="Arial Narrow" w:hAnsi="Arial Narrow"/>
          <w:color w:val="000000"/>
          <w:lang w:val="bg-BG"/>
        </w:rPr>
        <w:t xml:space="preserve"> на първо място</w:t>
      </w:r>
      <w:r w:rsidR="008E5BAF" w:rsidRPr="00AE6E8A">
        <w:rPr>
          <w:rFonts w:ascii="Arial Narrow" w:hAnsi="Arial Narrow"/>
          <w:color w:val="000000"/>
          <w:lang w:val="bg-BG"/>
        </w:rPr>
        <w:t xml:space="preserve"> с безопасността при работа</w:t>
      </w:r>
      <w:r w:rsidR="0071002E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71002E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  <w:r>
        <w:rPr>
          <w:rFonts w:ascii="Arial Narrow" w:hAnsi="Arial Narrow"/>
          <w:color w:val="000000"/>
          <w:lang w:val="bg-BG"/>
        </w:rPr>
        <w:t xml:space="preserve">   </w:t>
      </w:r>
      <w:r w:rsidR="0071002E" w:rsidRPr="00AE6E8A">
        <w:rPr>
          <w:rFonts w:ascii="Arial Narrow" w:hAnsi="Arial Narrow"/>
          <w:color w:val="000000"/>
          <w:lang w:val="bg-BG"/>
        </w:rPr>
        <w:t xml:space="preserve">Изборът на </w:t>
      </w:r>
      <w:r w:rsidR="00F678FD" w:rsidRPr="00AE6E8A">
        <w:rPr>
          <w:rFonts w:ascii="Arial Narrow" w:hAnsi="Arial Narrow"/>
          <w:color w:val="000000"/>
          <w:lang w:val="bg-BG"/>
        </w:rPr>
        <w:t>оптимален</w:t>
      </w:r>
      <w:r w:rsidR="00AB7044" w:rsidRPr="00AE6E8A">
        <w:rPr>
          <w:rFonts w:ascii="Arial Narrow" w:hAnsi="Arial Narrow"/>
          <w:color w:val="000000"/>
          <w:lang w:val="bg-BG"/>
        </w:rPr>
        <w:t xml:space="preserve"> проектен</w:t>
      </w:r>
      <w:r w:rsidR="00F678FD" w:rsidRPr="00AE6E8A">
        <w:rPr>
          <w:rFonts w:ascii="Arial Narrow" w:hAnsi="Arial Narrow"/>
          <w:color w:val="000000"/>
          <w:lang w:val="bg-BG"/>
        </w:rPr>
        <w:t xml:space="preserve"> размер</w:t>
      </w:r>
      <w:r w:rsidR="008E5BAF" w:rsidRPr="00AE6E8A">
        <w:rPr>
          <w:rFonts w:ascii="Arial Narrow" w:hAnsi="Arial Narrow"/>
          <w:color w:val="000000"/>
          <w:lang w:val="bg-BG"/>
        </w:rPr>
        <w:t xml:space="preserve"> </w:t>
      </w:r>
      <w:r w:rsidR="00AB7044" w:rsidRPr="00AE6E8A">
        <w:rPr>
          <w:rFonts w:ascii="Arial Narrow" w:hAnsi="Arial Narrow"/>
          <w:color w:val="000000"/>
          <w:lang w:val="bg-BG"/>
        </w:rPr>
        <w:t>н</w:t>
      </w:r>
      <w:r w:rsidR="00154ADF" w:rsidRPr="00AE6E8A">
        <w:rPr>
          <w:rFonts w:ascii="Arial Narrow" w:hAnsi="Arial Narrow"/>
          <w:color w:val="000000"/>
          <w:lang w:val="bg-BG"/>
        </w:rPr>
        <w:t>а</w:t>
      </w:r>
      <w:r w:rsidR="00F678FD" w:rsidRPr="00AE6E8A">
        <w:rPr>
          <w:rFonts w:ascii="Arial Narrow" w:hAnsi="Arial Narrow"/>
          <w:color w:val="000000"/>
          <w:lang w:val="bg-BG"/>
        </w:rPr>
        <w:t xml:space="preserve"> камери</w:t>
      </w:r>
      <w:r w:rsidR="00136455" w:rsidRPr="00AE6E8A">
        <w:rPr>
          <w:rFonts w:ascii="Arial Narrow" w:hAnsi="Arial Narrow"/>
          <w:color w:val="000000"/>
          <w:lang w:val="bg-BG"/>
        </w:rPr>
        <w:t>те</w:t>
      </w:r>
      <w:r w:rsidR="00F678FD" w:rsidRPr="00AE6E8A">
        <w:rPr>
          <w:rFonts w:ascii="Arial Narrow" w:hAnsi="Arial Narrow"/>
          <w:color w:val="000000"/>
          <w:lang w:val="bg-BG"/>
        </w:rPr>
        <w:t xml:space="preserve"> и </w:t>
      </w:r>
      <w:r w:rsidR="00136455" w:rsidRPr="00AE6E8A">
        <w:rPr>
          <w:rFonts w:ascii="Arial Narrow" w:hAnsi="Arial Narrow"/>
          <w:color w:val="000000"/>
          <w:lang w:val="bg-BG"/>
        </w:rPr>
        <w:t xml:space="preserve">сечението на </w:t>
      </w:r>
      <w:proofErr w:type="spellStart"/>
      <w:r w:rsidR="00F678FD" w:rsidRPr="00AE6E8A">
        <w:rPr>
          <w:rFonts w:ascii="Arial Narrow" w:hAnsi="Arial Narrow"/>
          <w:color w:val="000000"/>
          <w:lang w:val="bg-BG"/>
        </w:rPr>
        <w:t>целици</w:t>
      </w:r>
      <w:r w:rsidR="00136455" w:rsidRPr="00AE6E8A">
        <w:rPr>
          <w:rFonts w:ascii="Arial Narrow" w:hAnsi="Arial Narrow"/>
          <w:color w:val="000000"/>
          <w:lang w:val="bg-BG"/>
        </w:rPr>
        <w:t>те</w:t>
      </w:r>
      <w:proofErr w:type="spellEnd"/>
      <w:r w:rsidR="00F678FD" w:rsidRPr="00AE6E8A">
        <w:rPr>
          <w:rFonts w:ascii="Arial Narrow" w:hAnsi="Arial Narrow"/>
          <w:color w:val="000000"/>
          <w:lang w:val="bg-BG"/>
        </w:rPr>
        <w:t xml:space="preserve"> е решаващ фактор, които оказва влияние</w:t>
      </w:r>
      <w:r w:rsidR="00C7482F" w:rsidRPr="00AE6E8A">
        <w:rPr>
          <w:rFonts w:ascii="Arial Narrow" w:hAnsi="Arial Narrow"/>
          <w:color w:val="000000"/>
          <w:lang w:val="bg-BG"/>
        </w:rPr>
        <w:t xml:space="preserve"> </w:t>
      </w:r>
      <w:r w:rsidR="00AB7044" w:rsidRPr="00AE6E8A">
        <w:rPr>
          <w:rFonts w:ascii="Arial Narrow" w:hAnsi="Arial Narrow"/>
          <w:color w:val="000000"/>
          <w:lang w:val="bg-BG"/>
        </w:rPr>
        <w:t>освен върху безопасностт</w:t>
      </w:r>
      <w:r w:rsidR="00745AB1" w:rsidRPr="00AE6E8A">
        <w:rPr>
          <w:rFonts w:ascii="Arial Narrow" w:hAnsi="Arial Narrow"/>
          <w:color w:val="000000"/>
          <w:lang w:val="bg-BG"/>
        </w:rPr>
        <w:t>а при работа</w:t>
      </w:r>
      <w:r w:rsidR="00AB7044" w:rsidRPr="00AE6E8A">
        <w:rPr>
          <w:rFonts w:ascii="Arial Narrow" w:hAnsi="Arial Narrow"/>
          <w:color w:val="000000"/>
          <w:lang w:val="bg-BG"/>
        </w:rPr>
        <w:t>, но и</w:t>
      </w:r>
      <w:r w:rsidR="00F678FD" w:rsidRPr="00AE6E8A">
        <w:rPr>
          <w:rFonts w:ascii="Arial Narrow" w:hAnsi="Arial Narrow"/>
          <w:color w:val="000000"/>
          <w:lang w:val="bg-BG"/>
        </w:rPr>
        <w:t xml:space="preserve"> върху крайните икономически резултати.</w:t>
      </w: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B3009B" w:rsidRDefault="00AB7044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Съществуват мно</w:t>
      </w:r>
      <w:r w:rsidR="00D0717D" w:rsidRPr="00AE6E8A">
        <w:rPr>
          <w:rFonts w:ascii="Arial Narrow" w:hAnsi="Arial Narrow"/>
          <w:color w:val="000000"/>
          <w:lang w:val="bg-BG"/>
        </w:rPr>
        <w:t>го</w:t>
      </w:r>
      <w:r w:rsidR="00320DB8" w:rsidRPr="00AE6E8A">
        <w:rPr>
          <w:rFonts w:ascii="Arial Narrow" w:hAnsi="Arial Narrow"/>
          <w:color w:val="000000"/>
          <w:lang w:val="bg-BG"/>
        </w:rPr>
        <w:t xml:space="preserve"> и различни</w:t>
      </w:r>
      <w:r w:rsidR="002A35D2" w:rsidRPr="00AE6E8A">
        <w:rPr>
          <w:rFonts w:ascii="Arial Narrow" w:hAnsi="Arial Narrow"/>
          <w:color w:val="000000"/>
          <w:lang w:val="bg-BG"/>
        </w:rPr>
        <w:t xml:space="preserve"> методи</w:t>
      </w:r>
      <w:r w:rsidR="00D62C21" w:rsidRPr="00AE6E8A">
        <w:rPr>
          <w:rFonts w:ascii="Arial Narrow" w:hAnsi="Arial Narrow"/>
          <w:color w:val="000000"/>
          <w:lang w:val="bg-BG"/>
        </w:rPr>
        <w:t xml:space="preserve"> за оразмеряване на</w:t>
      </w:r>
      <w:r w:rsidR="00320DB8" w:rsidRPr="00AE6E8A">
        <w:rPr>
          <w:rFonts w:ascii="Arial Narrow" w:hAnsi="Arial Narrow"/>
          <w:color w:val="000000"/>
          <w:lang w:val="bg-BG"/>
        </w:rPr>
        <w:t xml:space="preserve"> единични</w:t>
      </w:r>
      <w:r w:rsidR="00D62C21" w:rsidRPr="00AE6E8A">
        <w:rPr>
          <w:rFonts w:ascii="Arial Narrow" w:hAnsi="Arial Narrow"/>
          <w:color w:val="000000"/>
          <w:lang w:val="bg-BG"/>
        </w:rPr>
        <w:t xml:space="preserve"> опорни</w:t>
      </w:r>
      <w:r w:rsidR="00664C90" w:rsidRPr="00AE6E8A">
        <w:rPr>
          <w:rFonts w:ascii="Arial Narrow" w:hAnsi="Arial Narrow"/>
          <w:color w:val="000000"/>
          <w:lang w:val="bg-BG"/>
        </w:rPr>
        <w:t xml:space="preserve"> скални</w:t>
      </w:r>
      <w:r w:rsidR="00D62C2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D62C21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D0717D" w:rsidRPr="00AE6E8A">
        <w:rPr>
          <w:rFonts w:ascii="Arial Narrow" w:hAnsi="Arial Narrow"/>
          <w:color w:val="000000"/>
          <w:lang w:val="bg-BG"/>
        </w:rPr>
        <w:t>. По</w:t>
      </w:r>
      <w:r w:rsidRPr="00AE6E8A">
        <w:rPr>
          <w:rFonts w:ascii="Arial Narrow" w:hAnsi="Arial Narrow"/>
          <w:color w:val="000000"/>
          <w:lang w:val="bg-BG"/>
        </w:rPr>
        <w:t>вечето от т</w:t>
      </w:r>
      <w:r w:rsidR="00857121" w:rsidRPr="00AE6E8A">
        <w:rPr>
          <w:rFonts w:ascii="Arial Narrow" w:hAnsi="Arial Narrow"/>
          <w:color w:val="000000"/>
          <w:lang w:val="bg-BG"/>
        </w:rPr>
        <w:t>ези методи</w:t>
      </w:r>
      <w:r w:rsidR="00D62C21" w:rsidRPr="00AE6E8A">
        <w:rPr>
          <w:rFonts w:ascii="Arial Narrow" w:hAnsi="Arial Narrow"/>
          <w:color w:val="000000"/>
          <w:lang w:val="bg-BG"/>
        </w:rPr>
        <w:t xml:space="preserve"> </w:t>
      </w:r>
      <w:r w:rsidR="00327944" w:rsidRPr="00AE6E8A">
        <w:rPr>
          <w:rFonts w:ascii="Arial Narrow" w:hAnsi="Arial Narrow"/>
          <w:color w:val="000000"/>
          <w:lang w:val="bg-BG"/>
        </w:rPr>
        <w:t>включват в себе си</w:t>
      </w:r>
      <w:r w:rsidR="00854357" w:rsidRPr="00AE6E8A">
        <w:rPr>
          <w:rFonts w:ascii="Arial Narrow" w:hAnsi="Arial Narrow"/>
          <w:color w:val="000000"/>
          <w:lang w:val="bg-BG"/>
        </w:rPr>
        <w:t xml:space="preserve"> </w:t>
      </w:r>
      <w:r w:rsidR="00327944" w:rsidRPr="00AE6E8A">
        <w:rPr>
          <w:rFonts w:ascii="Arial Narrow" w:hAnsi="Arial Narrow"/>
          <w:color w:val="000000"/>
          <w:lang w:val="bg-BG"/>
        </w:rPr>
        <w:t>коефициенти</w:t>
      </w:r>
      <w:r w:rsidR="00854357" w:rsidRPr="00AE6E8A">
        <w:rPr>
          <w:rFonts w:ascii="Arial Narrow" w:hAnsi="Arial Narrow"/>
          <w:color w:val="000000"/>
          <w:lang w:val="bg-BG"/>
        </w:rPr>
        <w:t>,</w:t>
      </w:r>
      <w:r w:rsidR="00796534" w:rsidRPr="00AE6E8A">
        <w:rPr>
          <w:rFonts w:ascii="Arial Narrow" w:hAnsi="Arial Narrow"/>
          <w:color w:val="000000"/>
          <w:lang w:val="bg-BG"/>
        </w:rPr>
        <w:t xml:space="preserve"> </w:t>
      </w:r>
      <w:r w:rsidR="00854357" w:rsidRPr="00AE6E8A">
        <w:rPr>
          <w:rFonts w:ascii="Arial Narrow" w:hAnsi="Arial Narrow"/>
          <w:color w:val="000000"/>
          <w:lang w:val="bg-BG"/>
        </w:rPr>
        <w:t>изменя</w:t>
      </w:r>
      <w:r w:rsidR="001C0730" w:rsidRPr="00AE6E8A">
        <w:rPr>
          <w:rFonts w:ascii="Arial Narrow" w:hAnsi="Arial Narrow"/>
          <w:color w:val="000000"/>
          <w:lang w:val="bg-BG"/>
        </w:rPr>
        <w:t>щи се</w:t>
      </w:r>
      <w:r w:rsidR="00854357" w:rsidRPr="00AE6E8A">
        <w:rPr>
          <w:rFonts w:ascii="Arial Narrow" w:hAnsi="Arial Narrow"/>
          <w:color w:val="000000"/>
          <w:lang w:val="bg-BG"/>
        </w:rPr>
        <w:t xml:space="preserve"> в голям диапазон</w:t>
      </w:r>
      <w:r w:rsidR="00EC5757" w:rsidRPr="00AE6E8A">
        <w:rPr>
          <w:rFonts w:ascii="Arial Narrow" w:hAnsi="Arial Narrow"/>
          <w:color w:val="000000"/>
          <w:lang w:val="bg-BG"/>
        </w:rPr>
        <w:t xml:space="preserve"> и позволява</w:t>
      </w:r>
      <w:r w:rsidR="00DE6E72" w:rsidRPr="00AE6E8A">
        <w:rPr>
          <w:rFonts w:ascii="Arial Narrow" w:hAnsi="Arial Narrow"/>
          <w:color w:val="000000"/>
          <w:lang w:val="bg-BG"/>
        </w:rPr>
        <w:t>щи</w:t>
      </w:r>
      <w:r w:rsidR="00854357" w:rsidRPr="00AE6E8A">
        <w:rPr>
          <w:rFonts w:ascii="Arial Narrow" w:hAnsi="Arial Narrow"/>
          <w:color w:val="000000"/>
          <w:lang w:val="bg-BG"/>
        </w:rPr>
        <w:t xml:space="preserve"> определен субективизъм</w:t>
      </w:r>
      <w:r w:rsidR="00EC5757" w:rsidRPr="00AE6E8A">
        <w:rPr>
          <w:rFonts w:ascii="Arial Narrow" w:hAnsi="Arial Narrow"/>
          <w:color w:val="000000"/>
          <w:lang w:val="bg-BG"/>
        </w:rPr>
        <w:t xml:space="preserve"> при</w:t>
      </w:r>
      <w:r w:rsidR="00745AB1" w:rsidRPr="00AE6E8A">
        <w:rPr>
          <w:rFonts w:ascii="Arial Narrow" w:hAnsi="Arial Narrow"/>
          <w:color w:val="000000"/>
          <w:lang w:val="bg-BG"/>
        </w:rPr>
        <w:t xml:space="preserve"> </w:t>
      </w:r>
      <w:r w:rsidR="00796534" w:rsidRPr="00AE6E8A">
        <w:rPr>
          <w:rFonts w:ascii="Arial Narrow" w:hAnsi="Arial Narrow"/>
          <w:color w:val="000000"/>
          <w:lang w:val="bg-BG"/>
        </w:rPr>
        <w:t>оразмеряване.</w:t>
      </w:r>
      <w:r w:rsidR="00F44CBC" w:rsidRPr="00AE6E8A">
        <w:rPr>
          <w:rFonts w:ascii="Arial Narrow" w:hAnsi="Arial Narrow"/>
          <w:color w:val="000000"/>
          <w:lang w:val="bg-BG"/>
        </w:rPr>
        <w:t xml:space="preserve"> </w:t>
      </w:r>
      <w:r w:rsidR="00320DB8" w:rsidRPr="00AE6E8A">
        <w:rPr>
          <w:rFonts w:ascii="Arial Narrow" w:hAnsi="Arial Narrow"/>
          <w:color w:val="000000"/>
          <w:lang w:val="bg-BG"/>
        </w:rPr>
        <w:t>Неподходящият</w:t>
      </w:r>
      <w:r w:rsidR="00C7482F" w:rsidRPr="00AE6E8A">
        <w:rPr>
          <w:rFonts w:ascii="Arial Narrow" w:hAnsi="Arial Narrow"/>
          <w:color w:val="000000"/>
          <w:lang w:val="bg-BG"/>
        </w:rPr>
        <w:t xml:space="preserve"> избор</w:t>
      </w:r>
      <w:r w:rsidR="00136455" w:rsidRPr="00AE6E8A">
        <w:rPr>
          <w:rFonts w:ascii="Arial Narrow" w:hAnsi="Arial Narrow"/>
          <w:color w:val="000000"/>
          <w:lang w:val="bg-BG"/>
        </w:rPr>
        <w:t xml:space="preserve"> дори</w:t>
      </w:r>
      <w:r w:rsidR="00F44CBC" w:rsidRPr="00AE6E8A">
        <w:rPr>
          <w:rFonts w:ascii="Arial Narrow" w:hAnsi="Arial Narrow"/>
          <w:color w:val="000000"/>
          <w:lang w:val="bg-BG"/>
        </w:rPr>
        <w:t xml:space="preserve"> на</w:t>
      </w:r>
      <w:r w:rsidR="00C7482F" w:rsidRPr="00AE6E8A">
        <w:rPr>
          <w:rFonts w:ascii="Arial Narrow" w:hAnsi="Arial Narrow"/>
          <w:color w:val="000000"/>
          <w:lang w:val="bg-BG"/>
        </w:rPr>
        <w:t xml:space="preserve"> </w:t>
      </w:r>
      <w:r w:rsidR="00320DB8" w:rsidRPr="00AE6E8A">
        <w:rPr>
          <w:rFonts w:ascii="Arial Narrow" w:hAnsi="Arial Narrow"/>
          <w:color w:val="000000"/>
          <w:lang w:val="bg-BG"/>
        </w:rPr>
        <w:t>един</w:t>
      </w:r>
      <w:r w:rsidR="00136455" w:rsidRPr="00AE6E8A">
        <w:rPr>
          <w:rFonts w:ascii="Arial Narrow" w:hAnsi="Arial Narrow"/>
          <w:color w:val="000000"/>
          <w:lang w:val="bg-BG"/>
        </w:rPr>
        <w:t xml:space="preserve"> от</w:t>
      </w:r>
      <w:r w:rsidR="00F44CBC" w:rsidRPr="00AE6E8A">
        <w:rPr>
          <w:rFonts w:ascii="Arial Narrow" w:hAnsi="Arial Narrow"/>
          <w:color w:val="000000"/>
          <w:lang w:val="bg-BG"/>
        </w:rPr>
        <w:t xml:space="preserve"> коефициент</w:t>
      </w:r>
      <w:r w:rsidR="00136455" w:rsidRPr="00AE6E8A">
        <w:rPr>
          <w:rFonts w:ascii="Arial Narrow" w:hAnsi="Arial Narrow"/>
          <w:color w:val="000000"/>
          <w:lang w:val="bg-BG"/>
        </w:rPr>
        <w:t>ите</w:t>
      </w:r>
      <w:r w:rsidR="00C7482F" w:rsidRPr="00AE6E8A">
        <w:rPr>
          <w:rFonts w:ascii="Arial Narrow" w:hAnsi="Arial Narrow"/>
          <w:color w:val="000000"/>
          <w:lang w:val="bg-BG"/>
        </w:rPr>
        <w:t xml:space="preserve"> може да </w:t>
      </w:r>
      <w:r w:rsidR="00136455" w:rsidRPr="00AE6E8A">
        <w:rPr>
          <w:rFonts w:ascii="Arial Narrow" w:hAnsi="Arial Narrow"/>
          <w:color w:val="000000"/>
          <w:lang w:val="bg-BG"/>
        </w:rPr>
        <w:t>се отрази</w:t>
      </w:r>
      <w:r w:rsidR="00F44CBC" w:rsidRPr="00AE6E8A">
        <w:rPr>
          <w:rFonts w:ascii="Arial Narrow" w:hAnsi="Arial Narrow"/>
          <w:color w:val="000000"/>
          <w:lang w:val="bg-BG"/>
        </w:rPr>
        <w:t xml:space="preserve"> </w:t>
      </w:r>
      <w:r w:rsidR="00C7482F" w:rsidRPr="00AE6E8A">
        <w:rPr>
          <w:rFonts w:ascii="Arial Narrow" w:hAnsi="Arial Narrow"/>
          <w:color w:val="000000"/>
          <w:lang w:val="bg-BG"/>
        </w:rPr>
        <w:t xml:space="preserve">негативно </w:t>
      </w:r>
      <w:r w:rsidR="00320DB8" w:rsidRPr="00AE6E8A">
        <w:rPr>
          <w:rFonts w:ascii="Arial Narrow" w:hAnsi="Arial Narrow"/>
          <w:color w:val="000000"/>
          <w:lang w:val="bg-BG"/>
        </w:rPr>
        <w:t>върху</w:t>
      </w:r>
      <w:r w:rsidR="00C7482F" w:rsidRPr="00AE6E8A">
        <w:rPr>
          <w:rFonts w:ascii="Arial Narrow" w:hAnsi="Arial Narrow"/>
          <w:color w:val="000000"/>
          <w:lang w:val="bg-BG"/>
        </w:rPr>
        <w:t xml:space="preserve"> крайният резултат</w:t>
      </w:r>
      <w:r w:rsidR="00664C90" w:rsidRPr="00AE6E8A">
        <w:rPr>
          <w:rFonts w:ascii="Arial Narrow" w:hAnsi="Arial Narrow"/>
          <w:color w:val="000000"/>
          <w:lang w:val="bg-BG"/>
        </w:rPr>
        <w:t>,</w:t>
      </w:r>
      <w:r w:rsidR="00320DB8" w:rsidRPr="00AE6E8A">
        <w:rPr>
          <w:rFonts w:ascii="Arial Narrow" w:hAnsi="Arial Narrow"/>
          <w:color w:val="000000"/>
          <w:lang w:val="bg-BG"/>
        </w:rPr>
        <w:t xml:space="preserve"> изразяващ</w:t>
      </w:r>
      <w:r w:rsidR="00136455" w:rsidRPr="00AE6E8A">
        <w:rPr>
          <w:rFonts w:ascii="Arial Narrow" w:hAnsi="Arial Narrow"/>
          <w:color w:val="000000"/>
          <w:lang w:val="bg-BG"/>
        </w:rPr>
        <w:t>о</w:t>
      </w:r>
      <w:r w:rsidR="00320DB8" w:rsidRPr="00AE6E8A">
        <w:rPr>
          <w:rFonts w:ascii="Arial Narrow" w:hAnsi="Arial Narrow"/>
          <w:color w:val="000000"/>
          <w:lang w:val="bg-BG"/>
        </w:rPr>
        <w:t xml:space="preserve"> се в загу</w:t>
      </w:r>
      <w:r w:rsidR="00F817A8" w:rsidRPr="00AE6E8A">
        <w:rPr>
          <w:rFonts w:ascii="Arial Narrow" w:hAnsi="Arial Narrow"/>
          <w:color w:val="000000"/>
          <w:lang w:val="bg-BG"/>
        </w:rPr>
        <w:t>б</w:t>
      </w:r>
      <w:r w:rsidR="00320DB8" w:rsidRPr="00AE6E8A">
        <w:rPr>
          <w:rFonts w:ascii="Arial Narrow" w:hAnsi="Arial Narrow"/>
          <w:color w:val="000000"/>
          <w:lang w:val="bg-BG"/>
        </w:rPr>
        <w:t xml:space="preserve">и на полезен компонент, </w:t>
      </w:r>
      <w:r w:rsidR="00136455" w:rsidRPr="00AE6E8A">
        <w:rPr>
          <w:rFonts w:ascii="Arial Narrow" w:hAnsi="Arial Narrow"/>
          <w:color w:val="000000"/>
          <w:lang w:val="bg-BG"/>
        </w:rPr>
        <w:t>ил</w:t>
      </w:r>
      <w:r w:rsidR="00320DB8" w:rsidRPr="00AE6E8A">
        <w:rPr>
          <w:rFonts w:ascii="Arial Narrow" w:hAnsi="Arial Narrow"/>
          <w:color w:val="000000"/>
          <w:lang w:val="bg-BG"/>
        </w:rPr>
        <w:t xml:space="preserve">и да </w:t>
      </w:r>
      <w:r w:rsidR="00136455" w:rsidRPr="00AE6E8A">
        <w:rPr>
          <w:rFonts w:ascii="Arial Narrow" w:hAnsi="Arial Narrow"/>
          <w:color w:val="000000"/>
          <w:lang w:val="bg-BG"/>
        </w:rPr>
        <w:t>доведе</w:t>
      </w:r>
      <w:r w:rsidR="00D0717D" w:rsidRPr="00AE6E8A">
        <w:rPr>
          <w:rFonts w:ascii="Arial Narrow" w:hAnsi="Arial Narrow"/>
          <w:color w:val="000000"/>
          <w:lang w:val="bg-BG"/>
        </w:rPr>
        <w:t xml:space="preserve"> </w:t>
      </w:r>
      <w:r w:rsidR="00136455" w:rsidRPr="00AE6E8A">
        <w:rPr>
          <w:rFonts w:ascii="Arial Narrow" w:hAnsi="Arial Narrow"/>
          <w:color w:val="000000"/>
          <w:lang w:val="bg-BG"/>
        </w:rPr>
        <w:t>до</w:t>
      </w:r>
      <w:r w:rsidR="00320DB8" w:rsidRPr="00AE6E8A">
        <w:rPr>
          <w:rFonts w:ascii="Arial Narrow" w:hAnsi="Arial Narrow"/>
          <w:color w:val="000000"/>
          <w:lang w:val="bg-BG"/>
        </w:rPr>
        <w:t xml:space="preserve"> пределно</w:t>
      </w:r>
      <w:r w:rsidR="00857121" w:rsidRPr="00AE6E8A">
        <w:rPr>
          <w:rFonts w:ascii="Arial Narrow" w:hAnsi="Arial Narrow"/>
          <w:color w:val="000000"/>
          <w:lang w:val="bg-BG"/>
        </w:rPr>
        <w:t xml:space="preserve"> натоварване</w:t>
      </w:r>
      <w:r w:rsidR="00320DB8" w:rsidRPr="00AE6E8A">
        <w:rPr>
          <w:rFonts w:ascii="Arial Narrow" w:hAnsi="Arial Narrow"/>
          <w:color w:val="000000"/>
          <w:lang w:val="bg-BG"/>
        </w:rPr>
        <w:t xml:space="preserve"> </w:t>
      </w:r>
      <w:r w:rsidR="00136455" w:rsidRPr="00AE6E8A">
        <w:rPr>
          <w:rFonts w:ascii="Arial Narrow" w:hAnsi="Arial Narrow"/>
          <w:color w:val="000000"/>
          <w:lang w:val="bg-BG"/>
        </w:rPr>
        <w:t xml:space="preserve">на </w:t>
      </w:r>
      <w:proofErr w:type="spellStart"/>
      <w:r w:rsidR="00136455" w:rsidRPr="00AE6E8A">
        <w:rPr>
          <w:rFonts w:ascii="Arial Narrow" w:hAnsi="Arial Narrow"/>
          <w:color w:val="000000"/>
          <w:lang w:val="bg-BG"/>
        </w:rPr>
        <w:t>целиците</w:t>
      </w:r>
      <w:proofErr w:type="spellEnd"/>
      <w:r w:rsidR="00136455" w:rsidRPr="00AE6E8A">
        <w:rPr>
          <w:rFonts w:ascii="Arial Narrow" w:hAnsi="Arial Narrow"/>
          <w:color w:val="000000"/>
          <w:lang w:val="bg-BG"/>
        </w:rPr>
        <w:t xml:space="preserve"> и </w:t>
      </w:r>
      <w:proofErr w:type="spellStart"/>
      <w:r w:rsidR="00136455" w:rsidRPr="00AE6E8A">
        <w:rPr>
          <w:rFonts w:ascii="Arial Narrow" w:hAnsi="Arial Narrow"/>
          <w:color w:val="000000"/>
          <w:lang w:val="bg-BG"/>
        </w:rPr>
        <w:t>последващото</w:t>
      </w:r>
      <w:proofErr w:type="spellEnd"/>
      <w:r w:rsidR="00136455" w:rsidRPr="00AE6E8A">
        <w:rPr>
          <w:rFonts w:ascii="Arial Narrow" w:hAnsi="Arial Narrow"/>
          <w:color w:val="000000"/>
          <w:lang w:val="bg-BG"/>
        </w:rPr>
        <w:t xml:space="preserve"> </w:t>
      </w:r>
      <w:r w:rsidR="00320DB8" w:rsidRPr="00AE6E8A">
        <w:rPr>
          <w:rFonts w:ascii="Arial Narrow" w:hAnsi="Arial Narrow"/>
          <w:color w:val="000000"/>
          <w:lang w:val="bg-BG"/>
        </w:rPr>
        <w:t>и</w:t>
      </w:r>
      <w:r w:rsidR="00136455" w:rsidRPr="00AE6E8A">
        <w:rPr>
          <w:rFonts w:ascii="Arial Narrow" w:hAnsi="Arial Narrow"/>
          <w:color w:val="000000"/>
          <w:lang w:val="bg-BG"/>
        </w:rPr>
        <w:t>м</w:t>
      </w:r>
      <w:r w:rsidR="00320DB8" w:rsidRPr="00AE6E8A">
        <w:rPr>
          <w:rFonts w:ascii="Arial Narrow" w:hAnsi="Arial Narrow"/>
          <w:color w:val="000000"/>
          <w:lang w:val="bg-BG"/>
        </w:rPr>
        <w:t xml:space="preserve"> разрушаване</w:t>
      </w:r>
      <w:r w:rsidR="00C7482F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D62C21" w:rsidRDefault="008273B0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5F2054" w:rsidRPr="00AE6E8A">
        <w:rPr>
          <w:rFonts w:ascii="Arial Narrow" w:hAnsi="Arial Narrow"/>
          <w:color w:val="000000"/>
          <w:lang w:val="bg-BG"/>
        </w:rPr>
        <w:t>Наложилата се практика</w:t>
      </w:r>
      <w:r w:rsidR="0057564F" w:rsidRPr="00AE6E8A">
        <w:rPr>
          <w:rFonts w:ascii="Arial Narrow" w:hAnsi="Arial Narrow"/>
          <w:color w:val="000000"/>
          <w:lang w:val="bg-BG"/>
        </w:rPr>
        <w:t xml:space="preserve"> </w:t>
      </w:r>
      <w:r w:rsidR="00690412" w:rsidRPr="00AE6E8A">
        <w:rPr>
          <w:rFonts w:ascii="Arial Narrow" w:hAnsi="Arial Narrow"/>
          <w:color w:val="000000"/>
          <w:lang w:val="bg-BG"/>
        </w:rPr>
        <w:t>при</w:t>
      </w:r>
      <w:r w:rsidR="0057564F" w:rsidRPr="00AE6E8A">
        <w:rPr>
          <w:rFonts w:ascii="Arial Narrow" w:hAnsi="Arial Narrow"/>
          <w:color w:val="000000"/>
          <w:lang w:val="bg-BG"/>
        </w:rPr>
        <w:t xml:space="preserve"> проектиране на</w:t>
      </w:r>
      <w:r w:rsidR="00690412" w:rsidRPr="00AE6E8A">
        <w:rPr>
          <w:rFonts w:ascii="Arial Narrow" w:hAnsi="Arial Narrow"/>
          <w:color w:val="000000"/>
          <w:lang w:val="bg-BG"/>
        </w:rPr>
        <w:t xml:space="preserve"> изолирани опорни</w:t>
      </w:r>
      <w:r w:rsidR="0057564F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57564F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AB7044" w:rsidRPr="00AE6E8A">
        <w:rPr>
          <w:rFonts w:ascii="Arial Narrow" w:hAnsi="Arial Narrow"/>
          <w:color w:val="000000"/>
          <w:lang w:val="bg-BG"/>
        </w:rPr>
        <w:t xml:space="preserve"> в</w:t>
      </w:r>
      <w:r w:rsidR="00690412" w:rsidRPr="00AE6E8A">
        <w:rPr>
          <w:rFonts w:ascii="Arial Narrow" w:hAnsi="Arial Narrow"/>
          <w:color w:val="000000"/>
          <w:lang w:val="bg-BG"/>
        </w:rPr>
        <w:t xml:space="preserve"> рудни</w:t>
      </w:r>
      <w:r w:rsidR="00AB7044" w:rsidRPr="00AE6E8A">
        <w:rPr>
          <w:rFonts w:ascii="Arial Narrow" w:hAnsi="Arial Narrow"/>
          <w:color w:val="000000"/>
          <w:lang w:val="bg-BG"/>
        </w:rPr>
        <w:t xml:space="preserve"> находища</w:t>
      </w:r>
      <w:r w:rsidR="00690412" w:rsidRPr="00AE6E8A">
        <w:rPr>
          <w:rFonts w:ascii="Arial Narrow" w:hAnsi="Arial Narrow"/>
          <w:color w:val="000000"/>
          <w:lang w:val="bg-BG"/>
        </w:rPr>
        <w:t xml:space="preserve"> у нас</w:t>
      </w:r>
      <w:r w:rsidR="00AB7044" w:rsidRPr="00AE6E8A">
        <w:rPr>
          <w:rFonts w:ascii="Arial Narrow" w:hAnsi="Arial Narrow"/>
          <w:color w:val="000000"/>
          <w:lang w:val="bg-BG"/>
        </w:rPr>
        <w:t xml:space="preserve"> </w:t>
      </w:r>
      <w:r w:rsidR="008E5BAF" w:rsidRPr="00AE6E8A">
        <w:rPr>
          <w:rFonts w:ascii="Arial Narrow" w:hAnsi="Arial Narrow"/>
          <w:color w:val="000000"/>
          <w:lang w:val="bg-BG"/>
        </w:rPr>
        <w:t xml:space="preserve">се базира изцяло </w:t>
      </w:r>
      <w:r w:rsidR="008E5BAF" w:rsidRPr="00AE6E8A">
        <w:rPr>
          <w:rFonts w:ascii="Arial Narrow" w:hAnsi="Arial Narrow"/>
          <w:color w:val="000000"/>
          <w:lang w:val="bg-BG"/>
        </w:rPr>
        <w:lastRenderedPageBreak/>
        <w:t>на</w:t>
      </w:r>
      <w:r w:rsidR="009F7AEC" w:rsidRPr="00AE6E8A">
        <w:rPr>
          <w:rFonts w:ascii="Arial Narrow" w:hAnsi="Arial Narrow"/>
          <w:color w:val="000000"/>
          <w:lang w:val="bg-BG"/>
        </w:rPr>
        <w:t xml:space="preserve"> принципна постановка </w:t>
      </w:r>
      <w:r w:rsidR="002A35D2" w:rsidRPr="00AE6E8A">
        <w:rPr>
          <w:rFonts w:ascii="Arial Narrow" w:hAnsi="Arial Narrow"/>
          <w:color w:val="000000"/>
          <w:lang w:val="bg-BG"/>
        </w:rPr>
        <w:t>на база натрупан опи</w:t>
      </w:r>
      <w:r w:rsidR="00DE6E72" w:rsidRPr="00AE6E8A">
        <w:rPr>
          <w:rFonts w:ascii="Arial Narrow" w:hAnsi="Arial Narrow"/>
          <w:color w:val="000000"/>
          <w:lang w:val="bg-BG"/>
        </w:rPr>
        <w:t>т</w:t>
      </w:r>
      <w:r w:rsidR="005F2054" w:rsidRPr="00AE6E8A">
        <w:rPr>
          <w:rFonts w:ascii="Arial Narrow" w:hAnsi="Arial Narrow"/>
          <w:color w:val="000000"/>
          <w:lang w:val="bg-BG"/>
        </w:rPr>
        <w:t>, к</w:t>
      </w:r>
      <w:r w:rsidR="00F817A8" w:rsidRPr="00AE6E8A">
        <w:rPr>
          <w:rFonts w:ascii="Arial Narrow" w:hAnsi="Arial Narrow"/>
          <w:color w:val="000000"/>
          <w:lang w:val="bg-BG"/>
        </w:rPr>
        <w:t>ои</w:t>
      </w:r>
      <w:r w:rsidR="005F2054" w:rsidRPr="00AE6E8A">
        <w:rPr>
          <w:rFonts w:ascii="Arial Narrow" w:hAnsi="Arial Narrow"/>
          <w:color w:val="000000"/>
          <w:lang w:val="bg-BG"/>
        </w:rPr>
        <w:t>то гласи</w:t>
      </w:r>
      <w:r w:rsidR="00F817A8" w:rsidRPr="00AE6E8A">
        <w:rPr>
          <w:rFonts w:ascii="Arial Narrow" w:hAnsi="Arial Narrow"/>
          <w:color w:val="000000"/>
          <w:lang w:val="bg-BG"/>
        </w:rPr>
        <w:t xml:space="preserve">: </w:t>
      </w:r>
      <w:r w:rsidR="009F7AEC" w:rsidRPr="00AE6E8A">
        <w:rPr>
          <w:rFonts w:ascii="Arial Narrow" w:hAnsi="Arial Narrow"/>
          <w:color w:val="000000"/>
          <w:lang w:val="bg-BG"/>
        </w:rPr>
        <w:t>„</w:t>
      </w:r>
      <w:r w:rsidR="00D0717D" w:rsidRPr="00AE6E8A">
        <w:rPr>
          <w:rFonts w:ascii="Arial Narrow" w:hAnsi="Arial Narrow"/>
          <w:color w:val="000000"/>
          <w:lang w:val="bg-BG"/>
        </w:rPr>
        <w:t>Т</w:t>
      </w:r>
      <w:r w:rsidR="009F7AEC" w:rsidRPr="00AE6E8A">
        <w:rPr>
          <w:rFonts w:ascii="Arial Narrow" w:hAnsi="Arial Narrow"/>
          <w:color w:val="000000"/>
          <w:lang w:val="bg-BG"/>
        </w:rPr>
        <w:t>ова което е работило преди, ще работи</w:t>
      </w:r>
      <w:r w:rsidR="00D0717D" w:rsidRPr="00AE6E8A">
        <w:rPr>
          <w:rFonts w:ascii="Arial Narrow" w:hAnsi="Arial Narrow"/>
          <w:color w:val="000000"/>
          <w:lang w:val="bg-BG"/>
        </w:rPr>
        <w:t xml:space="preserve"> и</w:t>
      </w:r>
      <w:r w:rsidR="009F7AEC" w:rsidRPr="00AE6E8A">
        <w:rPr>
          <w:rFonts w:ascii="Arial Narrow" w:hAnsi="Arial Narrow"/>
          <w:color w:val="000000"/>
          <w:lang w:val="bg-BG"/>
        </w:rPr>
        <w:t xml:space="preserve"> отново”. </w:t>
      </w:r>
      <w:r w:rsidR="008E5BAF" w:rsidRPr="00AE6E8A">
        <w:rPr>
          <w:rFonts w:ascii="Arial Narrow" w:hAnsi="Arial Narrow"/>
          <w:color w:val="000000"/>
          <w:lang w:val="bg-BG"/>
        </w:rPr>
        <w:t>О</w:t>
      </w:r>
      <w:r w:rsidR="009F7AEC" w:rsidRPr="00AE6E8A">
        <w:rPr>
          <w:rFonts w:ascii="Arial Narrow" w:hAnsi="Arial Narrow"/>
          <w:color w:val="000000"/>
          <w:lang w:val="bg-BG"/>
        </w:rPr>
        <w:t xml:space="preserve">размеряване </w:t>
      </w:r>
      <w:r w:rsidR="008E5BAF" w:rsidRPr="00AE6E8A">
        <w:rPr>
          <w:rFonts w:ascii="Arial Narrow" w:hAnsi="Arial Narrow"/>
          <w:color w:val="000000"/>
          <w:lang w:val="bg-BG"/>
        </w:rPr>
        <w:t>от този тип е</w:t>
      </w:r>
      <w:r w:rsidR="009F7AEC" w:rsidRPr="00AE6E8A">
        <w:rPr>
          <w:rFonts w:ascii="Arial Narrow" w:hAnsi="Arial Narrow"/>
          <w:color w:val="000000"/>
          <w:lang w:val="bg-BG"/>
        </w:rPr>
        <w:t xml:space="preserve"> недопустимо тъй като</w:t>
      </w:r>
      <w:r w:rsidR="00690412" w:rsidRPr="00AE6E8A">
        <w:rPr>
          <w:rFonts w:ascii="Arial Narrow" w:hAnsi="Arial Narrow"/>
          <w:color w:val="000000"/>
          <w:lang w:val="bg-BG"/>
        </w:rPr>
        <w:t xml:space="preserve"> всеки вид залеж, всяко рудно тяло респективно всеки експлоатационен участък е различен и специфичен по своите геоложки, </w:t>
      </w:r>
      <w:proofErr w:type="spellStart"/>
      <w:r w:rsidR="00690412" w:rsidRPr="00AE6E8A">
        <w:rPr>
          <w:rFonts w:ascii="Arial Narrow" w:hAnsi="Arial Narrow"/>
          <w:color w:val="000000"/>
          <w:lang w:val="bg-BG"/>
        </w:rPr>
        <w:t>геомеханични</w:t>
      </w:r>
      <w:proofErr w:type="spellEnd"/>
      <w:r w:rsidR="00690412" w:rsidRPr="00AE6E8A">
        <w:rPr>
          <w:rFonts w:ascii="Arial Narrow" w:hAnsi="Arial Narrow"/>
          <w:color w:val="000000"/>
          <w:lang w:val="bg-BG"/>
        </w:rPr>
        <w:t xml:space="preserve"> и минно-технологични условия</w:t>
      </w:r>
      <w:r w:rsidR="005F2054" w:rsidRPr="00AE6E8A">
        <w:rPr>
          <w:rFonts w:ascii="Arial Narrow" w:hAnsi="Arial Narrow"/>
          <w:color w:val="000000"/>
          <w:lang w:val="bg-BG"/>
        </w:rPr>
        <w:t>. Тези фактори</w:t>
      </w:r>
      <w:r w:rsidR="009F7AEC" w:rsidRPr="00AE6E8A">
        <w:rPr>
          <w:rFonts w:ascii="Arial Narrow" w:hAnsi="Arial Narrow"/>
          <w:color w:val="000000"/>
          <w:lang w:val="bg-BG"/>
        </w:rPr>
        <w:t xml:space="preserve"> </w:t>
      </w:r>
      <w:r w:rsidR="005F2054" w:rsidRPr="00AE6E8A">
        <w:rPr>
          <w:rFonts w:ascii="Arial Narrow" w:hAnsi="Arial Narrow"/>
          <w:color w:val="000000"/>
          <w:lang w:val="bg-BG"/>
        </w:rPr>
        <w:t>влияят освен</w:t>
      </w:r>
      <w:r w:rsidR="009F7AEC" w:rsidRPr="00AE6E8A">
        <w:rPr>
          <w:rFonts w:ascii="Arial Narrow" w:hAnsi="Arial Narrow"/>
          <w:color w:val="000000"/>
          <w:lang w:val="bg-BG"/>
        </w:rPr>
        <w:t xml:space="preserve"> върху напрегнато</w:t>
      </w:r>
      <w:r w:rsidR="00857121" w:rsidRPr="00AE6E8A">
        <w:rPr>
          <w:rFonts w:ascii="Arial Narrow" w:hAnsi="Arial Narrow"/>
          <w:color w:val="000000"/>
          <w:lang w:val="bg-BG"/>
        </w:rPr>
        <w:t>то и деформирано</w:t>
      </w:r>
      <w:r w:rsidR="009F7AEC" w:rsidRPr="00AE6E8A">
        <w:rPr>
          <w:rFonts w:ascii="Arial Narrow" w:hAnsi="Arial Narrow"/>
          <w:color w:val="000000"/>
          <w:lang w:val="bg-BG"/>
        </w:rPr>
        <w:t xml:space="preserve"> състояние на</w:t>
      </w:r>
      <w:r w:rsidR="00154ADF" w:rsidRPr="00AE6E8A">
        <w:rPr>
          <w:rFonts w:ascii="Arial Narrow" w:hAnsi="Arial Narrow"/>
          <w:color w:val="000000"/>
          <w:lang w:val="bg-BG"/>
        </w:rPr>
        <w:t xml:space="preserve"> системата</w:t>
      </w:r>
      <w:r w:rsidR="00854357" w:rsidRPr="00AE6E8A">
        <w:rPr>
          <w:rFonts w:ascii="Arial Narrow" w:hAnsi="Arial Narrow"/>
          <w:color w:val="000000"/>
          <w:lang w:val="bg-BG"/>
        </w:rPr>
        <w:t xml:space="preserve"> Вместващ Масив/</w:t>
      </w:r>
      <w:proofErr w:type="spellStart"/>
      <w:r w:rsidR="00854357" w:rsidRPr="00AE6E8A">
        <w:rPr>
          <w:rFonts w:ascii="Arial Narrow" w:hAnsi="Arial Narrow"/>
          <w:color w:val="000000"/>
          <w:lang w:val="bg-BG"/>
        </w:rPr>
        <w:t>Добивни</w:t>
      </w:r>
      <w:proofErr w:type="spellEnd"/>
      <w:r w:rsidR="00854357" w:rsidRPr="00AE6E8A">
        <w:rPr>
          <w:rFonts w:ascii="Arial Narrow" w:hAnsi="Arial Narrow"/>
          <w:color w:val="000000"/>
          <w:lang w:val="bg-BG"/>
        </w:rPr>
        <w:t xml:space="preserve"> Изработки</w:t>
      </w:r>
      <w:r w:rsidR="00154ADF" w:rsidRPr="00AE6E8A">
        <w:rPr>
          <w:rFonts w:ascii="Arial Narrow" w:hAnsi="Arial Narrow"/>
          <w:color w:val="000000"/>
          <w:lang w:val="bg-BG"/>
        </w:rPr>
        <w:t xml:space="preserve"> </w:t>
      </w:r>
      <w:r w:rsidR="00854357" w:rsidRPr="00AE6E8A">
        <w:rPr>
          <w:rFonts w:ascii="Arial Narrow" w:hAnsi="Arial Narrow"/>
          <w:color w:val="000000"/>
          <w:lang w:val="bg-BG"/>
        </w:rPr>
        <w:t>(</w:t>
      </w:r>
      <w:r w:rsidR="00154ADF" w:rsidRPr="00AE6E8A">
        <w:rPr>
          <w:rFonts w:ascii="Arial Narrow" w:hAnsi="Arial Narrow"/>
          <w:color w:val="000000"/>
          <w:lang w:val="bg-BG"/>
        </w:rPr>
        <w:t>ВМ/ДИ</w:t>
      </w:r>
      <w:r w:rsidR="00854357" w:rsidRPr="00AE6E8A">
        <w:rPr>
          <w:rFonts w:ascii="Arial Narrow" w:hAnsi="Arial Narrow"/>
          <w:color w:val="000000"/>
          <w:lang w:val="bg-BG"/>
        </w:rPr>
        <w:t>)</w:t>
      </w:r>
      <w:r w:rsidR="009F7AEC" w:rsidRPr="00AE6E8A">
        <w:rPr>
          <w:rFonts w:ascii="Arial Narrow" w:hAnsi="Arial Narrow"/>
          <w:color w:val="000000"/>
          <w:lang w:val="bg-BG"/>
        </w:rPr>
        <w:t xml:space="preserve">, но и </w:t>
      </w:r>
      <w:r w:rsidR="0076335C" w:rsidRPr="00AE6E8A">
        <w:rPr>
          <w:rFonts w:ascii="Arial Narrow" w:hAnsi="Arial Narrow"/>
          <w:color w:val="000000"/>
          <w:lang w:val="bg-BG"/>
        </w:rPr>
        <w:t>на неината устой</w:t>
      </w:r>
      <w:r w:rsidR="00EC5757" w:rsidRPr="00AE6E8A">
        <w:rPr>
          <w:rFonts w:ascii="Arial Narrow" w:hAnsi="Arial Narrow"/>
          <w:color w:val="000000"/>
          <w:lang w:val="bg-BG"/>
        </w:rPr>
        <w:t>чивост</w:t>
      </w:r>
      <w:r w:rsidR="00324C90" w:rsidRPr="00AE6E8A">
        <w:rPr>
          <w:rFonts w:ascii="Arial Narrow" w:hAnsi="Arial Narrow"/>
          <w:color w:val="000000"/>
          <w:lang w:val="bg-BG"/>
        </w:rPr>
        <w:t xml:space="preserve">. </w:t>
      </w:r>
      <w:r w:rsidR="00320DB8" w:rsidRPr="00AE6E8A">
        <w:rPr>
          <w:rFonts w:ascii="Arial Narrow" w:hAnsi="Arial Narrow"/>
          <w:color w:val="000000"/>
          <w:lang w:val="bg-BG"/>
        </w:rPr>
        <w:t>У</w:t>
      </w:r>
      <w:r w:rsidR="00324C90" w:rsidRPr="00AE6E8A">
        <w:rPr>
          <w:rFonts w:ascii="Arial Narrow" w:hAnsi="Arial Narrow"/>
          <w:color w:val="000000"/>
          <w:lang w:val="bg-BG"/>
        </w:rPr>
        <w:t>стойчиво</w:t>
      </w:r>
      <w:r w:rsidR="00320DB8" w:rsidRPr="00AE6E8A">
        <w:rPr>
          <w:rFonts w:ascii="Arial Narrow" w:hAnsi="Arial Narrow"/>
          <w:color w:val="000000"/>
          <w:lang w:val="bg-BG"/>
        </w:rPr>
        <w:t>то</w:t>
      </w:r>
      <w:r w:rsidR="00324C90" w:rsidRPr="00AE6E8A">
        <w:rPr>
          <w:rFonts w:ascii="Arial Narrow" w:hAnsi="Arial Narrow"/>
          <w:color w:val="000000"/>
          <w:lang w:val="bg-BG"/>
        </w:rPr>
        <w:t xml:space="preserve"> състояние</w:t>
      </w:r>
      <w:r w:rsidR="00690412" w:rsidRPr="00AE6E8A">
        <w:rPr>
          <w:rFonts w:ascii="Arial Narrow" w:hAnsi="Arial Narrow"/>
          <w:color w:val="000000"/>
          <w:lang w:val="bg-BG"/>
        </w:rPr>
        <w:t xml:space="preserve"> на системата </w:t>
      </w:r>
      <w:proofErr w:type="spellStart"/>
      <w:r w:rsidR="00690412" w:rsidRPr="00AE6E8A">
        <w:rPr>
          <w:rFonts w:ascii="Arial Narrow" w:hAnsi="Arial Narrow"/>
          <w:color w:val="000000"/>
          <w:lang w:val="bg-BG"/>
        </w:rPr>
        <w:t>камера-целик</w:t>
      </w:r>
      <w:proofErr w:type="spellEnd"/>
      <w:r w:rsidR="00AD5172" w:rsidRPr="00AE6E8A">
        <w:rPr>
          <w:rFonts w:ascii="Arial Narrow" w:hAnsi="Arial Narrow"/>
          <w:color w:val="000000"/>
          <w:lang w:val="bg-BG"/>
        </w:rPr>
        <w:t xml:space="preserve"> </w:t>
      </w:r>
      <w:r w:rsidR="00324C90" w:rsidRPr="00AE6E8A">
        <w:rPr>
          <w:rFonts w:ascii="Arial Narrow" w:hAnsi="Arial Narrow"/>
          <w:color w:val="000000"/>
          <w:lang w:val="bg-BG"/>
        </w:rPr>
        <w:t>може да се определи единствено</w:t>
      </w:r>
      <w:r w:rsidR="00136455" w:rsidRPr="00AE6E8A">
        <w:rPr>
          <w:rFonts w:ascii="Arial Narrow" w:hAnsi="Arial Narrow"/>
          <w:color w:val="000000"/>
          <w:lang w:val="bg-BG"/>
        </w:rPr>
        <w:t xml:space="preserve"> чрез съпоставянето</w:t>
      </w:r>
      <w:r w:rsidR="00324C90" w:rsidRPr="00AE6E8A">
        <w:rPr>
          <w:rFonts w:ascii="Arial Narrow" w:hAnsi="Arial Narrow"/>
          <w:color w:val="000000"/>
          <w:lang w:val="bg-BG"/>
        </w:rPr>
        <w:t xml:space="preserve"> между</w:t>
      </w:r>
      <w:r w:rsidR="00AD5172" w:rsidRPr="00AE6E8A">
        <w:rPr>
          <w:rFonts w:ascii="Arial Narrow" w:hAnsi="Arial Narrow"/>
          <w:color w:val="000000"/>
          <w:lang w:val="bg-BG"/>
        </w:rPr>
        <w:t xml:space="preserve"> </w:t>
      </w:r>
      <w:r w:rsidR="00EC5757" w:rsidRPr="00AE6E8A">
        <w:rPr>
          <w:rFonts w:ascii="Arial Narrow" w:hAnsi="Arial Narrow"/>
          <w:color w:val="000000"/>
          <w:lang w:val="bg-BG"/>
        </w:rPr>
        <w:t>реалната</w:t>
      </w:r>
      <w:r w:rsidR="00C7482F" w:rsidRPr="00AE6E8A">
        <w:rPr>
          <w:rFonts w:ascii="Arial Narrow" w:hAnsi="Arial Narrow"/>
          <w:color w:val="000000"/>
          <w:lang w:val="bg-BG"/>
        </w:rPr>
        <w:t xml:space="preserve"> якост</w:t>
      </w:r>
      <w:r w:rsidR="00154ADF" w:rsidRPr="00AE6E8A">
        <w:rPr>
          <w:rFonts w:ascii="Arial Narrow" w:hAnsi="Arial Narrow"/>
          <w:color w:val="000000"/>
          <w:lang w:val="bg-BG"/>
        </w:rPr>
        <w:t xml:space="preserve"> </w:t>
      </w:r>
      <w:r w:rsidR="00690412" w:rsidRPr="00AE6E8A">
        <w:rPr>
          <w:rFonts w:ascii="Arial Narrow" w:hAnsi="Arial Narrow"/>
          <w:color w:val="000000"/>
          <w:lang w:val="bg-BG"/>
        </w:rPr>
        <w:t>(</w:t>
      </w:r>
      <w:proofErr w:type="spellStart"/>
      <w:r w:rsidR="00154ADF" w:rsidRPr="00AE6E8A">
        <w:rPr>
          <w:rFonts w:ascii="Arial Narrow" w:hAnsi="Arial Narrow"/>
          <w:color w:val="000000"/>
          <w:lang w:val="bg-BG"/>
        </w:rPr>
        <w:t>S</w:t>
      </w:r>
      <w:r w:rsidR="00154ADF" w:rsidRPr="00AE6E8A">
        <w:rPr>
          <w:rFonts w:ascii="Arial Narrow" w:hAnsi="Arial Narrow"/>
          <w:color w:val="000000"/>
          <w:vertAlign w:val="subscript"/>
          <w:lang w:val="bg-BG"/>
        </w:rPr>
        <w:t>p</w:t>
      </w:r>
      <w:proofErr w:type="spellEnd"/>
      <w:r w:rsidR="00690412" w:rsidRPr="00AE6E8A">
        <w:rPr>
          <w:rFonts w:ascii="Arial Narrow" w:hAnsi="Arial Narrow"/>
          <w:color w:val="000000"/>
          <w:lang w:val="bg-BG"/>
        </w:rPr>
        <w:t>)</w:t>
      </w:r>
      <w:r w:rsidR="00C7482F" w:rsidRPr="00AE6E8A">
        <w:rPr>
          <w:rFonts w:ascii="Arial Narrow" w:hAnsi="Arial Narrow"/>
          <w:color w:val="000000"/>
          <w:lang w:val="bg-BG"/>
        </w:rPr>
        <w:t xml:space="preserve"> на</w:t>
      </w:r>
      <w:r w:rsidR="00324C90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324C90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324C90" w:rsidRPr="00AE6E8A">
        <w:rPr>
          <w:rFonts w:ascii="Arial Narrow" w:hAnsi="Arial Narrow"/>
          <w:color w:val="000000"/>
          <w:lang w:val="bg-BG"/>
        </w:rPr>
        <w:t xml:space="preserve"> към </w:t>
      </w:r>
      <w:r w:rsidR="00EC5757" w:rsidRPr="00AE6E8A">
        <w:rPr>
          <w:rFonts w:ascii="Arial Narrow" w:hAnsi="Arial Narrow"/>
          <w:color w:val="000000"/>
          <w:lang w:val="bg-BG"/>
        </w:rPr>
        <w:t xml:space="preserve">реалното </w:t>
      </w:r>
      <w:r w:rsidR="00324C90" w:rsidRPr="00AE6E8A">
        <w:rPr>
          <w:rFonts w:ascii="Arial Narrow" w:hAnsi="Arial Narrow"/>
          <w:color w:val="000000"/>
          <w:lang w:val="bg-BG"/>
        </w:rPr>
        <w:t>напрегна</w:t>
      </w:r>
      <w:r w:rsidR="00AD5172" w:rsidRPr="00AE6E8A">
        <w:rPr>
          <w:rFonts w:ascii="Arial Narrow" w:hAnsi="Arial Narrow"/>
          <w:color w:val="000000"/>
          <w:lang w:val="bg-BG"/>
        </w:rPr>
        <w:t xml:space="preserve">то състояние в </w:t>
      </w:r>
      <w:proofErr w:type="spellStart"/>
      <w:r w:rsidR="00AD5172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F817A8" w:rsidRPr="00AE6E8A">
        <w:rPr>
          <w:rFonts w:ascii="Arial Narrow" w:hAnsi="Arial Narrow"/>
          <w:color w:val="000000"/>
          <w:lang w:val="bg-BG"/>
        </w:rPr>
        <w:t xml:space="preserve"> (</w:t>
      </w:r>
      <w:proofErr w:type="spellStart"/>
      <w:r w:rsidR="00F817A8" w:rsidRPr="00AE6E8A">
        <w:rPr>
          <w:rFonts w:ascii="Arial Narrow" w:hAnsi="Arial Narrow"/>
          <w:color w:val="000000"/>
          <w:lang w:val="bg-BG"/>
        </w:rPr>
        <w:t>σ</w:t>
      </w:r>
      <w:r w:rsidR="00F817A8" w:rsidRPr="00AE6E8A">
        <w:rPr>
          <w:rFonts w:ascii="Arial Narrow" w:hAnsi="Arial Narrow"/>
          <w:color w:val="000000"/>
          <w:vertAlign w:val="subscript"/>
          <w:lang w:val="bg-BG"/>
        </w:rPr>
        <w:t>p</w:t>
      </w:r>
      <w:proofErr w:type="spellEnd"/>
      <w:r w:rsidR="00F817A8" w:rsidRPr="00AE6E8A">
        <w:rPr>
          <w:rFonts w:ascii="Arial Narrow" w:hAnsi="Arial Narrow"/>
          <w:color w:val="000000"/>
          <w:lang w:val="bg-BG"/>
        </w:rPr>
        <w:t>)</w:t>
      </w:r>
      <w:r w:rsidR="00DE6E72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324C90" w:rsidRPr="00AE6E8A" w:rsidRDefault="00DE6E72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Съвременната </w:t>
      </w:r>
      <w:proofErr w:type="spellStart"/>
      <w:r w:rsidRPr="00AE6E8A">
        <w:rPr>
          <w:rFonts w:ascii="Arial Narrow" w:hAnsi="Arial Narrow"/>
          <w:color w:val="000000"/>
          <w:lang w:val="bg-BG"/>
        </w:rPr>
        <w:t>геомеханика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позволява количествено определяне на тези два параметъра с което се избягва подхода</w:t>
      </w:r>
      <w:r w:rsidR="00AA143B" w:rsidRPr="00AE6E8A">
        <w:rPr>
          <w:rFonts w:ascii="Arial Narrow" w:hAnsi="Arial Narrow"/>
          <w:color w:val="000000"/>
          <w:lang w:val="bg-BG"/>
        </w:rPr>
        <w:t xml:space="preserve"> при определяне на </w:t>
      </w:r>
      <w:proofErr w:type="spellStart"/>
      <w:r w:rsidR="00AA143B" w:rsidRPr="00AE6E8A">
        <w:rPr>
          <w:rFonts w:ascii="Arial Narrow" w:hAnsi="Arial Narrow"/>
          <w:color w:val="000000"/>
          <w:lang w:val="bg-BG"/>
        </w:rPr>
        <w:t>σ</w:t>
      </w:r>
      <w:r w:rsidR="00AA143B" w:rsidRPr="00AE6E8A">
        <w:rPr>
          <w:rFonts w:ascii="Arial Narrow" w:hAnsi="Arial Narrow"/>
          <w:color w:val="000000"/>
          <w:vertAlign w:val="subscript"/>
          <w:lang w:val="bg-BG"/>
        </w:rPr>
        <w:t>p</w:t>
      </w:r>
      <w:proofErr w:type="spellEnd"/>
      <w:r w:rsidR="00AA143B" w:rsidRPr="00AE6E8A">
        <w:rPr>
          <w:rFonts w:ascii="Arial Narrow" w:hAnsi="Arial Narrow"/>
          <w:color w:val="000000"/>
          <w:lang w:val="bg-BG"/>
        </w:rPr>
        <w:t xml:space="preserve"> </w:t>
      </w:r>
      <w:r w:rsidRPr="00AE6E8A">
        <w:rPr>
          <w:rFonts w:ascii="Arial Narrow" w:hAnsi="Arial Narrow"/>
          <w:color w:val="000000"/>
          <w:lang w:val="bg-BG"/>
        </w:rPr>
        <w:t xml:space="preserve">базиран само на дълбочината на разработване </w:t>
      </w:r>
      <w:r w:rsidR="00AA143B" w:rsidRPr="00AE6E8A">
        <w:rPr>
          <w:rFonts w:ascii="Arial Narrow" w:hAnsi="Arial Narrow"/>
          <w:color w:val="000000"/>
          <w:lang w:val="bg-BG"/>
        </w:rPr>
        <w:t xml:space="preserve">и на </w:t>
      </w:r>
      <w:proofErr w:type="spellStart"/>
      <w:r w:rsidR="00AA143B" w:rsidRPr="00AE6E8A">
        <w:rPr>
          <w:rFonts w:ascii="Arial Narrow" w:hAnsi="Arial Narrow"/>
          <w:color w:val="000000"/>
          <w:lang w:val="bg-BG"/>
        </w:rPr>
        <w:t>S</w:t>
      </w:r>
      <w:r w:rsidR="00AA143B" w:rsidRPr="00AE6E8A">
        <w:rPr>
          <w:rFonts w:ascii="Arial Narrow" w:hAnsi="Arial Narrow"/>
          <w:color w:val="000000"/>
          <w:vertAlign w:val="subscript"/>
          <w:lang w:val="bg-BG"/>
        </w:rPr>
        <w:t>p</w:t>
      </w:r>
      <w:proofErr w:type="spellEnd"/>
      <w:r w:rsidR="00AA143B" w:rsidRPr="00AE6E8A">
        <w:rPr>
          <w:rFonts w:ascii="Arial Narrow" w:hAnsi="Arial Narrow"/>
          <w:color w:val="000000"/>
          <w:vertAlign w:val="subscript"/>
          <w:lang w:val="bg-BG"/>
        </w:rPr>
        <w:t xml:space="preserve"> </w:t>
      </w:r>
      <w:r w:rsidR="00AA143B" w:rsidRPr="00AE6E8A">
        <w:rPr>
          <w:rFonts w:ascii="Arial Narrow" w:hAnsi="Arial Narrow"/>
          <w:color w:val="000000"/>
          <w:lang w:val="bg-BG"/>
        </w:rPr>
        <w:t>базиран само на лабораторно определената якост</w:t>
      </w:r>
      <w:r w:rsidR="00F41463" w:rsidRPr="00AE6E8A">
        <w:rPr>
          <w:rFonts w:ascii="Arial Narrow" w:hAnsi="Arial Narrow"/>
          <w:color w:val="000000"/>
          <w:lang w:val="bg-BG"/>
        </w:rPr>
        <w:t xml:space="preserve"> на скалите</w:t>
      </w:r>
      <w:r w:rsidR="00AA143B" w:rsidRPr="00AE6E8A">
        <w:rPr>
          <w:rFonts w:ascii="Arial Narrow" w:hAnsi="Arial Narrow"/>
          <w:color w:val="000000"/>
          <w:lang w:val="bg-BG"/>
        </w:rPr>
        <w:t>, с което решението е и по-коректно.</w:t>
      </w:r>
    </w:p>
    <w:p w:rsidR="00312869" w:rsidRDefault="00312869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FC5A98" w:rsidRPr="00AE6E8A" w:rsidRDefault="00312869" w:rsidP="003E292A">
      <w:pPr>
        <w:jc w:val="both"/>
        <w:rPr>
          <w:rFonts w:ascii="Arial Narrow" w:hAnsi="Arial Narrow"/>
          <w:b/>
          <w:color w:val="000000"/>
          <w:sz w:val="24"/>
          <w:lang w:val="bg-BG"/>
        </w:rPr>
      </w:pPr>
      <w:r w:rsidRPr="00AE6E8A">
        <w:rPr>
          <w:rFonts w:ascii="Arial Narrow" w:hAnsi="Arial Narrow"/>
          <w:b/>
          <w:color w:val="000000"/>
          <w:sz w:val="24"/>
          <w:lang w:val="bg-BG"/>
        </w:rPr>
        <w:t>Цел</w:t>
      </w:r>
    </w:p>
    <w:p w:rsidR="00312869" w:rsidRPr="00AE6E8A" w:rsidRDefault="00312869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136455" w:rsidRPr="00AE6E8A" w:rsidRDefault="00E31A70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523226" w:rsidRPr="00AE6E8A">
        <w:rPr>
          <w:rFonts w:ascii="Arial Narrow" w:hAnsi="Arial Narrow"/>
          <w:color w:val="000000"/>
          <w:lang w:val="bg-BG"/>
        </w:rPr>
        <w:t>Целта на настоящ</w:t>
      </w:r>
      <w:r w:rsidR="00580FE5" w:rsidRPr="00AE6E8A">
        <w:rPr>
          <w:rFonts w:ascii="Arial Narrow" w:hAnsi="Arial Narrow"/>
          <w:color w:val="000000"/>
          <w:lang w:val="bg-BG"/>
        </w:rPr>
        <w:t xml:space="preserve">ият доклад </w:t>
      </w:r>
      <w:r w:rsidR="00312869" w:rsidRPr="00AE6E8A">
        <w:rPr>
          <w:rFonts w:ascii="Arial Narrow" w:hAnsi="Arial Narrow"/>
          <w:color w:val="000000"/>
          <w:lang w:val="bg-BG"/>
        </w:rPr>
        <w:t>е</w:t>
      </w:r>
      <w:r w:rsidR="008E3B28" w:rsidRPr="00AE6E8A">
        <w:rPr>
          <w:rFonts w:ascii="Arial Narrow" w:hAnsi="Arial Narrow"/>
          <w:color w:val="000000"/>
          <w:lang w:val="bg-BG"/>
        </w:rPr>
        <w:t xml:space="preserve"> </w:t>
      </w:r>
      <w:r w:rsidR="00580FE5" w:rsidRPr="00AE6E8A">
        <w:rPr>
          <w:rFonts w:ascii="Arial Narrow" w:hAnsi="Arial Narrow"/>
          <w:color w:val="000000"/>
          <w:lang w:val="bg-BG"/>
        </w:rPr>
        <w:t xml:space="preserve">да </w:t>
      </w:r>
      <w:r w:rsidR="00EC5757" w:rsidRPr="00AE6E8A">
        <w:rPr>
          <w:rFonts w:ascii="Arial Narrow" w:hAnsi="Arial Narrow"/>
          <w:color w:val="000000"/>
          <w:lang w:val="bg-BG"/>
        </w:rPr>
        <w:t>анализира</w:t>
      </w:r>
      <w:r w:rsidR="00580FE5" w:rsidRPr="00AE6E8A">
        <w:rPr>
          <w:rFonts w:ascii="Arial Narrow" w:hAnsi="Arial Narrow"/>
          <w:color w:val="000000"/>
          <w:lang w:val="bg-BG"/>
        </w:rPr>
        <w:t xml:space="preserve"> подход</w:t>
      </w:r>
      <w:r w:rsidR="00EC5757" w:rsidRPr="00AE6E8A">
        <w:rPr>
          <w:rFonts w:ascii="Arial Narrow" w:hAnsi="Arial Narrow"/>
          <w:color w:val="000000"/>
          <w:lang w:val="bg-BG"/>
        </w:rPr>
        <w:t>ите</w:t>
      </w:r>
      <w:r w:rsidR="00580FE5" w:rsidRPr="00AE6E8A">
        <w:rPr>
          <w:rFonts w:ascii="Arial Narrow" w:hAnsi="Arial Narrow"/>
          <w:color w:val="000000"/>
          <w:lang w:val="bg-BG"/>
        </w:rPr>
        <w:t xml:space="preserve"> при оразмеряване </w:t>
      </w:r>
      <w:r w:rsidR="008E3B28" w:rsidRPr="00AE6E8A">
        <w:rPr>
          <w:rFonts w:ascii="Arial Narrow" w:hAnsi="Arial Narrow"/>
          <w:color w:val="000000"/>
          <w:lang w:val="bg-BG"/>
        </w:rPr>
        <w:t xml:space="preserve">на </w:t>
      </w:r>
      <w:r w:rsidR="00580FE5" w:rsidRPr="00AE6E8A">
        <w:rPr>
          <w:rFonts w:ascii="Arial Narrow" w:hAnsi="Arial Narrow"/>
          <w:color w:val="000000"/>
          <w:lang w:val="bg-BG"/>
        </w:rPr>
        <w:t xml:space="preserve">единични </w:t>
      </w:r>
      <w:r w:rsidR="002D6689" w:rsidRPr="00AE6E8A">
        <w:rPr>
          <w:rFonts w:ascii="Arial Narrow" w:hAnsi="Arial Narrow"/>
          <w:color w:val="000000"/>
          <w:lang w:val="bg-BG"/>
        </w:rPr>
        <w:t>опорни</w:t>
      </w:r>
      <w:r w:rsidR="008E3B28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8E3B28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F817A8" w:rsidRPr="00AE6E8A">
        <w:rPr>
          <w:rFonts w:ascii="Arial Narrow" w:hAnsi="Arial Narrow"/>
          <w:color w:val="000000"/>
          <w:lang w:val="bg-BG"/>
        </w:rPr>
        <w:t>, в рудни находища</w:t>
      </w:r>
      <w:r w:rsidR="00580FE5" w:rsidRPr="00AE6E8A">
        <w:rPr>
          <w:rFonts w:ascii="Arial Narrow" w:hAnsi="Arial Narrow"/>
          <w:color w:val="000000"/>
          <w:lang w:val="bg-BG"/>
        </w:rPr>
        <w:t xml:space="preserve"> базиран</w:t>
      </w:r>
      <w:r w:rsidR="00EC5757" w:rsidRPr="00AE6E8A">
        <w:rPr>
          <w:rFonts w:ascii="Arial Narrow" w:hAnsi="Arial Narrow"/>
          <w:color w:val="000000"/>
          <w:lang w:val="bg-BG"/>
        </w:rPr>
        <w:t>и</w:t>
      </w:r>
      <w:r w:rsidR="00580FE5" w:rsidRPr="00AE6E8A">
        <w:rPr>
          <w:rFonts w:ascii="Arial Narrow" w:hAnsi="Arial Narrow"/>
          <w:color w:val="000000"/>
          <w:lang w:val="bg-BG"/>
        </w:rPr>
        <w:t xml:space="preserve"> на</w:t>
      </w:r>
      <w:r w:rsidR="00EC5757" w:rsidRPr="00AE6E8A">
        <w:rPr>
          <w:rFonts w:ascii="Arial Narrow" w:hAnsi="Arial Narrow"/>
          <w:color w:val="000000"/>
          <w:lang w:val="bg-BG"/>
        </w:rPr>
        <w:t xml:space="preserve"> евристичен</w:t>
      </w:r>
      <w:r w:rsidR="00136455" w:rsidRPr="00AE6E8A">
        <w:rPr>
          <w:rFonts w:ascii="Arial Narrow" w:hAnsi="Arial Narrow"/>
          <w:color w:val="000000"/>
          <w:lang w:val="bg-BG"/>
        </w:rPr>
        <w:t xml:space="preserve"> подход</w:t>
      </w:r>
      <w:r w:rsidR="00EC5757" w:rsidRPr="00AE6E8A">
        <w:rPr>
          <w:rFonts w:ascii="Arial Narrow" w:hAnsi="Arial Narrow"/>
          <w:color w:val="000000"/>
          <w:lang w:val="bg-BG"/>
        </w:rPr>
        <w:t xml:space="preserve"> или</w:t>
      </w:r>
      <w:r w:rsidR="00580FE5" w:rsidRPr="00AE6E8A">
        <w:rPr>
          <w:rFonts w:ascii="Arial Narrow" w:hAnsi="Arial Narrow"/>
          <w:color w:val="000000"/>
          <w:lang w:val="bg-BG"/>
        </w:rPr>
        <w:t xml:space="preserve"> практически натрупан опит.</w:t>
      </w:r>
      <w:r w:rsidR="00312869" w:rsidRPr="00AE6E8A">
        <w:rPr>
          <w:rFonts w:ascii="Arial Narrow" w:hAnsi="Arial Narrow"/>
          <w:color w:val="000000"/>
          <w:lang w:val="bg-BG"/>
        </w:rPr>
        <w:t xml:space="preserve"> </w:t>
      </w:r>
      <w:r w:rsidR="00320DB8" w:rsidRPr="00AE6E8A">
        <w:rPr>
          <w:rFonts w:ascii="Arial Narrow" w:hAnsi="Arial Narrow"/>
          <w:color w:val="000000"/>
          <w:lang w:val="bg-BG"/>
        </w:rPr>
        <w:t>О</w:t>
      </w:r>
      <w:r w:rsidR="00350673" w:rsidRPr="00AE6E8A">
        <w:rPr>
          <w:rFonts w:ascii="Arial Narrow" w:hAnsi="Arial Narrow"/>
          <w:color w:val="000000"/>
          <w:lang w:val="bg-BG"/>
        </w:rPr>
        <w:t>пределяне</w:t>
      </w:r>
      <w:r w:rsidR="00320DB8" w:rsidRPr="00AE6E8A">
        <w:rPr>
          <w:rFonts w:ascii="Arial Narrow" w:hAnsi="Arial Narrow"/>
          <w:color w:val="000000"/>
          <w:lang w:val="bg-BG"/>
        </w:rPr>
        <w:t>то</w:t>
      </w:r>
      <w:r w:rsidR="00E162CE" w:rsidRPr="00AE6E8A">
        <w:rPr>
          <w:rFonts w:ascii="Arial Narrow" w:hAnsi="Arial Narrow"/>
          <w:color w:val="000000"/>
          <w:lang w:val="bg-BG"/>
        </w:rPr>
        <w:t xml:space="preserve"> на</w:t>
      </w:r>
      <w:r w:rsidR="00580FE5" w:rsidRPr="00AE6E8A">
        <w:rPr>
          <w:rFonts w:ascii="Arial Narrow" w:hAnsi="Arial Narrow"/>
          <w:color w:val="000000"/>
          <w:lang w:val="bg-BG"/>
        </w:rPr>
        <w:t xml:space="preserve"> </w:t>
      </w:r>
      <w:r w:rsidR="00E162CE" w:rsidRPr="00AE6E8A">
        <w:rPr>
          <w:rFonts w:ascii="Arial Narrow" w:hAnsi="Arial Narrow"/>
          <w:color w:val="000000"/>
          <w:lang w:val="bg-BG"/>
        </w:rPr>
        <w:t>размери</w:t>
      </w:r>
      <w:r w:rsidR="00F678ED" w:rsidRPr="00AE6E8A">
        <w:rPr>
          <w:rFonts w:ascii="Arial Narrow" w:hAnsi="Arial Narrow"/>
          <w:color w:val="000000"/>
          <w:lang w:val="bg-BG"/>
        </w:rPr>
        <w:t>те</w:t>
      </w:r>
      <w:r w:rsidR="00E162CE" w:rsidRPr="00AE6E8A">
        <w:rPr>
          <w:rFonts w:ascii="Arial Narrow" w:hAnsi="Arial Narrow"/>
          <w:color w:val="000000"/>
          <w:lang w:val="bg-BG"/>
        </w:rPr>
        <w:t>,</w:t>
      </w:r>
      <w:r w:rsidR="00E95163" w:rsidRPr="00AE6E8A">
        <w:rPr>
          <w:rFonts w:ascii="Arial Narrow" w:hAnsi="Arial Narrow"/>
          <w:color w:val="000000"/>
          <w:lang w:val="bg-BG"/>
        </w:rPr>
        <w:t xml:space="preserve"> нато</w:t>
      </w:r>
      <w:r w:rsidR="00523226" w:rsidRPr="00AE6E8A">
        <w:rPr>
          <w:rFonts w:ascii="Arial Narrow" w:hAnsi="Arial Narrow"/>
          <w:color w:val="000000"/>
          <w:lang w:val="bg-BG"/>
        </w:rPr>
        <w:t>вар</w:t>
      </w:r>
      <w:r w:rsidR="00AE6E8A">
        <w:rPr>
          <w:rFonts w:ascii="Arial Narrow" w:hAnsi="Arial Narrow"/>
          <w:color w:val="000000"/>
          <w:lang w:val="bg-BG"/>
        </w:rPr>
        <w:softHyphen/>
      </w:r>
      <w:r w:rsidR="00523226" w:rsidRPr="00AE6E8A">
        <w:rPr>
          <w:rFonts w:ascii="Arial Narrow" w:hAnsi="Arial Narrow"/>
          <w:color w:val="000000"/>
          <w:lang w:val="bg-BG"/>
        </w:rPr>
        <w:lastRenderedPageBreak/>
        <w:t>ване</w:t>
      </w:r>
      <w:r w:rsidR="00F678ED" w:rsidRPr="00AE6E8A">
        <w:rPr>
          <w:rFonts w:ascii="Arial Narrow" w:hAnsi="Arial Narrow"/>
          <w:color w:val="000000"/>
          <w:lang w:val="bg-BG"/>
        </w:rPr>
        <w:t>то</w:t>
      </w:r>
      <w:r w:rsidR="00AD5172" w:rsidRPr="00AE6E8A">
        <w:rPr>
          <w:rFonts w:ascii="Arial Narrow" w:hAnsi="Arial Narrow"/>
          <w:color w:val="000000"/>
          <w:lang w:val="bg-BG"/>
        </w:rPr>
        <w:t xml:space="preserve"> (напрегнатото състояние)</w:t>
      </w:r>
      <w:r w:rsidR="00B60064" w:rsidRPr="00AE6E8A">
        <w:rPr>
          <w:rFonts w:ascii="Arial Narrow" w:hAnsi="Arial Narrow"/>
          <w:color w:val="000000"/>
          <w:lang w:val="bg-BG"/>
        </w:rPr>
        <w:t xml:space="preserve"> и якост</w:t>
      </w:r>
      <w:r w:rsidR="00F678ED" w:rsidRPr="00AE6E8A">
        <w:rPr>
          <w:rFonts w:ascii="Arial Narrow" w:hAnsi="Arial Narrow"/>
          <w:color w:val="000000"/>
          <w:lang w:val="bg-BG"/>
        </w:rPr>
        <w:t>та</w:t>
      </w:r>
      <w:r w:rsidR="00580FE5" w:rsidRPr="00AE6E8A">
        <w:rPr>
          <w:rFonts w:ascii="Arial Narrow" w:hAnsi="Arial Narrow"/>
          <w:color w:val="000000"/>
          <w:lang w:val="bg-BG"/>
        </w:rPr>
        <w:t xml:space="preserve"> на </w:t>
      </w:r>
      <w:proofErr w:type="spellStart"/>
      <w:r w:rsidR="00580FE5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AD5172" w:rsidRPr="00AE6E8A">
        <w:rPr>
          <w:rFonts w:ascii="Arial Narrow" w:hAnsi="Arial Narrow"/>
          <w:color w:val="000000"/>
          <w:lang w:val="bg-BG"/>
        </w:rPr>
        <w:t xml:space="preserve"> </w:t>
      </w:r>
      <w:r w:rsidR="00F678ED" w:rsidRPr="00AE6E8A">
        <w:rPr>
          <w:rFonts w:ascii="Arial Narrow" w:hAnsi="Arial Narrow"/>
          <w:color w:val="000000"/>
          <w:lang w:val="bg-BG"/>
        </w:rPr>
        <w:t xml:space="preserve">трябва </w:t>
      </w:r>
      <w:r w:rsidR="00580FE5" w:rsidRPr="00AE6E8A">
        <w:rPr>
          <w:rFonts w:ascii="Arial Narrow" w:hAnsi="Arial Narrow"/>
          <w:color w:val="000000"/>
          <w:lang w:val="bg-BG"/>
        </w:rPr>
        <w:t>да се</w:t>
      </w:r>
      <w:r w:rsidR="00320DB8" w:rsidRPr="00AE6E8A">
        <w:rPr>
          <w:rFonts w:ascii="Arial Narrow" w:hAnsi="Arial Narrow"/>
          <w:color w:val="000000"/>
          <w:lang w:val="bg-BG"/>
        </w:rPr>
        <w:t xml:space="preserve"> извършва</w:t>
      </w:r>
      <w:r w:rsidR="00F678ED" w:rsidRPr="00AE6E8A">
        <w:rPr>
          <w:rFonts w:ascii="Arial Narrow" w:hAnsi="Arial Narrow"/>
          <w:color w:val="000000"/>
          <w:lang w:val="bg-BG"/>
        </w:rPr>
        <w:t xml:space="preserve"> след</w:t>
      </w:r>
      <w:r w:rsidR="00320DB8" w:rsidRPr="00AE6E8A">
        <w:rPr>
          <w:rFonts w:ascii="Arial Narrow" w:hAnsi="Arial Narrow"/>
          <w:color w:val="000000"/>
          <w:lang w:val="bg-BG"/>
        </w:rPr>
        <w:t xml:space="preserve"> </w:t>
      </w:r>
      <w:r w:rsidR="00EC5757" w:rsidRPr="00AE6E8A">
        <w:rPr>
          <w:rFonts w:ascii="Arial Narrow" w:hAnsi="Arial Narrow"/>
          <w:color w:val="000000"/>
          <w:lang w:val="bg-BG"/>
        </w:rPr>
        <w:t>определя</w:t>
      </w:r>
      <w:r w:rsidR="00AA143B" w:rsidRPr="00AE6E8A">
        <w:rPr>
          <w:rFonts w:ascii="Arial Narrow" w:hAnsi="Arial Narrow"/>
          <w:color w:val="000000"/>
          <w:lang w:val="bg-BG"/>
        </w:rPr>
        <w:t>не на</w:t>
      </w:r>
      <w:r w:rsidR="00EC5757" w:rsidRPr="00AE6E8A">
        <w:rPr>
          <w:rFonts w:ascii="Arial Narrow" w:hAnsi="Arial Narrow"/>
          <w:color w:val="000000"/>
          <w:lang w:val="bg-BG"/>
        </w:rPr>
        <w:t xml:space="preserve"> реалните </w:t>
      </w:r>
      <w:proofErr w:type="spellStart"/>
      <w:r w:rsidR="00EC5757" w:rsidRPr="00AE6E8A">
        <w:rPr>
          <w:rFonts w:ascii="Arial Narrow" w:hAnsi="Arial Narrow"/>
          <w:color w:val="000000"/>
          <w:lang w:val="bg-BG"/>
        </w:rPr>
        <w:t>якостно-деформационни</w:t>
      </w:r>
      <w:proofErr w:type="spellEnd"/>
      <w:r w:rsidR="00136455" w:rsidRPr="00AE6E8A">
        <w:rPr>
          <w:rFonts w:ascii="Arial Narrow" w:hAnsi="Arial Narrow"/>
          <w:color w:val="000000"/>
          <w:lang w:val="bg-BG"/>
        </w:rPr>
        <w:t xml:space="preserve"> и структурни</w:t>
      </w:r>
      <w:r w:rsidR="00EC5757" w:rsidRPr="00AE6E8A">
        <w:rPr>
          <w:rFonts w:ascii="Arial Narrow" w:hAnsi="Arial Narrow"/>
          <w:color w:val="000000"/>
          <w:lang w:val="bg-BG"/>
        </w:rPr>
        <w:t xml:space="preserve"> характеристики </w:t>
      </w:r>
      <w:r w:rsidR="003D53D8" w:rsidRPr="00AE6E8A">
        <w:rPr>
          <w:rFonts w:ascii="Arial Narrow" w:hAnsi="Arial Narrow"/>
          <w:color w:val="000000"/>
          <w:lang w:val="bg-BG"/>
        </w:rPr>
        <w:t>на</w:t>
      </w:r>
      <w:r w:rsidR="00AA143B" w:rsidRPr="00AE6E8A">
        <w:rPr>
          <w:rFonts w:ascii="Arial Narrow" w:hAnsi="Arial Narrow"/>
          <w:color w:val="000000"/>
          <w:lang w:val="bg-BG"/>
        </w:rPr>
        <w:t xml:space="preserve"> скалите с отчитане </w:t>
      </w:r>
      <w:r w:rsidR="001A28C3" w:rsidRPr="00AE6E8A">
        <w:rPr>
          <w:rFonts w:ascii="Arial Narrow" w:hAnsi="Arial Narrow"/>
          <w:color w:val="000000"/>
          <w:lang w:val="bg-BG"/>
        </w:rPr>
        <w:t>и</w:t>
      </w:r>
      <w:r w:rsidR="00AA143B" w:rsidRPr="00AE6E8A">
        <w:rPr>
          <w:rFonts w:ascii="Arial Narrow" w:hAnsi="Arial Narrow"/>
          <w:color w:val="000000"/>
          <w:lang w:val="bg-BG"/>
        </w:rPr>
        <w:t xml:space="preserve"> влиянието на </w:t>
      </w:r>
      <w:r w:rsidR="003D53D8" w:rsidRPr="00AE6E8A">
        <w:rPr>
          <w:rFonts w:ascii="Arial Narrow" w:hAnsi="Arial Narrow"/>
          <w:color w:val="000000"/>
          <w:lang w:val="bg-BG"/>
        </w:rPr>
        <w:t xml:space="preserve">нарушенията </w:t>
      </w:r>
      <w:r w:rsidR="00136455" w:rsidRPr="00AE6E8A">
        <w:rPr>
          <w:rFonts w:ascii="Arial Narrow" w:hAnsi="Arial Narrow"/>
          <w:color w:val="000000"/>
          <w:lang w:val="bg-BG"/>
        </w:rPr>
        <w:t>на</w:t>
      </w:r>
      <w:r w:rsidR="00580FE5" w:rsidRPr="00AE6E8A">
        <w:rPr>
          <w:rFonts w:ascii="Arial Narrow" w:hAnsi="Arial Narrow"/>
          <w:color w:val="000000"/>
          <w:lang w:val="bg-BG"/>
        </w:rPr>
        <w:t xml:space="preserve"> масива</w:t>
      </w:r>
      <w:r w:rsidR="00B60064" w:rsidRPr="00AE6E8A">
        <w:rPr>
          <w:rFonts w:ascii="Arial Narrow" w:hAnsi="Arial Narrow"/>
          <w:color w:val="000000"/>
          <w:lang w:val="bg-BG"/>
        </w:rPr>
        <w:t>.</w:t>
      </w:r>
      <w:r w:rsidR="00E95163" w:rsidRPr="00AE6E8A">
        <w:rPr>
          <w:rFonts w:ascii="Arial Narrow" w:hAnsi="Arial Narrow"/>
          <w:color w:val="000000"/>
          <w:lang w:val="bg-BG"/>
        </w:rPr>
        <w:t xml:space="preserve"> </w:t>
      </w:r>
    </w:p>
    <w:p w:rsidR="00136455" w:rsidRDefault="00136455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E95163" w:rsidRPr="00AE6E8A" w:rsidRDefault="00136455" w:rsidP="003E292A">
      <w:pPr>
        <w:jc w:val="both"/>
        <w:rPr>
          <w:rFonts w:ascii="Arial Narrow" w:hAnsi="Arial Narrow"/>
          <w:b/>
          <w:color w:val="000000"/>
          <w:sz w:val="24"/>
          <w:lang w:val="bg-BG"/>
        </w:rPr>
      </w:pPr>
      <w:r w:rsidRPr="00AE6E8A">
        <w:rPr>
          <w:rFonts w:ascii="Arial Narrow" w:hAnsi="Arial Narrow"/>
          <w:b/>
          <w:color w:val="000000"/>
          <w:sz w:val="24"/>
          <w:lang w:val="bg-BG"/>
        </w:rPr>
        <w:t>Анализ на практиката при</w:t>
      </w:r>
      <w:r w:rsidR="0002015B" w:rsidRPr="00AE6E8A">
        <w:rPr>
          <w:rFonts w:ascii="Arial Narrow" w:hAnsi="Arial Narrow"/>
          <w:b/>
          <w:color w:val="000000"/>
          <w:sz w:val="24"/>
          <w:lang w:val="bg-BG"/>
        </w:rPr>
        <w:t xml:space="preserve"> оразмеряване</w:t>
      </w:r>
      <w:r w:rsidR="00D30294" w:rsidRPr="00AE6E8A">
        <w:rPr>
          <w:rFonts w:ascii="Arial Narrow" w:hAnsi="Arial Narrow"/>
          <w:b/>
          <w:color w:val="000000"/>
          <w:sz w:val="24"/>
          <w:lang w:val="bg-BG"/>
        </w:rPr>
        <w:t xml:space="preserve"> на </w:t>
      </w:r>
      <w:proofErr w:type="spellStart"/>
      <w:r w:rsidR="00D30294" w:rsidRPr="00AE6E8A">
        <w:rPr>
          <w:rFonts w:ascii="Arial Narrow" w:hAnsi="Arial Narrow"/>
          <w:b/>
          <w:color w:val="000000"/>
          <w:sz w:val="24"/>
          <w:lang w:val="bg-BG"/>
        </w:rPr>
        <w:t>целици</w:t>
      </w:r>
      <w:r w:rsidR="00AA143B" w:rsidRPr="00AE6E8A">
        <w:rPr>
          <w:rFonts w:ascii="Arial Narrow" w:hAnsi="Arial Narrow"/>
          <w:b/>
          <w:color w:val="000000"/>
          <w:sz w:val="24"/>
          <w:lang w:val="bg-BG"/>
        </w:rPr>
        <w:t>те</w:t>
      </w:r>
      <w:proofErr w:type="spellEnd"/>
      <w:r w:rsidR="00AA143B" w:rsidRPr="00AE6E8A">
        <w:rPr>
          <w:rFonts w:ascii="Arial Narrow" w:hAnsi="Arial Narrow"/>
          <w:b/>
          <w:color w:val="000000"/>
          <w:sz w:val="24"/>
          <w:lang w:val="bg-BG"/>
        </w:rPr>
        <w:t xml:space="preserve"> в находище „</w:t>
      </w:r>
      <w:proofErr w:type="spellStart"/>
      <w:r w:rsidR="00AA143B" w:rsidRPr="00AE6E8A">
        <w:rPr>
          <w:rFonts w:ascii="Arial Narrow" w:hAnsi="Arial Narrow"/>
          <w:b/>
          <w:color w:val="000000"/>
          <w:sz w:val="24"/>
          <w:lang w:val="bg-BG"/>
        </w:rPr>
        <w:t>Гюдюрска</w:t>
      </w:r>
      <w:proofErr w:type="spellEnd"/>
      <w:r w:rsidR="00AA143B" w:rsidRPr="00AE6E8A">
        <w:rPr>
          <w:rFonts w:ascii="Arial Narrow" w:hAnsi="Arial Narrow"/>
          <w:b/>
          <w:color w:val="000000"/>
          <w:sz w:val="24"/>
          <w:lang w:val="bg-BG"/>
        </w:rPr>
        <w:t>”</w:t>
      </w:r>
    </w:p>
    <w:p w:rsidR="00071795" w:rsidRPr="00AE6E8A" w:rsidRDefault="00071795" w:rsidP="003E292A">
      <w:pPr>
        <w:jc w:val="both"/>
        <w:rPr>
          <w:rFonts w:ascii="Arial Narrow" w:hAnsi="Arial Narrow"/>
          <w:b/>
          <w:color w:val="000000"/>
          <w:sz w:val="24"/>
          <w:lang w:val="bg-BG"/>
        </w:rPr>
      </w:pPr>
    </w:p>
    <w:p w:rsidR="005015A0" w:rsidRDefault="00E31A70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proofErr w:type="spellStart"/>
      <w:r w:rsidR="00AA143B" w:rsidRPr="00AE6E8A">
        <w:rPr>
          <w:rFonts w:ascii="Arial Narrow" w:hAnsi="Arial Narrow"/>
          <w:color w:val="000000"/>
          <w:lang w:val="bg-BG"/>
        </w:rPr>
        <w:t>Ц</w:t>
      </w:r>
      <w:r w:rsidR="00790845" w:rsidRPr="00AE6E8A">
        <w:rPr>
          <w:rFonts w:ascii="Arial Narrow" w:hAnsi="Arial Narrow"/>
          <w:color w:val="000000"/>
          <w:lang w:val="bg-BG"/>
        </w:rPr>
        <w:t>елици</w:t>
      </w:r>
      <w:r w:rsidR="00745AB1" w:rsidRPr="00AE6E8A">
        <w:rPr>
          <w:rFonts w:ascii="Arial Narrow" w:hAnsi="Arial Narrow"/>
          <w:color w:val="000000"/>
          <w:lang w:val="bg-BG"/>
        </w:rPr>
        <w:t>те</w:t>
      </w:r>
      <w:proofErr w:type="spellEnd"/>
      <w:r w:rsidR="000A5933" w:rsidRPr="00AE6E8A">
        <w:rPr>
          <w:rFonts w:ascii="Arial Narrow" w:hAnsi="Arial Narrow"/>
          <w:color w:val="000000"/>
          <w:lang w:val="bg-BG"/>
        </w:rPr>
        <w:t xml:space="preserve"> </w:t>
      </w:r>
      <w:r w:rsidR="007F2D60" w:rsidRPr="00AE6E8A">
        <w:rPr>
          <w:rFonts w:ascii="Arial Narrow" w:hAnsi="Arial Narrow"/>
          <w:color w:val="000000"/>
          <w:lang w:val="bg-BG"/>
        </w:rPr>
        <w:t>при</w:t>
      </w:r>
      <w:r w:rsidR="000A5933" w:rsidRPr="00AE6E8A">
        <w:rPr>
          <w:rFonts w:ascii="Arial Narrow" w:hAnsi="Arial Narrow"/>
          <w:color w:val="000000"/>
          <w:lang w:val="bg-BG"/>
        </w:rPr>
        <w:t xml:space="preserve"> системите</w:t>
      </w:r>
      <w:r w:rsidR="00272A47" w:rsidRPr="00AE6E8A">
        <w:rPr>
          <w:rFonts w:ascii="Arial Narrow" w:hAnsi="Arial Narrow"/>
          <w:color w:val="000000"/>
          <w:lang w:val="bg-BG"/>
        </w:rPr>
        <w:t xml:space="preserve"> на разработване</w:t>
      </w:r>
      <w:r w:rsidR="000A5933" w:rsidRPr="00AE6E8A">
        <w:rPr>
          <w:rFonts w:ascii="Arial Narrow" w:hAnsi="Arial Narrow"/>
          <w:color w:val="000000"/>
          <w:lang w:val="bg-BG"/>
        </w:rPr>
        <w:t xml:space="preserve"> с открито </w:t>
      </w:r>
      <w:proofErr w:type="spellStart"/>
      <w:r w:rsidR="000A5933" w:rsidRPr="00AE6E8A">
        <w:rPr>
          <w:rFonts w:ascii="Arial Narrow" w:hAnsi="Arial Narrow"/>
          <w:color w:val="000000"/>
          <w:lang w:val="bg-BG"/>
        </w:rPr>
        <w:t>добивно</w:t>
      </w:r>
      <w:proofErr w:type="spellEnd"/>
      <w:r w:rsidR="000A5933" w:rsidRPr="00AE6E8A">
        <w:rPr>
          <w:rFonts w:ascii="Arial Narrow" w:hAnsi="Arial Narrow"/>
          <w:color w:val="000000"/>
          <w:lang w:val="bg-BG"/>
        </w:rPr>
        <w:t xml:space="preserve"> пространство</w:t>
      </w:r>
      <w:r w:rsidR="007F2D60" w:rsidRPr="00AE6E8A">
        <w:rPr>
          <w:rFonts w:ascii="Arial Narrow" w:hAnsi="Arial Narrow"/>
          <w:color w:val="000000"/>
          <w:lang w:val="bg-BG"/>
        </w:rPr>
        <w:t xml:space="preserve"> </w:t>
      </w:r>
      <w:r w:rsidR="003C2CC9" w:rsidRPr="00AE6E8A">
        <w:rPr>
          <w:rFonts w:ascii="Arial Narrow" w:hAnsi="Arial Narrow"/>
          <w:color w:val="000000"/>
          <w:lang w:val="bg-BG"/>
        </w:rPr>
        <w:t>е прието</w:t>
      </w:r>
      <w:r w:rsidR="000A5933" w:rsidRPr="00AE6E8A">
        <w:rPr>
          <w:rFonts w:ascii="Arial Narrow" w:hAnsi="Arial Narrow"/>
          <w:color w:val="000000"/>
          <w:lang w:val="bg-BG"/>
        </w:rPr>
        <w:t xml:space="preserve"> да се оразмеряват </w:t>
      </w:r>
      <w:r w:rsidR="00AA143B" w:rsidRPr="00AE6E8A">
        <w:rPr>
          <w:rFonts w:ascii="Arial Narrow" w:hAnsi="Arial Narrow"/>
          <w:color w:val="000000"/>
          <w:lang w:val="bg-BG"/>
        </w:rPr>
        <w:t>по</w:t>
      </w:r>
      <w:r w:rsidR="000A5933" w:rsidRPr="00AE6E8A">
        <w:rPr>
          <w:rFonts w:ascii="Arial Narrow" w:hAnsi="Arial Narrow"/>
          <w:color w:val="000000"/>
          <w:lang w:val="bg-BG"/>
        </w:rPr>
        <w:t xml:space="preserve"> принципи</w:t>
      </w:r>
      <w:r w:rsidR="0055201A" w:rsidRPr="00AE6E8A">
        <w:rPr>
          <w:rFonts w:ascii="Arial Narrow" w:hAnsi="Arial Narrow"/>
          <w:color w:val="000000"/>
          <w:lang w:val="bg-BG"/>
        </w:rPr>
        <w:t>,</w:t>
      </w:r>
      <w:r w:rsidR="000A5933" w:rsidRPr="00AE6E8A">
        <w:rPr>
          <w:rFonts w:ascii="Arial Narrow" w:hAnsi="Arial Narrow"/>
          <w:color w:val="000000"/>
          <w:lang w:val="bg-BG"/>
        </w:rPr>
        <w:t xml:space="preserve"> </w:t>
      </w:r>
      <w:r w:rsidR="00AA143B" w:rsidRPr="00AE6E8A">
        <w:rPr>
          <w:rFonts w:ascii="Arial Narrow" w:hAnsi="Arial Narrow"/>
          <w:color w:val="000000"/>
          <w:lang w:val="bg-BG"/>
        </w:rPr>
        <w:t>чрез</w:t>
      </w:r>
      <w:r w:rsidR="000A5933" w:rsidRPr="00AE6E8A">
        <w:rPr>
          <w:rFonts w:ascii="Arial Narrow" w:hAnsi="Arial Narrow"/>
          <w:color w:val="000000"/>
          <w:lang w:val="bg-BG"/>
        </w:rPr>
        <w:t xml:space="preserve"> мето</w:t>
      </w:r>
      <w:r w:rsidR="007F2D60" w:rsidRPr="00AE6E8A">
        <w:rPr>
          <w:rFonts w:ascii="Arial Narrow" w:hAnsi="Arial Narrow"/>
          <w:color w:val="000000"/>
          <w:lang w:val="bg-BG"/>
        </w:rPr>
        <w:t>ди от теорията на еластичността. З</w:t>
      </w:r>
      <w:r w:rsidR="000A5933" w:rsidRPr="00AE6E8A">
        <w:rPr>
          <w:rFonts w:ascii="Arial Narrow" w:hAnsi="Arial Narrow"/>
          <w:color w:val="000000"/>
          <w:lang w:val="bg-BG"/>
        </w:rPr>
        <w:t xml:space="preserve">а </w:t>
      </w:r>
      <w:r w:rsidR="0070464D" w:rsidRPr="00AE6E8A">
        <w:rPr>
          <w:rFonts w:ascii="Arial Narrow" w:hAnsi="Arial Narrow"/>
          <w:color w:val="000000"/>
          <w:lang w:val="bg-BG"/>
        </w:rPr>
        <w:t>оразмеряването на</w:t>
      </w:r>
      <w:r w:rsidR="00790845" w:rsidRPr="00AE6E8A">
        <w:rPr>
          <w:rFonts w:ascii="Arial Narrow" w:hAnsi="Arial Narrow"/>
          <w:color w:val="000000"/>
          <w:lang w:val="bg-BG"/>
        </w:rPr>
        <w:t xml:space="preserve"> тези</w:t>
      </w:r>
      <w:r w:rsidR="00634D97" w:rsidRPr="00AE6E8A">
        <w:rPr>
          <w:rFonts w:ascii="Arial Narrow" w:hAnsi="Arial Narrow"/>
          <w:color w:val="000000"/>
          <w:lang w:val="bg-BG"/>
        </w:rPr>
        <w:t xml:space="preserve"> </w:t>
      </w:r>
      <w:r w:rsidR="003C2CC9" w:rsidRPr="00AE6E8A">
        <w:rPr>
          <w:rFonts w:ascii="Arial Narrow" w:hAnsi="Arial Narrow"/>
          <w:color w:val="000000"/>
          <w:lang w:val="bg-BG"/>
        </w:rPr>
        <w:t>конструктивни</w:t>
      </w:r>
      <w:r w:rsidR="0070464D" w:rsidRPr="00AE6E8A">
        <w:rPr>
          <w:rFonts w:ascii="Arial Narrow" w:hAnsi="Arial Narrow"/>
          <w:color w:val="000000"/>
          <w:lang w:val="bg-BG"/>
        </w:rPr>
        <w:t>те</w:t>
      </w:r>
      <w:r w:rsidR="003C2CC9" w:rsidRPr="00AE6E8A">
        <w:rPr>
          <w:rFonts w:ascii="Arial Narrow" w:hAnsi="Arial Narrow"/>
          <w:color w:val="000000"/>
          <w:lang w:val="bg-BG"/>
        </w:rPr>
        <w:t xml:space="preserve"> елементи,</w:t>
      </w:r>
      <w:r w:rsidR="007C0A41" w:rsidRPr="00AE6E8A">
        <w:rPr>
          <w:rFonts w:ascii="Arial Narrow" w:hAnsi="Arial Narrow"/>
          <w:color w:val="000000"/>
          <w:lang w:val="bg-BG"/>
        </w:rPr>
        <w:t xml:space="preserve"> </w:t>
      </w:r>
      <w:r w:rsidR="00634D97" w:rsidRPr="00AE6E8A">
        <w:rPr>
          <w:rFonts w:ascii="Arial Narrow" w:hAnsi="Arial Narrow"/>
          <w:color w:val="000000"/>
          <w:lang w:val="bg-BG"/>
        </w:rPr>
        <w:t>се вземат в предвид</w:t>
      </w:r>
      <w:r w:rsidR="00AA143B" w:rsidRPr="00AE6E8A">
        <w:rPr>
          <w:rFonts w:ascii="Arial Narrow" w:hAnsi="Arial Narrow"/>
          <w:color w:val="000000"/>
          <w:lang w:val="bg-BG"/>
        </w:rPr>
        <w:t xml:space="preserve"> следните</w:t>
      </w:r>
      <w:r w:rsidR="00634D97" w:rsidRPr="00AE6E8A">
        <w:rPr>
          <w:rFonts w:ascii="Arial Narrow" w:hAnsi="Arial Narrow"/>
          <w:color w:val="000000"/>
          <w:lang w:val="bg-BG"/>
        </w:rPr>
        <w:t xml:space="preserve"> </w:t>
      </w:r>
      <w:r w:rsidR="000A5933" w:rsidRPr="00AE6E8A">
        <w:rPr>
          <w:rFonts w:ascii="Arial Narrow" w:hAnsi="Arial Narrow"/>
          <w:color w:val="000000"/>
          <w:lang w:val="bg-BG"/>
        </w:rPr>
        <w:t>фактори</w:t>
      </w:r>
      <w:r w:rsidR="00AA143B" w:rsidRPr="00AE6E8A">
        <w:rPr>
          <w:rFonts w:ascii="Arial Narrow" w:hAnsi="Arial Narrow"/>
          <w:color w:val="000000"/>
          <w:lang w:val="bg-BG"/>
        </w:rPr>
        <w:t xml:space="preserve">: </w:t>
      </w:r>
      <w:r w:rsidR="00622367" w:rsidRPr="00AE6E8A">
        <w:rPr>
          <w:rFonts w:ascii="Arial Narrow" w:hAnsi="Arial Narrow"/>
          <w:color w:val="000000"/>
          <w:lang w:val="bg-BG"/>
        </w:rPr>
        <w:t xml:space="preserve">дълбочина на разработване, наклон и мощност на рудното тяло, </w:t>
      </w:r>
      <w:r w:rsidR="00C55B84" w:rsidRPr="00AE6E8A">
        <w:rPr>
          <w:rFonts w:ascii="Arial Narrow" w:hAnsi="Arial Narrow"/>
          <w:color w:val="000000"/>
          <w:lang w:val="bg-BG"/>
        </w:rPr>
        <w:t>обемно тегло, якост на ск</w:t>
      </w:r>
      <w:r w:rsidR="0055201A" w:rsidRPr="00AE6E8A">
        <w:rPr>
          <w:rFonts w:ascii="Arial Narrow" w:hAnsi="Arial Narrow"/>
          <w:color w:val="000000"/>
          <w:lang w:val="bg-BG"/>
        </w:rPr>
        <w:t>алите от вместващ</w:t>
      </w:r>
      <w:r w:rsidR="00AA143B" w:rsidRPr="00AE6E8A">
        <w:rPr>
          <w:rFonts w:ascii="Arial Narrow" w:hAnsi="Arial Narrow"/>
          <w:color w:val="000000"/>
          <w:lang w:val="bg-BG"/>
        </w:rPr>
        <w:t>ия масив и т.н</w:t>
      </w:r>
      <w:r w:rsidR="000A5933" w:rsidRPr="00AE6E8A">
        <w:rPr>
          <w:rFonts w:ascii="Arial Narrow" w:hAnsi="Arial Narrow"/>
          <w:color w:val="000000"/>
          <w:lang w:val="bg-BG"/>
        </w:rPr>
        <w:t xml:space="preserve">. </w:t>
      </w:r>
      <w:r w:rsidR="00C55B84" w:rsidRPr="00AE6E8A">
        <w:rPr>
          <w:rFonts w:ascii="Arial Narrow" w:hAnsi="Arial Narrow"/>
          <w:color w:val="000000"/>
          <w:lang w:val="bg-BG"/>
        </w:rPr>
        <w:t>За някои</w:t>
      </w:r>
      <w:r w:rsidR="000A5933" w:rsidRPr="00AE6E8A">
        <w:rPr>
          <w:rFonts w:ascii="Arial Narrow" w:hAnsi="Arial Narrow"/>
          <w:color w:val="000000"/>
          <w:lang w:val="bg-BG"/>
        </w:rPr>
        <w:t xml:space="preserve"> </w:t>
      </w:r>
      <w:r w:rsidR="00AA143B" w:rsidRPr="00AE6E8A">
        <w:rPr>
          <w:rFonts w:ascii="Arial Narrow" w:hAnsi="Arial Narrow"/>
          <w:color w:val="000000"/>
          <w:lang w:val="bg-BG"/>
        </w:rPr>
        <w:t>параметри</w:t>
      </w:r>
      <w:r w:rsidR="000A5933" w:rsidRPr="00AE6E8A">
        <w:rPr>
          <w:rFonts w:ascii="Arial Narrow" w:hAnsi="Arial Narrow"/>
          <w:color w:val="000000"/>
          <w:lang w:val="bg-BG"/>
        </w:rPr>
        <w:t xml:space="preserve"> влияещи пряко върху</w:t>
      </w:r>
      <w:r w:rsidR="007C0A41" w:rsidRPr="00AE6E8A">
        <w:rPr>
          <w:rFonts w:ascii="Arial Narrow" w:hAnsi="Arial Narrow"/>
          <w:color w:val="000000"/>
          <w:lang w:val="bg-BG"/>
        </w:rPr>
        <w:t xml:space="preserve"> крайния резултат при</w:t>
      </w:r>
      <w:r w:rsidR="000A5933" w:rsidRPr="00AE6E8A">
        <w:rPr>
          <w:rFonts w:ascii="Arial Narrow" w:hAnsi="Arial Narrow"/>
          <w:color w:val="000000"/>
          <w:lang w:val="bg-BG"/>
        </w:rPr>
        <w:t xml:space="preserve"> оразмеряването</w:t>
      </w:r>
      <w:r w:rsidR="00C55B84" w:rsidRPr="00AE6E8A">
        <w:rPr>
          <w:rFonts w:ascii="Arial Narrow" w:hAnsi="Arial Narrow"/>
          <w:color w:val="000000"/>
          <w:lang w:val="bg-BG"/>
        </w:rPr>
        <w:t xml:space="preserve"> (хоризонтално действащо напрежение, структурна </w:t>
      </w:r>
      <w:proofErr w:type="spellStart"/>
      <w:r w:rsidR="00C55B84" w:rsidRPr="00AE6E8A">
        <w:rPr>
          <w:rFonts w:ascii="Arial Narrow" w:hAnsi="Arial Narrow"/>
          <w:color w:val="000000"/>
          <w:lang w:val="bg-BG"/>
        </w:rPr>
        <w:t>нарушеност</w:t>
      </w:r>
      <w:proofErr w:type="spellEnd"/>
      <w:r w:rsidR="00C55B84" w:rsidRPr="00AE6E8A">
        <w:rPr>
          <w:rFonts w:ascii="Arial Narrow" w:hAnsi="Arial Narrow"/>
          <w:color w:val="000000"/>
          <w:lang w:val="bg-BG"/>
        </w:rPr>
        <w:t>, запас на якост и т.н) се</w:t>
      </w:r>
      <w:r w:rsidR="0055201A" w:rsidRPr="00AE6E8A">
        <w:rPr>
          <w:rFonts w:ascii="Arial Narrow" w:hAnsi="Arial Narrow"/>
          <w:color w:val="000000"/>
          <w:lang w:val="bg-BG"/>
        </w:rPr>
        <w:t xml:space="preserve"> е наложило да се</w:t>
      </w:r>
      <w:r w:rsidR="000A5933" w:rsidRPr="00AE6E8A">
        <w:rPr>
          <w:rFonts w:ascii="Arial Narrow" w:hAnsi="Arial Narrow"/>
          <w:color w:val="000000"/>
          <w:lang w:val="bg-BG"/>
        </w:rPr>
        <w:t xml:space="preserve"> </w:t>
      </w:r>
      <w:r w:rsidR="00AA143B" w:rsidRPr="00AE6E8A">
        <w:rPr>
          <w:rFonts w:ascii="Arial Narrow" w:hAnsi="Arial Narrow"/>
          <w:color w:val="000000"/>
          <w:lang w:val="bg-BG"/>
        </w:rPr>
        <w:t>задават</w:t>
      </w:r>
      <w:r w:rsidR="00B656C8" w:rsidRPr="00AE6E8A">
        <w:rPr>
          <w:rFonts w:ascii="Arial Narrow" w:hAnsi="Arial Narrow"/>
          <w:color w:val="000000"/>
          <w:lang w:val="bg-BG"/>
        </w:rPr>
        <w:t xml:space="preserve"> с коефиц</w:t>
      </w:r>
      <w:r w:rsidR="007F2D60" w:rsidRPr="00AE6E8A">
        <w:rPr>
          <w:rFonts w:ascii="Arial Narrow" w:hAnsi="Arial Narrow"/>
          <w:color w:val="000000"/>
          <w:lang w:val="bg-BG"/>
        </w:rPr>
        <w:t xml:space="preserve">иенти, стойностите на които са </w:t>
      </w:r>
      <w:r w:rsidR="00C55B84" w:rsidRPr="00AE6E8A">
        <w:rPr>
          <w:rFonts w:ascii="Arial Narrow" w:hAnsi="Arial Narrow"/>
          <w:color w:val="000000"/>
          <w:lang w:val="bg-BG"/>
        </w:rPr>
        <w:t>определени</w:t>
      </w:r>
      <w:r w:rsidR="00B656C8" w:rsidRPr="00AE6E8A">
        <w:rPr>
          <w:rFonts w:ascii="Arial Narrow" w:hAnsi="Arial Narrow"/>
          <w:color w:val="000000"/>
          <w:lang w:val="bg-BG"/>
        </w:rPr>
        <w:t xml:space="preserve"> </w:t>
      </w:r>
      <w:r w:rsidR="00634D97" w:rsidRPr="00AE6E8A">
        <w:rPr>
          <w:rFonts w:ascii="Arial Narrow" w:hAnsi="Arial Narrow"/>
          <w:color w:val="000000"/>
          <w:lang w:val="bg-BG"/>
        </w:rPr>
        <w:t>предварително</w:t>
      </w:r>
      <w:r w:rsidR="002B73C1" w:rsidRPr="00AE6E8A">
        <w:rPr>
          <w:rFonts w:ascii="Arial Narrow" w:hAnsi="Arial Narrow"/>
          <w:color w:val="000000"/>
          <w:lang w:val="bg-BG"/>
        </w:rPr>
        <w:t xml:space="preserve"> или</w:t>
      </w:r>
      <w:r w:rsidR="00B822A5" w:rsidRPr="00AE6E8A">
        <w:rPr>
          <w:rFonts w:ascii="Arial Narrow" w:hAnsi="Arial Narrow"/>
          <w:color w:val="000000"/>
          <w:lang w:val="bg-BG"/>
        </w:rPr>
        <w:t xml:space="preserve"> се избират</w:t>
      </w:r>
      <w:r w:rsidR="002B73C1" w:rsidRPr="00AE6E8A">
        <w:rPr>
          <w:rFonts w:ascii="Arial Narrow" w:hAnsi="Arial Narrow"/>
          <w:color w:val="000000"/>
          <w:lang w:val="bg-BG"/>
        </w:rPr>
        <w:t xml:space="preserve"> таблично</w:t>
      </w:r>
      <w:r w:rsidR="00B656C8" w:rsidRPr="00AE6E8A">
        <w:rPr>
          <w:rFonts w:ascii="Arial Narrow" w:hAnsi="Arial Narrow"/>
          <w:color w:val="000000"/>
          <w:lang w:val="bg-BG"/>
        </w:rPr>
        <w:t>.</w:t>
      </w:r>
      <w:r w:rsidR="000A5933" w:rsidRPr="00AE6E8A">
        <w:rPr>
          <w:rFonts w:ascii="Arial Narrow" w:hAnsi="Arial Narrow"/>
          <w:color w:val="000000"/>
          <w:lang w:val="bg-BG"/>
        </w:rPr>
        <w:t xml:space="preserve"> </w:t>
      </w:r>
      <w:r w:rsidR="00350673" w:rsidRPr="00AE6E8A">
        <w:rPr>
          <w:rFonts w:ascii="Arial Narrow" w:hAnsi="Arial Narrow"/>
          <w:color w:val="000000"/>
          <w:lang w:val="bg-BG"/>
        </w:rPr>
        <w:t>Тази н</w:t>
      </w:r>
      <w:r w:rsidR="002B73C1" w:rsidRPr="00AE6E8A">
        <w:rPr>
          <w:rFonts w:ascii="Arial Narrow" w:hAnsi="Arial Narrow"/>
          <w:color w:val="000000"/>
          <w:lang w:val="bg-BG"/>
        </w:rPr>
        <w:t>еопределеност при проектиране с</w:t>
      </w:r>
      <w:r w:rsidR="00712299" w:rsidRPr="00AE6E8A">
        <w:rPr>
          <w:rFonts w:ascii="Arial Narrow" w:hAnsi="Arial Narrow"/>
          <w:color w:val="000000"/>
          <w:lang w:val="bg-BG"/>
        </w:rPr>
        <w:t xml:space="preserve"> един</w:t>
      </w:r>
      <w:r w:rsidR="00350673" w:rsidRPr="00AE6E8A">
        <w:rPr>
          <w:rFonts w:ascii="Arial Narrow" w:hAnsi="Arial Narrow"/>
          <w:color w:val="000000"/>
          <w:lang w:val="bg-BG"/>
        </w:rPr>
        <w:t xml:space="preserve"> </w:t>
      </w:r>
      <w:r w:rsidR="0070464D" w:rsidRPr="00AE6E8A">
        <w:rPr>
          <w:rFonts w:ascii="Arial Narrow" w:hAnsi="Arial Narrow"/>
          <w:color w:val="000000"/>
          <w:lang w:val="bg-BG"/>
        </w:rPr>
        <w:t>т.н</w:t>
      </w:r>
      <w:r w:rsidR="00350673" w:rsidRPr="00AE6E8A">
        <w:rPr>
          <w:rFonts w:ascii="Arial Narrow" w:hAnsi="Arial Narrow"/>
          <w:color w:val="000000"/>
          <w:lang w:val="bg-BG"/>
        </w:rPr>
        <w:t xml:space="preserve"> емпиричен коефициен</w:t>
      </w:r>
      <w:r w:rsidR="0093687C" w:rsidRPr="00AE6E8A">
        <w:rPr>
          <w:rFonts w:ascii="Arial Narrow" w:hAnsi="Arial Narrow"/>
          <w:color w:val="000000"/>
          <w:lang w:val="bg-BG"/>
        </w:rPr>
        <w:t xml:space="preserve">т може да доведе </w:t>
      </w:r>
      <w:r w:rsidR="00350673" w:rsidRPr="00AE6E8A">
        <w:rPr>
          <w:rFonts w:ascii="Arial Narrow" w:hAnsi="Arial Narrow"/>
          <w:color w:val="000000"/>
          <w:lang w:val="bg-BG"/>
        </w:rPr>
        <w:t xml:space="preserve">до </w:t>
      </w:r>
      <w:r w:rsidR="00C55B84" w:rsidRPr="00AE6E8A">
        <w:rPr>
          <w:rFonts w:ascii="Arial Narrow" w:hAnsi="Arial Narrow"/>
          <w:color w:val="000000"/>
          <w:lang w:val="bg-BG"/>
        </w:rPr>
        <w:t xml:space="preserve">две </w:t>
      </w:r>
      <w:r w:rsidR="0093687C" w:rsidRPr="00AE6E8A">
        <w:rPr>
          <w:rFonts w:ascii="Arial Narrow" w:hAnsi="Arial Narrow"/>
          <w:color w:val="000000"/>
          <w:lang w:val="bg-BG"/>
        </w:rPr>
        <w:t>„</w:t>
      </w:r>
      <w:r w:rsidR="00C55B84" w:rsidRPr="00AE6E8A">
        <w:rPr>
          <w:rFonts w:ascii="Arial Narrow" w:hAnsi="Arial Narrow"/>
          <w:color w:val="000000"/>
          <w:lang w:val="bg-BG"/>
        </w:rPr>
        <w:t>събития</w:t>
      </w:r>
      <w:r w:rsidR="001A28C3" w:rsidRPr="00AE6E8A">
        <w:rPr>
          <w:rFonts w:ascii="Arial Narrow" w:hAnsi="Arial Narrow"/>
          <w:color w:val="000000"/>
          <w:lang w:val="bg-BG"/>
        </w:rPr>
        <w:t>”</w:t>
      </w:r>
      <w:r w:rsidR="00C55B84" w:rsidRPr="00AE6E8A">
        <w:rPr>
          <w:rFonts w:ascii="Arial Narrow" w:hAnsi="Arial Narrow"/>
          <w:color w:val="000000"/>
          <w:lang w:val="bg-BG"/>
        </w:rPr>
        <w:t>-дефицит на якост</w:t>
      </w:r>
      <w:r w:rsidR="00350673" w:rsidRPr="00AE6E8A">
        <w:rPr>
          <w:rFonts w:ascii="Arial Narrow" w:hAnsi="Arial Narrow"/>
          <w:color w:val="000000"/>
          <w:lang w:val="bg-BG"/>
        </w:rPr>
        <w:t xml:space="preserve"> </w:t>
      </w:r>
      <w:r w:rsidR="0070464D" w:rsidRPr="00AE6E8A">
        <w:rPr>
          <w:rFonts w:ascii="Arial Narrow" w:hAnsi="Arial Narrow"/>
          <w:color w:val="000000"/>
          <w:lang w:val="bg-BG"/>
        </w:rPr>
        <w:t>или</w:t>
      </w:r>
      <w:r w:rsidR="002B73C1" w:rsidRPr="00AE6E8A">
        <w:rPr>
          <w:rFonts w:ascii="Arial Narrow" w:hAnsi="Arial Narrow"/>
          <w:color w:val="000000"/>
          <w:lang w:val="bg-BG"/>
        </w:rPr>
        <w:t xml:space="preserve"> преоразмеряване </w:t>
      </w:r>
      <w:r w:rsidR="00AA143B" w:rsidRPr="00AE6E8A">
        <w:rPr>
          <w:rFonts w:ascii="Arial Narrow" w:hAnsi="Arial Narrow"/>
          <w:color w:val="000000"/>
          <w:lang w:val="bg-BG"/>
        </w:rPr>
        <w:t>на</w:t>
      </w:r>
      <w:r w:rsidR="0070464D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70464D" w:rsidRPr="00AE6E8A">
        <w:rPr>
          <w:rFonts w:ascii="Arial Narrow" w:hAnsi="Arial Narrow"/>
          <w:color w:val="000000"/>
          <w:lang w:val="bg-BG"/>
        </w:rPr>
        <w:t>цели</w:t>
      </w:r>
      <w:r w:rsidR="00C55B84" w:rsidRPr="00AE6E8A">
        <w:rPr>
          <w:rFonts w:ascii="Arial Narrow" w:hAnsi="Arial Narrow"/>
          <w:color w:val="000000"/>
          <w:lang w:val="bg-BG"/>
        </w:rPr>
        <w:t>ка</w:t>
      </w:r>
      <w:proofErr w:type="spellEnd"/>
      <w:r w:rsidR="00350673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3E292A">
      <w:pPr>
        <w:jc w:val="both"/>
        <w:rPr>
          <w:rFonts w:ascii="Arial Narrow" w:hAnsi="Arial Narrow"/>
          <w:color w:val="000000"/>
          <w:lang w:val="bg-BG"/>
        </w:rPr>
      </w:pPr>
    </w:p>
    <w:p w:rsidR="005015A0" w:rsidRPr="00AE6E8A" w:rsidRDefault="00C63EE5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071795" w:rsidRPr="00AE6E8A">
        <w:rPr>
          <w:rFonts w:ascii="Arial Narrow" w:hAnsi="Arial Narrow"/>
          <w:color w:val="000000"/>
          <w:lang w:val="bg-BG"/>
        </w:rPr>
        <w:t>Едни от най-</w:t>
      </w:r>
      <w:r w:rsidR="005015A0" w:rsidRPr="00AE6E8A">
        <w:rPr>
          <w:rFonts w:ascii="Arial Narrow" w:hAnsi="Arial Narrow"/>
          <w:color w:val="000000"/>
          <w:lang w:val="bg-BG"/>
        </w:rPr>
        <w:t xml:space="preserve">широко </w:t>
      </w:r>
      <w:r w:rsidR="00071795" w:rsidRPr="00AE6E8A">
        <w:rPr>
          <w:rFonts w:ascii="Arial Narrow" w:hAnsi="Arial Narrow"/>
          <w:color w:val="000000"/>
          <w:lang w:val="bg-BG"/>
        </w:rPr>
        <w:t xml:space="preserve">използваните </w:t>
      </w:r>
      <w:r w:rsidR="001A28C3" w:rsidRPr="00AE6E8A">
        <w:rPr>
          <w:rFonts w:ascii="Arial Narrow" w:hAnsi="Arial Narrow"/>
          <w:color w:val="000000"/>
          <w:lang w:val="bg-BG"/>
        </w:rPr>
        <w:t xml:space="preserve">методи </w:t>
      </w:r>
      <w:r w:rsidR="00462547" w:rsidRPr="00AE6E8A">
        <w:rPr>
          <w:rFonts w:ascii="Arial Narrow" w:hAnsi="Arial Narrow"/>
          <w:color w:val="000000"/>
          <w:lang w:val="bg-BG"/>
        </w:rPr>
        <w:t>за</w:t>
      </w:r>
      <w:r w:rsidR="00350673" w:rsidRPr="00AE6E8A">
        <w:rPr>
          <w:rFonts w:ascii="Arial Narrow" w:hAnsi="Arial Narrow"/>
          <w:color w:val="000000"/>
          <w:lang w:val="bg-BG"/>
        </w:rPr>
        <w:t xml:space="preserve"> оразмеряване</w:t>
      </w:r>
      <w:r w:rsidR="00AD5172" w:rsidRPr="00AE6E8A">
        <w:rPr>
          <w:rFonts w:ascii="Arial Narrow" w:hAnsi="Arial Narrow"/>
          <w:color w:val="000000"/>
          <w:lang w:val="bg-BG"/>
        </w:rPr>
        <w:t xml:space="preserve"> </w:t>
      </w:r>
      <w:r w:rsidR="001A28C3" w:rsidRPr="00AE6E8A">
        <w:rPr>
          <w:rFonts w:ascii="Arial Narrow" w:hAnsi="Arial Narrow"/>
          <w:color w:val="000000"/>
          <w:lang w:val="bg-BG"/>
        </w:rPr>
        <w:t xml:space="preserve">на </w:t>
      </w:r>
      <w:proofErr w:type="spellStart"/>
      <w:r w:rsidR="001A28C3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272A47" w:rsidRPr="00AE6E8A">
        <w:rPr>
          <w:rFonts w:ascii="Arial Narrow" w:hAnsi="Arial Narrow"/>
          <w:color w:val="000000"/>
          <w:lang w:val="bg-BG"/>
        </w:rPr>
        <w:t xml:space="preserve"> </w:t>
      </w:r>
      <w:r w:rsidR="003C2CC9" w:rsidRPr="00AE6E8A">
        <w:rPr>
          <w:rFonts w:ascii="Arial Narrow" w:hAnsi="Arial Narrow"/>
          <w:color w:val="000000"/>
          <w:lang w:val="bg-BG"/>
        </w:rPr>
        <w:t>е</w:t>
      </w:r>
      <w:r w:rsidR="00C62F44" w:rsidRPr="00AE6E8A">
        <w:rPr>
          <w:rFonts w:ascii="Arial Narrow" w:hAnsi="Arial Narrow"/>
          <w:color w:val="000000"/>
          <w:lang w:val="bg-BG"/>
        </w:rPr>
        <w:t xml:space="preserve"> </w:t>
      </w:r>
      <w:r w:rsidR="00462547" w:rsidRPr="00AE6E8A">
        <w:rPr>
          <w:rFonts w:ascii="Arial Narrow" w:hAnsi="Arial Narrow"/>
          <w:color w:val="000000"/>
          <w:lang w:val="bg-BG"/>
        </w:rPr>
        <w:t xml:space="preserve">по </w:t>
      </w:r>
      <w:r w:rsidR="00C62F44" w:rsidRPr="00AE6E8A">
        <w:rPr>
          <w:rFonts w:ascii="Arial Narrow" w:hAnsi="Arial Narrow"/>
          <w:color w:val="000000"/>
          <w:lang w:val="bg-BG"/>
        </w:rPr>
        <w:t>метод</w:t>
      </w:r>
      <w:r w:rsidR="00071795" w:rsidRPr="00AE6E8A">
        <w:rPr>
          <w:rFonts w:ascii="Arial Narrow" w:hAnsi="Arial Narrow"/>
          <w:color w:val="000000"/>
          <w:lang w:val="bg-BG"/>
        </w:rPr>
        <w:t xml:space="preserve">а на </w:t>
      </w:r>
      <w:proofErr w:type="spellStart"/>
      <w:r w:rsidR="00071795" w:rsidRPr="00AE6E8A">
        <w:rPr>
          <w:rFonts w:ascii="Arial Narrow" w:hAnsi="Arial Narrow"/>
          <w:color w:val="000000"/>
          <w:lang w:val="bg-BG"/>
        </w:rPr>
        <w:t>Шевяков</w:t>
      </w:r>
      <w:proofErr w:type="spellEnd"/>
      <w:r w:rsidR="00921F21" w:rsidRPr="00AE6E8A">
        <w:rPr>
          <w:rFonts w:ascii="Arial Narrow" w:hAnsi="Arial Narrow"/>
          <w:color w:val="000000"/>
          <w:lang w:val="bg-BG"/>
        </w:rPr>
        <w:t xml:space="preserve"> [1], </w:t>
      </w:r>
      <w:r w:rsidR="008E628B" w:rsidRPr="00AE6E8A">
        <w:rPr>
          <w:rFonts w:ascii="Arial Narrow" w:hAnsi="Arial Narrow"/>
          <w:color w:val="000000"/>
          <w:lang w:val="bg-BG"/>
        </w:rPr>
        <w:t>базира</w:t>
      </w:r>
      <w:r w:rsidR="00354739" w:rsidRPr="00AE6E8A">
        <w:rPr>
          <w:rFonts w:ascii="Arial Narrow" w:hAnsi="Arial Narrow"/>
          <w:color w:val="000000"/>
          <w:lang w:val="bg-BG"/>
        </w:rPr>
        <w:t>щ се</w:t>
      </w:r>
      <w:r w:rsidR="008E628B" w:rsidRPr="00AE6E8A">
        <w:rPr>
          <w:rFonts w:ascii="Arial Narrow" w:hAnsi="Arial Narrow"/>
          <w:color w:val="000000"/>
          <w:lang w:val="bg-BG"/>
        </w:rPr>
        <w:t xml:space="preserve"> на</w:t>
      </w:r>
      <w:r w:rsidR="00921F21" w:rsidRPr="00AE6E8A">
        <w:rPr>
          <w:rFonts w:ascii="Arial Narrow" w:hAnsi="Arial Narrow"/>
          <w:color w:val="000000"/>
          <w:lang w:val="bg-BG"/>
        </w:rPr>
        <w:t xml:space="preserve"> хипотезата на </w:t>
      </w:r>
      <w:proofErr w:type="spellStart"/>
      <w:r w:rsidR="00921F21" w:rsidRPr="00AE6E8A">
        <w:rPr>
          <w:rFonts w:ascii="Arial Narrow" w:hAnsi="Arial Narrow"/>
          <w:color w:val="000000"/>
          <w:lang w:val="bg-BG"/>
        </w:rPr>
        <w:t>Турнер</w:t>
      </w:r>
      <w:proofErr w:type="spellEnd"/>
      <w:r w:rsidR="001A28C3" w:rsidRPr="00AE6E8A">
        <w:rPr>
          <w:rFonts w:ascii="Arial Narrow" w:hAnsi="Arial Narrow"/>
          <w:color w:val="000000"/>
          <w:lang w:val="bg-BG"/>
        </w:rPr>
        <w:t>.</w:t>
      </w:r>
      <w:r w:rsidR="001C0730" w:rsidRPr="00AE6E8A">
        <w:rPr>
          <w:rFonts w:ascii="Arial Narrow" w:hAnsi="Arial Narrow"/>
          <w:color w:val="000000"/>
          <w:lang w:val="bg-BG"/>
        </w:rPr>
        <w:t xml:space="preserve"> </w:t>
      </w:r>
      <w:r w:rsidR="001A28C3" w:rsidRPr="00AE6E8A">
        <w:rPr>
          <w:rFonts w:ascii="Arial Narrow" w:hAnsi="Arial Narrow"/>
          <w:color w:val="000000"/>
          <w:lang w:val="bg-BG"/>
        </w:rPr>
        <w:t>Подходът е представен чрез</w:t>
      </w:r>
      <w:r w:rsidR="00FD0C7A" w:rsidRPr="00AE6E8A">
        <w:rPr>
          <w:rFonts w:ascii="Arial Narrow" w:hAnsi="Arial Narrow"/>
          <w:color w:val="000000"/>
          <w:lang w:val="bg-BG"/>
        </w:rPr>
        <w:t xml:space="preserve"> формула 1</w:t>
      </w:r>
      <w:r w:rsidR="001A28C3" w:rsidRPr="00AE6E8A">
        <w:rPr>
          <w:rFonts w:ascii="Arial Narrow" w:hAnsi="Arial Narrow"/>
          <w:color w:val="000000"/>
          <w:lang w:val="bg-BG"/>
        </w:rPr>
        <w:t xml:space="preserve">, позволяващ определянето на </w:t>
      </w:r>
      <w:r w:rsidR="005015A0" w:rsidRPr="00AE6E8A">
        <w:rPr>
          <w:rFonts w:ascii="Arial Narrow" w:hAnsi="Arial Narrow"/>
          <w:color w:val="000000"/>
          <w:lang w:val="bg-BG"/>
        </w:rPr>
        <w:t>размери</w:t>
      </w:r>
      <w:r w:rsidR="00F817A8" w:rsidRPr="00AE6E8A">
        <w:rPr>
          <w:rFonts w:ascii="Arial Narrow" w:hAnsi="Arial Narrow"/>
          <w:color w:val="000000"/>
          <w:lang w:val="bg-BG"/>
        </w:rPr>
        <w:t>те</w:t>
      </w:r>
      <w:r w:rsidR="001A28C3" w:rsidRPr="00AE6E8A">
        <w:rPr>
          <w:rFonts w:ascii="Arial Narrow" w:hAnsi="Arial Narrow"/>
          <w:color w:val="000000"/>
          <w:lang w:val="bg-BG"/>
        </w:rPr>
        <w:t xml:space="preserve"> (напречното сечение)</w:t>
      </w:r>
      <w:r w:rsidR="005015A0" w:rsidRPr="00AE6E8A">
        <w:rPr>
          <w:rFonts w:ascii="Arial Narrow" w:hAnsi="Arial Narrow"/>
          <w:color w:val="000000"/>
          <w:lang w:val="bg-BG"/>
        </w:rPr>
        <w:t xml:space="preserve"> на </w:t>
      </w:r>
      <w:r w:rsidR="0070464D" w:rsidRPr="00AE6E8A">
        <w:rPr>
          <w:rFonts w:ascii="Arial Narrow" w:hAnsi="Arial Narrow"/>
          <w:color w:val="000000"/>
          <w:lang w:val="bg-BG"/>
        </w:rPr>
        <w:t>изолирани опорни</w:t>
      </w:r>
      <w:r w:rsidR="00745AB1" w:rsidRPr="00AE6E8A">
        <w:rPr>
          <w:rFonts w:ascii="Arial Narrow" w:hAnsi="Arial Narrow"/>
          <w:color w:val="000000"/>
          <w:lang w:val="bg-BG"/>
        </w:rPr>
        <w:t xml:space="preserve"> стълбообразни</w:t>
      </w:r>
      <w:r w:rsidR="00B656C8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5015A0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354739" w:rsidRPr="00AE6E8A">
        <w:rPr>
          <w:rFonts w:ascii="Arial Narrow" w:hAnsi="Arial Narrow"/>
          <w:color w:val="000000"/>
          <w:lang w:val="bg-BG"/>
        </w:rPr>
        <w:t xml:space="preserve"> с различна форма</w:t>
      </w:r>
      <w:r w:rsidR="005015A0" w:rsidRPr="00AE6E8A">
        <w:rPr>
          <w:rFonts w:ascii="Arial Narrow" w:hAnsi="Arial Narrow"/>
          <w:color w:val="000000"/>
          <w:lang w:val="bg-BG"/>
        </w:rPr>
        <w:t>.</w:t>
      </w:r>
      <w:r w:rsidR="00712299" w:rsidRPr="00AE6E8A">
        <w:rPr>
          <w:rFonts w:ascii="Arial Narrow" w:hAnsi="Arial Narrow"/>
          <w:color w:val="000000"/>
          <w:lang w:val="bg-BG"/>
        </w:rPr>
        <w:t xml:space="preserve"> </w:t>
      </w:r>
      <w:r w:rsidR="001A28C3" w:rsidRPr="00AE6E8A">
        <w:rPr>
          <w:rFonts w:ascii="Arial Narrow" w:hAnsi="Arial Narrow"/>
          <w:color w:val="000000"/>
          <w:lang w:val="bg-BG"/>
        </w:rPr>
        <w:t>Този п</w:t>
      </w:r>
      <w:r w:rsidR="006C0584" w:rsidRPr="00AE6E8A">
        <w:rPr>
          <w:rFonts w:ascii="Arial Narrow" w:hAnsi="Arial Narrow"/>
          <w:color w:val="000000"/>
          <w:lang w:val="bg-BG"/>
        </w:rPr>
        <w:t>одход</w:t>
      </w:r>
      <w:r w:rsidR="001A28C3" w:rsidRPr="00AE6E8A">
        <w:rPr>
          <w:rFonts w:ascii="Arial Narrow" w:hAnsi="Arial Narrow"/>
          <w:color w:val="000000"/>
          <w:lang w:val="bg-BG"/>
        </w:rPr>
        <w:t xml:space="preserve"> </w:t>
      </w:r>
      <w:r w:rsidR="006C0584" w:rsidRPr="00AE6E8A">
        <w:rPr>
          <w:rFonts w:ascii="Arial Narrow" w:hAnsi="Arial Narrow"/>
          <w:color w:val="000000"/>
          <w:lang w:val="bg-BG"/>
        </w:rPr>
        <w:t>е използва</w:t>
      </w:r>
      <w:r w:rsidR="001A28C3" w:rsidRPr="00AE6E8A">
        <w:rPr>
          <w:rFonts w:ascii="Arial Narrow" w:hAnsi="Arial Narrow"/>
          <w:color w:val="000000"/>
          <w:lang w:val="bg-BG"/>
        </w:rPr>
        <w:t>н</w:t>
      </w:r>
      <w:r w:rsidR="006C0584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6C0584" w:rsidRPr="00AE6E8A">
        <w:rPr>
          <w:rFonts w:ascii="Arial Narrow" w:hAnsi="Arial Narrow"/>
          <w:color w:val="000000"/>
          <w:lang w:val="bg-BG"/>
        </w:rPr>
        <w:t>повсевмес</w:t>
      </w:r>
      <w:r w:rsidR="001C0730" w:rsidRPr="00AE6E8A">
        <w:rPr>
          <w:rFonts w:ascii="Arial Narrow" w:hAnsi="Arial Narrow"/>
          <w:color w:val="000000"/>
          <w:lang w:val="bg-BG"/>
        </w:rPr>
        <w:t>т</w:t>
      </w:r>
      <w:r w:rsidR="006C0584" w:rsidRPr="00AE6E8A">
        <w:rPr>
          <w:rFonts w:ascii="Arial Narrow" w:hAnsi="Arial Narrow"/>
          <w:color w:val="000000"/>
          <w:lang w:val="bg-BG"/>
        </w:rPr>
        <w:t>но</w:t>
      </w:r>
      <w:proofErr w:type="spellEnd"/>
      <w:r w:rsidR="006C0584" w:rsidRPr="00AE6E8A">
        <w:rPr>
          <w:rFonts w:ascii="Arial Narrow" w:hAnsi="Arial Narrow"/>
          <w:color w:val="000000"/>
          <w:lang w:val="bg-BG"/>
        </w:rPr>
        <w:t xml:space="preserve"> </w:t>
      </w:r>
      <w:r w:rsidR="00712299" w:rsidRPr="00AE6E8A">
        <w:rPr>
          <w:rFonts w:ascii="Arial Narrow" w:hAnsi="Arial Narrow"/>
          <w:color w:val="000000"/>
          <w:lang w:val="bg-BG"/>
        </w:rPr>
        <w:t xml:space="preserve">при </w:t>
      </w:r>
      <w:r w:rsidR="00F00457" w:rsidRPr="00AE6E8A">
        <w:rPr>
          <w:rFonts w:ascii="Arial Narrow" w:hAnsi="Arial Narrow"/>
          <w:color w:val="000000"/>
          <w:lang w:val="bg-BG"/>
        </w:rPr>
        <w:t xml:space="preserve">оразмеряването на </w:t>
      </w:r>
      <w:proofErr w:type="spellStart"/>
      <w:r w:rsidR="00F00457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F41463" w:rsidRPr="00AE6E8A">
        <w:rPr>
          <w:rFonts w:ascii="Arial Narrow" w:hAnsi="Arial Narrow"/>
          <w:color w:val="000000"/>
          <w:lang w:val="bg-BG"/>
        </w:rPr>
        <w:t xml:space="preserve"> и</w:t>
      </w:r>
      <w:r w:rsidR="00F00457" w:rsidRPr="00AE6E8A">
        <w:rPr>
          <w:rFonts w:ascii="Arial Narrow" w:hAnsi="Arial Narrow"/>
          <w:color w:val="000000"/>
          <w:lang w:val="bg-BG"/>
        </w:rPr>
        <w:t xml:space="preserve"> </w:t>
      </w:r>
      <w:r w:rsidR="006C0584" w:rsidRPr="00AE6E8A">
        <w:rPr>
          <w:rFonts w:ascii="Arial Narrow" w:hAnsi="Arial Narrow"/>
          <w:color w:val="000000"/>
          <w:lang w:val="bg-BG"/>
        </w:rPr>
        <w:t xml:space="preserve">в находища от </w:t>
      </w:r>
      <w:proofErr w:type="spellStart"/>
      <w:r w:rsidR="006C0584" w:rsidRPr="00AE6E8A">
        <w:rPr>
          <w:rFonts w:ascii="Arial Narrow" w:hAnsi="Arial Narrow"/>
          <w:color w:val="000000"/>
          <w:lang w:val="bg-BG"/>
        </w:rPr>
        <w:t>Маданското</w:t>
      </w:r>
      <w:proofErr w:type="spellEnd"/>
      <w:r w:rsidR="006C0584" w:rsidRPr="00AE6E8A">
        <w:rPr>
          <w:rFonts w:ascii="Arial Narrow" w:hAnsi="Arial Narrow"/>
          <w:color w:val="000000"/>
          <w:lang w:val="bg-BG"/>
        </w:rPr>
        <w:t xml:space="preserve"> рудно поле</w:t>
      </w:r>
      <w:r w:rsidR="00542AA2" w:rsidRPr="00AE6E8A">
        <w:rPr>
          <w:rFonts w:ascii="Arial Narrow" w:hAnsi="Arial Narrow"/>
          <w:color w:val="000000"/>
          <w:lang w:val="bg-BG"/>
        </w:rPr>
        <w:t xml:space="preserve"> [</w:t>
      </w:r>
      <w:r w:rsidR="002B7C59" w:rsidRPr="00AE6E8A">
        <w:rPr>
          <w:rFonts w:ascii="Arial Narrow" w:hAnsi="Arial Narrow"/>
          <w:color w:val="000000"/>
          <w:lang w:val="bg-BG"/>
        </w:rPr>
        <w:t>2</w:t>
      </w:r>
      <w:r w:rsidR="00542AA2" w:rsidRPr="00AE6E8A">
        <w:rPr>
          <w:rFonts w:ascii="Arial Narrow" w:hAnsi="Arial Narrow"/>
          <w:color w:val="000000"/>
          <w:lang w:val="bg-BG"/>
        </w:rPr>
        <w:t>]</w:t>
      </w:r>
      <w:r w:rsidR="006C0584" w:rsidRPr="00AE6E8A">
        <w:rPr>
          <w:rFonts w:ascii="Arial Narrow" w:hAnsi="Arial Narrow"/>
          <w:color w:val="000000"/>
          <w:lang w:val="bg-BG"/>
        </w:rPr>
        <w:t>.</w:t>
      </w:r>
    </w:p>
    <w:p w:rsidR="00316528" w:rsidRPr="00AE6E8A" w:rsidRDefault="00316528" w:rsidP="003E292A">
      <w:pPr>
        <w:jc w:val="both"/>
        <w:rPr>
          <w:rFonts w:ascii="Arial Narrow" w:hAnsi="Arial Narrow"/>
          <w:color w:val="00000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2346"/>
      </w:tblGrid>
      <w:tr w:rsidR="00F678ED" w:rsidRPr="00AE6E8A" w:rsidTr="00F678ED">
        <w:tc>
          <w:tcPr>
            <w:tcW w:w="2472" w:type="dxa"/>
          </w:tcPr>
          <w:p w:rsidR="00F678ED" w:rsidRPr="00AE6E8A" w:rsidRDefault="007A4B9F" w:rsidP="00316528">
            <w:pPr>
              <w:jc w:val="center"/>
              <w:rPr>
                <w:rFonts w:ascii="Arial Narrow" w:hAnsi="Arial Narrow"/>
                <w:color w:val="000000"/>
                <w:lang w:val="bg-BG"/>
              </w:rPr>
            </w:pPr>
            <w:r w:rsidRPr="00AE6E8A">
              <w:rPr>
                <w:rFonts w:ascii="Arial Narrow" w:hAnsi="Arial Narrow"/>
                <w:position w:val="-32"/>
                <w:sz w:val="28"/>
                <w:szCs w:val="28"/>
                <w:lang w:val="bg-BG"/>
              </w:rPr>
              <w:object w:dxaOrig="1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6.75pt" o:ole="">
                  <v:imagedata r:id="rId12" o:title=""/>
                </v:shape>
                <o:OLEObject Type="Embed" ProgID="Equation.DSMT4" ShapeID="_x0000_i1025" DrawAspect="Content" ObjectID="_1473585020" r:id="rId13"/>
              </w:object>
            </w:r>
          </w:p>
        </w:tc>
        <w:tc>
          <w:tcPr>
            <w:tcW w:w="2472" w:type="dxa"/>
          </w:tcPr>
          <w:p w:rsidR="00F678ED" w:rsidRPr="00AE6E8A" w:rsidRDefault="00F678ED" w:rsidP="00F678ED">
            <w:pPr>
              <w:jc w:val="right"/>
              <w:rPr>
                <w:rFonts w:ascii="Arial Narrow" w:hAnsi="Arial Narrow"/>
                <w:color w:val="000000"/>
                <w:lang w:val="bg-BG"/>
              </w:rPr>
            </w:pPr>
            <w:r w:rsidRPr="00AE6E8A">
              <w:rPr>
                <w:rFonts w:ascii="Arial Narrow" w:hAnsi="Arial Narrow"/>
                <w:color w:val="000000"/>
                <w:lang w:val="bg-BG"/>
              </w:rPr>
              <w:t>(1)</w:t>
            </w:r>
          </w:p>
        </w:tc>
      </w:tr>
    </w:tbl>
    <w:p w:rsidR="00316528" w:rsidRPr="00AE6E8A" w:rsidRDefault="00316528" w:rsidP="001A28C3">
      <w:pPr>
        <w:rPr>
          <w:rFonts w:ascii="Arial Narrow" w:hAnsi="Arial Narrow"/>
          <w:color w:val="000000"/>
          <w:lang w:val="bg-BG"/>
        </w:rPr>
      </w:pPr>
    </w:p>
    <w:p w:rsidR="001C3007" w:rsidRDefault="0070464D" w:rsidP="001C3007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</w:t>
      </w:r>
      <w:r w:rsidR="00137300" w:rsidRPr="00AE6E8A">
        <w:rPr>
          <w:rFonts w:ascii="Arial Narrow" w:hAnsi="Arial Narrow"/>
          <w:color w:val="000000"/>
          <w:lang w:val="bg-BG"/>
        </w:rPr>
        <w:t xml:space="preserve">  </w:t>
      </w:r>
      <w:r w:rsidRPr="00AE6E8A">
        <w:rPr>
          <w:rFonts w:ascii="Arial Narrow" w:hAnsi="Arial Narrow"/>
          <w:color w:val="000000"/>
          <w:lang w:val="bg-BG"/>
        </w:rPr>
        <w:t>Тук трябва да отбележим</w:t>
      </w:r>
      <w:r w:rsidR="00B75DAF" w:rsidRPr="00AE6E8A">
        <w:rPr>
          <w:rFonts w:ascii="Arial Narrow" w:hAnsi="Arial Narrow"/>
          <w:color w:val="000000"/>
          <w:lang w:val="bg-BG"/>
        </w:rPr>
        <w:t>,</w:t>
      </w:r>
      <w:r w:rsidR="00B21BB1" w:rsidRPr="00AE6E8A">
        <w:rPr>
          <w:rFonts w:ascii="Arial Narrow" w:hAnsi="Arial Narrow"/>
          <w:color w:val="000000"/>
          <w:lang w:val="bg-BG"/>
        </w:rPr>
        <w:t xml:space="preserve"> </w:t>
      </w:r>
      <w:r w:rsidR="0093687C" w:rsidRPr="00AE6E8A">
        <w:rPr>
          <w:rFonts w:ascii="Arial Narrow" w:hAnsi="Arial Narrow"/>
          <w:color w:val="000000"/>
          <w:lang w:val="bg-BG"/>
        </w:rPr>
        <w:t>че</w:t>
      </w:r>
      <w:r w:rsidR="00796534" w:rsidRPr="00AE6E8A">
        <w:rPr>
          <w:rFonts w:ascii="Arial Narrow" w:hAnsi="Arial Narrow"/>
          <w:color w:val="000000"/>
          <w:lang w:val="bg-BG"/>
        </w:rPr>
        <w:t xml:space="preserve"> някои</w:t>
      </w:r>
      <w:r w:rsidR="001A28C3" w:rsidRPr="00AE6E8A">
        <w:rPr>
          <w:rFonts w:ascii="Arial Narrow" w:hAnsi="Arial Narrow"/>
          <w:color w:val="000000"/>
          <w:lang w:val="bg-BG"/>
        </w:rPr>
        <w:t xml:space="preserve"> от</w:t>
      </w:r>
      <w:r w:rsidR="0093687C" w:rsidRPr="00AE6E8A">
        <w:rPr>
          <w:rFonts w:ascii="Arial Narrow" w:hAnsi="Arial Narrow"/>
          <w:color w:val="000000"/>
          <w:lang w:val="bg-BG"/>
        </w:rPr>
        <w:t xml:space="preserve"> </w:t>
      </w:r>
      <w:r w:rsidRPr="00AE6E8A">
        <w:rPr>
          <w:rFonts w:ascii="Arial Narrow" w:hAnsi="Arial Narrow"/>
          <w:color w:val="000000"/>
          <w:lang w:val="bg-BG"/>
        </w:rPr>
        <w:t>входни</w:t>
      </w:r>
      <w:r w:rsidR="001A28C3" w:rsidRPr="00AE6E8A">
        <w:rPr>
          <w:rFonts w:ascii="Arial Narrow" w:hAnsi="Arial Narrow"/>
          <w:color w:val="000000"/>
          <w:lang w:val="bg-BG"/>
        </w:rPr>
        <w:t>те</w:t>
      </w:r>
      <w:r w:rsidRPr="00AE6E8A">
        <w:rPr>
          <w:rFonts w:ascii="Arial Narrow" w:hAnsi="Arial Narrow"/>
          <w:color w:val="000000"/>
          <w:lang w:val="bg-BG"/>
        </w:rPr>
        <w:t xml:space="preserve"> пар</w:t>
      </w:r>
      <w:r w:rsidR="00B75DAF" w:rsidRPr="00AE6E8A">
        <w:rPr>
          <w:rFonts w:ascii="Arial Narrow" w:hAnsi="Arial Narrow"/>
          <w:color w:val="000000"/>
          <w:lang w:val="bg-BG"/>
        </w:rPr>
        <w:t>аметри захранващи емпиричния метод на</w:t>
      </w:r>
      <w:r w:rsidR="007F25CB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7F25CB" w:rsidRPr="00AE6E8A">
        <w:rPr>
          <w:rFonts w:ascii="Arial Narrow" w:hAnsi="Arial Narrow"/>
          <w:color w:val="000000"/>
          <w:lang w:val="bg-BG"/>
        </w:rPr>
        <w:t>Шевяков</w:t>
      </w:r>
      <w:proofErr w:type="spellEnd"/>
      <w:r w:rsidR="008E7388" w:rsidRPr="00AE6E8A">
        <w:rPr>
          <w:rFonts w:ascii="Arial Narrow" w:hAnsi="Arial Narrow"/>
          <w:color w:val="000000"/>
          <w:lang w:val="bg-BG"/>
        </w:rPr>
        <w:t xml:space="preserve"> при оразмеряване</w:t>
      </w:r>
      <w:r w:rsidR="00B21BB1" w:rsidRPr="00AE6E8A">
        <w:rPr>
          <w:rFonts w:ascii="Arial Narrow" w:hAnsi="Arial Narrow"/>
          <w:color w:val="000000"/>
          <w:lang w:val="bg-BG"/>
        </w:rPr>
        <w:t xml:space="preserve"> </w:t>
      </w:r>
      <w:r w:rsidR="001A28C3" w:rsidRPr="00AE6E8A">
        <w:rPr>
          <w:rFonts w:ascii="Arial Narrow" w:hAnsi="Arial Narrow"/>
          <w:color w:val="000000"/>
          <w:lang w:val="bg-BG"/>
        </w:rPr>
        <w:t xml:space="preserve">също </w:t>
      </w:r>
      <w:r w:rsidR="00B21BB1" w:rsidRPr="00AE6E8A">
        <w:rPr>
          <w:rFonts w:ascii="Arial Narrow" w:hAnsi="Arial Narrow"/>
          <w:color w:val="000000"/>
          <w:lang w:val="bg-BG"/>
        </w:rPr>
        <w:t>са</w:t>
      </w:r>
      <w:r w:rsidR="00790845" w:rsidRPr="00AE6E8A">
        <w:rPr>
          <w:rFonts w:ascii="Arial Narrow" w:hAnsi="Arial Narrow"/>
          <w:color w:val="000000"/>
          <w:lang w:val="bg-BG"/>
        </w:rPr>
        <w:t xml:space="preserve"> количествено немотивирани</w:t>
      </w:r>
      <w:r w:rsidR="002B73C1" w:rsidRPr="00AE6E8A">
        <w:rPr>
          <w:rFonts w:ascii="Arial Narrow" w:hAnsi="Arial Narrow"/>
          <w:color w:val="000000"/>
          <w:lang w:val="bg-BG"/>
        </w:rPr>
        <w:t>.</w:t>
      </w:r>
      <w:r w:rsidR="008E7388" w:rsidRPr="00AE6E8A">
        <w:rPr>
          <w:rFonts w:ascii="Arial Narrow" w:hAnsi="Arial Narrow"/>
          <w:color w:val="000000"/>
          <w:lang w:val="bg-BG"/>
        </w:rPr>
        <w:t xml:space="preserve"> </w:t>
      </w:r>
      <w:r w:rsidR="00790845" w:rsidRPr="00AE6E8A">
        <w:rPr>
          <w:rFonts w:ascii="Arial Narrow" w:hAnsi="Arial Narrow"/>
          <w:color w:val="000000"/>
          <w:lang w:val="bg-BG"/>
        </w:rPr>
        <w:t>Пример за това</w:t>
      </w:r>
      <w:r w:rsidR="00745AB1" w:rsidRPr="00AE6E8A">
        <w:rPr>
          <w:rFonts w:ascii="Arial Narrow" w:hAnsi="Arial Narrow"/>
          <w:color w:val="000000"/>
          <w:lang w:val="bg-BG"/>
        </w:rPr>
        <w:t xml:space="preserve"> </w:t>
      </w:r>
      <w:r w:rsidR="00F817A8" w:rsidRPr="00AE6E8A">
        <w:rPr>
          <w:rFonts w:ascii="Arial Narrow" w:hAnsi="Arial Narrow"/>
          <w:color w:val="000000"/>
          <w:lang w:val="bg-BG"/>
        </w:rPr>
        <w:t>е</w:t>
      </w:r>
      <w:r w:rsidR="00745AB1" w:rsidRPr="00AE6E8A">
        <w:rPr>
          <w:rFonts w:ascii="Arial Narrow" w:hAnsi="Arial Narrow"/>
          <w:color w:val="000000"/>
          <w:lang w:val="bg-BG"/>
        </w:rPr>
        <w:t xml:space="preserve"> коефициент</w:t>
      </w:r>
      <w:r w:rsidR="00F817A8" w:rsidRPr="00AE6E8A">
        <w:rPr>
          <w:rFonts w:ascii="Arial Narrow" w:hAnsi="Arial Narrow"/>
          <w:color w:val="000000"/>
          <w:lang w:val="bg-BG"/>
        </w:rPr>
        <w:t xml:space="preserve">а </w:t>
      </w:r>
      <w:r w:rsidR="00B21BB1" w:rsidRPr="00AE6E8A">
        <w:rPr>
          <w:rFonts w:ascii="Arial Narrow" w:hAnsi="Arial Narrow"/>
          <w:color w:val="000000"/>
          <w:lang w:val="bg-BG"/>
        </w:rPr>
        <w:t>на запас на якост</w:t>
      </w:r>
      <w:r w:rsidR="00B822A5" w:rsidRPr="00AE6E8A">
        <w:rPr>
          <w:rFonts w:ascii="Arial Narrow" w:hAnsi="Arial Narrow"/>
          <w:color w:val="000000"/>
          <w:lang w:val="bg-BG"/>
        </w:rPr>
        <w:t xml:space="preserve"> или </w:t>
      </w:r>
      <w:r w:rsidR="008C719E" w:rsidRPr="00AE6E8A">
        <w:rPr>
          <w:rFonts w:ascii="Arial Narrow" w:hAnsi="Arial Narrow"/>
          <w:color w:val="000000"/>
          <w:lang w:val="bg-BG"/>
        </w:rPr>
        <w:t>коефициент на сигурност</w:t>
      </w:r>
      <w:r w:rsidR="008E7388" w:rsidRPr="00AE6E8A">
        <w:rPr>
          <w:rFonts w:ascii="Arial Narrow" w:hAnsi="Arial Narrow"/>
          <w:color w:val="000000"/>
          <w:lang w:val="bg-BG"/>
        </w:rPr>
        <w:t xml:space="preserve"> „n”</w:t>
      </w:r>
      <w:r w:rsidR="00B822A5" w:rsidRPr="00AE6E8A">
        <w:rPr>
          <w:rFonts w:ascii="Arial Narrow" w:hAnsi="Arial Narrow"/>
          <w:color w:val="000000"/>
          <w:lang w:val="bg-BG"/>
        </w:rPr>
        <w:t xml:space="preserve">. </w:t>
      </w:r>
      <w:r w:rsidR="006C0584" w:rsidRPr="00AE6E8A">
        <w:rPr>
          <w:rFonts w:ascii="Arial Narrow" w:hAnsi="Arial Narrow"/>
          <w:color w:val="000000"/>
          <w:lang w:val="bg-BG"/>
        </w:rPr>
        <w:t>Диапазона на изменение на този коефициент съгласно</w:t>
      </w:r>
      <w:r w:rsidR="00B75DAF" w:rsidRPr="00AE6E8A">
        <w:rPr>
          <w:rFonts w:ascii="Arial Narrow" w:hAnsi="Arial Narrow"/>
          <w:color w:val="000000"/>
          <w:lang w:val="bg-BG"/>
        </w:rPr>
        <w:t xml:space="preserve"> възприети от автора граници</w:t>
      </w:r>
      <w:r w:rsidR="006C0584" w:rsidRPr="00AE6E8A">
        <w:rPr>
          <w:rFonts w:ascii="Arial Narrow" w:hAnsi="Arial Narrow"/>
          <w:color w:val="000000"/>
          <w:lang w:val="bg-BG"/>
        </w:rPr>
        <w:t xml:space="preserve"> е </w:t>
      </w:r>
      <w:r w:rsidR="00A96DBC" w:rsidRPr="00AE6E8A">
        <w:rPr>
          <w:rFonts w:ascii="Arial Narrow" w:hAnsi="Arial Narrow"/>
          <w:color w:val="000000"/>
          <w:lang w:val="bg-BG"/>
        </w:rPr>
        <w:t>от 2 до</w:t>
      </w:r>
      <w:r w:rsidR="001C0730" w:rsidRPr="00AE6E8A">
        <w:rPr>
          <w:rFonts w:ascii="Arial Narrow" w:hAnsi="Arial Narrow"/>
          <w:color w:val="000000"/>
          <w:lang w:val="bg-BG"/>
        </w:rPr>
        <w:t xml:space="preserve"> 5</w:t>
      </w:r>
      <w:r w:rsidR="00AD5172" w:rsidRPr="00AE6E8A">
        <w:rPr>
          <w:rFonts w:ascii="Arial Narrow" w:hAnsi="Arial Narrow"/>
          <w:color w:val="000000"/>
          <w:lang w:val="bg-BG"/>
        </w:rPr>
        <w:t xml:space="preserve">, а в </w:t>
      </w:r>
      <w:r w:rsidR="00796534" w:rsidRPr="00AE6E8A">
        <w:rPr>
          <w:rFonts w:ascii="Arial Narrow" w:hAnsi="Arial Narrow"/>
          <w:color w:val="000000"/>
          <w:lang w:val="bg-BG"/>
        </w:rPr>
        <w:t>единични</w:t>
      </w:r>
      <w:r w:rsidR="00AD5172" w:rsidRPr="00AE6E8A">
        <w:rPr>
          <w:rFonts w:ascii="Arial Narrow" w:hAnsi="Arial Narrow"/>
          <w:color w:val="000000"/>
          <w:lang w:val="bg-BG"/>
        </w:rPr>
        <w:t xml:space="preserve"> случаи </w:t>
      </w:r>
      <w:r w:rsidR="00790845" w:rsidRPr="00AE6E8A">
        <w:rPr>
          <w:rFonts w:ascii="Arial Narrow" w:hAnsi="Arial Narrow"/>
          <w:color w:val="000000"/>
          <w:lang w:val="bg-BG"/>
        </w:rPr>
        <w:t xml:space="preserve">стойността му </w:t>
      </w:r>
      <w:proofErr w:type="spellStart"/>
      <w:r w:rsidR="00790845" w:rsidRPr="00AE6E8A">
        <w:rPr>
          <w:rFonts w:ascii="Arial Narrow" w:hAnsi="Arial Narrow"/>
          <w:color w:val="000000"/>
          <w:lang w:val="bg-BG"/>
        </w:rPr>
        <w:t>нарства</w:t>
      </w:r>
      <w:proofErr w:type="spellEnd"/>
      <w:r w:rsidR="00790845" w:rsidRPr="00AE6E8A">
        <w:rPr>
          <w:rFonts w:ascii="Arial Narrow" w:hAnsi="Arial Narrow"/>
          <w:color w:val="000000"/>
          <w:lang w:val="bg-BG"/>
        </w:rPr>
        <w:t xml:space="preserve"> </w:t>
      </w:r>
      <w:r w:rsidR="00B21BB1" w:rsidRPr="00AE6E8A">
        <w:rPr>
          <w:rFonts w:ascii="Arial Narrow" w:hAnsi="Arial Narrow"/>
          <w:color w:val="000000"/>
          <w:lang w:val="bg-BG"/>
        </w:rPr>
        <w:t xml:space="preserve">и до </w:t>
      </w:r>
      <w:r w:rsidR="00AD5172" w:rsidRPr="00AE6E8A">
        <w:rPr>
          <w:rFonts w:ascii="Arial Narrow" w:hAnsi="Arial Narrow"/>
          <w:color w:val="000000"/>
          <w:lang w:val="bg-BG"/>
        </w:rPr>
        <w:t>10</w:t>
      </w:r>
      <w:r w:rsidR="001C0730" w:rsidRPr="00AE6E8A">
        <w:rPr>
          <w:rFonts w:ascii="Arial Narrow" w:hAnsi="Arial Narrow"/>
          <w:color w:val="000000"/>
          <w:lang w:val="bg-BG"/>
        </w:rPr>
        <w:t>, без да се мотивира</w:t>
      </w:r>
      <w:r w:rsidR="003E2EF6" w:rsidRPr="00AE6E8A">
        <w:rPr>
          <w:rFonts w:ascii="Arial Narrow" w:hAnsi="Arial Narrow"/>
          <w:color w:val="000000"/>
          <w:lang w:val="bg-BG"/>
        </w:rPr>
        <w:t>.</w:t>
      </w:r>
      <w:r w:rsidR="001A28C3" w:rsidRPr="00AE6E8A">
        <w:rPr>
          <w:rFonts w:ascii="Arial Narrow" w:hAnsi="Arial Narrow"/>
          <w:color w:val="000000"/>
          <w:lang w:val="bg-BG"/>
        </w:rPr>
        <w:t xml:space="preserve"> Авторът дефинира коефициента</w:t>
      </w:r>
      <w:r w:rsidR="007F2D60" w:rsidRPr="00AE6E8A">
        <w:rPr>
          <w:rFonts w:ascii="Arial Narrow" w:hAnsi="Arial Narrow"/>
          <w:color w:val="000000"/>
          <w:lang w:val="bg-BG"/>
        </w:rPr>
        <w:t xml:space="preserve"> </w:t>
      </w:r>
      <w:r w:rsidR="006C0584" w:rsidRPr="00AE6E8A">
        <w:rPr>
          <w:rFonts w:ascii="Arial Narrow" w:hAnsi="Arial Narrow"/>
          <w:color w:val="000000"/>
          <w:lang w:val="bg-BG"/>
        </w:rPr>
        <w:t>„n”</w:t>
      </w:r>
      <w:r w:rsidR="00B21BB1" w:rsidRPr="00AE6E8A">
        <w:rPr>
          <w:rFonts w:ascii="Arial Narrow" w:hAnsi="Arial Narrow"/>
          <w:color w:val="000000"/>
          <w:lang w:val="bg-BG"/>
        </w:rPr>
        <w:t xml:space="preserve"> </w:t>
      </w:r>
      <w:r w:rsidR="002F4E92" w:rsidRPr="00AE6E8A">
        <w:rPr>
          <w:rFonts w:ascii="Arial Narrow" w:hAnsi="Arial Narrow"/>
          <w:color w:val="000000"/>
          <w:lang w:val="bg-BG"/>
        </w:rPr>
        <w:t>по условия за</w:t>
      </w:r>
      <w:r w:rsidR="008A4C95" w:rsidRPr="00AE6E8A">
        <w:rPr>
          <w:rFonts w:ascii="Arial Narrow" w:hAnsi="Arial Narrow"/>
          <w:color w:val="000000"/>
          <w:lang w:val="bg-BG"/>
        </w:rPr>
        <w:t xml:space="preserve"> пределно натоварване</w:t>
      </w:r>
      <w:r w:rsidR="001A28C3" w:rsidRPr="00AE6E8A">
        <w:rPr>
          <w:rFonts w:ascii="Arial Narrow" w:hAnsi="Arial Narrow"/>
          <w:color w:val="000000"/>
          <w:lang w:val="bg-BG"/>
        </w:rPr>
        <w:t>, като в случаят отговаря</w:t>
      </w:r>
      <w:r w:rsidR="008A4C95" w:rsidRPr="00AE6E8A">
        <w:rPr>
          <w:rFonts w:ascii="Arial Narrow" w:hAnsi="Arial Narrow"/>
          <w:color w:val="000000"/>
          <w:lang w:val="bg-BG"/>
        </w:rPr>
        <w:t xml:space="preserve"> на теглото на стълба до повърхността над </w:t>
      </w:r>
      <w:proofErr w:type="spellStart"/>
      <w:r w:rsidR="008A4C95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790845" w:rsidRPr="00AE6E8A">
        <w:rPr>
          <w:rFonts w:ascii="Arial Narrow" w:hAnsi="Arial Narrow"/>
          <w:color w:val="000000"/>
          <w:lang w:val="bg-BG"/>
        </w:rPr>
        <w:t>, което според нас е некоректно [</w:t>
      </w:r>
      <w:r w:rsidR="002B7C59" w:rsidRPr="00AE6E8A">
        <w:rPr>
          <w:rFonts w:ascii="Arial Narrow" w:hAnsi="Arial Narrow"/>
          <w:color w:val="000000"/>
          <w:lang w:val="bg-BG"/>
        </w:rPr>
        <w:t>3</w:t>
      </w:r>
      <w:r w:rsidR="00790845" w:rsidRPr="00AE6E8A">
        <w:rPr>
          <w:rFonts w:ascii="Arial Narrow" w:hAnsi="Arial Narrow"/>
          <w:color w:val="000000"/>
          <w:lang w:val="bg-BG"/>
        </w:rPr>
        <w:t>].</w:t>
      </w:r>
      <w:r w:rsidR="008C719E" w:rsidRPr="00AE6E8A">
        <w:rPr>
          <w:rFonts w:ascii="Arial Narrow" w:hAnsi="Arial Narrow"/>
          <w:color w:val="000000"/>
          <w:lang w:val="bg-BG"/>
        </w:rPr>
        <w:t xml:space="preserve"> </w:t>
      </w:r>
      <w:r w:rsidR="001C3007" w:rsidRPr="00AE6E8A">
        <w:rPr>
          <w:rFonts w:ascii="Arial Narrow" w:hAnsi="Arial Narrow"/>
          <w:color w:val="000000"/>
          <w:lang w:val="bg-BG"/>
        </w:rPr>
        <w:t>Коефициент</w:t>
      </w:r>
      <w:r w:rsidR="001A28C3" w:rsidRPr="00AE6E8A">
        <w:rPr>
          <w:rFonts w:ascii="Arial Narrow" w:hAnsi="Arial Narrow"/>
          <w:color w:val="000000"/>
          <w:lang w:val="bg-BG"/>
        </w:rPr>
        <w:t>ът</w:t>
      </w:r>
      <w:r w:rsidR="001C3007" w:rsidRPr="00AE6E8A">
        <w:rPr>
          <w:rFonts w:ascii="Arial Narrow" w:hAnsi="Arial Narrow"/>
          <w:color w:val="000000"/>
          <w:lang w:val="bg-BG"/>
        </w:rPr>
        <w:t xml:space="preserve"> на сигурност е </w:t>
      </w:r>
      <w:r w:rsidR="001A28C3" w:rsidRPr="00AE6E8A">
        <w:rPr>
          <w:rFonts w:ascii="Arial Narrow" w:hAnsi="Arial Narrow"/>
          <w:color w:val="000000"/>
          <w:lang w:val="bg-BG"/>
        </w:rPr>
        <w:t>натоварен с още функции: той отчита</w:t>
      </w:r>
      <w:r w:rsidR="001C3007" w:rsidRPr="00AE6E8A">
        <w:rPr>
          <w:rFonts w:ascii="Arial Narrow" w:hAnsi="Arial Narrow"/>
          <w:color w:val="000000"/>
          <w:lang w:val="bg-BG"/>
        </w:rPr>
        <w:t xml:space="preserve"> разпределение</w:t>
      </w:r>
      <w:r w:rsidR="00136455" w:rsidRPr="00AE6E8A">
        <w:rPr>
          <w:rFonts w:ascii="Arial Narrow" w:hAnsi="Arial Narrow"/>
          <w:color w:val="000000"/>
          <w:lang w:val="bg-BG"/>
        </w:rPr>
        <w:t>то</w:t>
      </w:r>
      <w:r w:rsidR="001C3007" w:rsidRPr="00AE6E8A">
        <w:rPr>
          <w:rFonts w:ascii="Arial Narrow" w:hAnsi="Arial Narrow"/>
          <w:color w:val="000000"/>
          <w:lang w:val="bg-BG"/>
        </w:rPr>
        <w:t xml:space="preserve"> на нап</w:t>
      </w:r>
      <w:r w:rsidR="0093687C" w:rsidRPr="00AE6E8A">
        <w:rPr>
          <w:rFonts w:ascii="Arial Narrow" w:hAnsi="Arial Narrow"/>
          <w:color w:val="000000"/>
          <w:lang w:val="bg-BG"/>
        </w:rPr>
        <w:t>р</w:t>
      </w:r>
      <w:r w:rsidR="002F4E92" w:rsidRPr="00AE6E8A">
        <w:rPr>
          <w:rFonts w:ascii="Arial Narrow" w:hAnsi="Arial Narrow"/>
          <w:color w:val="000000"/>
          <w:lang w:val="bg-BG"/>
        </w:rPr>
        <w:t>ежени</w:t>
      </w:r>
      <w:r w:rsidR="00136455" w:rsidRPr="00AE6E8A">
        <w:rPr>
          <w:rFonts w:ascii="Arial Narrow" w:hAnsi="Arial Narrow"/>
          <w:color w:val="000000"/>
          <w:lang w:val="bg-BG"/>
        </w:rPr>
        <w:t>ята</w:t>
      </w:r>
      <w:r w:rsidR="002F4E92" w:rsidRPr="00AE6E8A">
        <w:rPr>
          <w:rFonts w:ascii="Arial Narrow" w:hAnsi="Arial Narrow"/>
          <w:color w:val="000000"/>
          <w:lang w:val="bg-BG"/>
        </w:rPr>
        <w:t xml:space="preserve"> по сечението на </w:t>
      </w:r>
      <w:proofErr w:type="spellStart"/>
      <w:r w:rsidR="002F4E92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2F4E92" w:rsidRPr="00AE6E8A">
        <w:rPr>
          <w:rFonts w:ascii="Arial Narrow" w:hAnsi="Arial Narrow"/>
          <w:color w:val="000000"/>
          <w:lang w:val="bg-BG"/>
        </w:rPr>
        <w:t xml:space="preserve"> и времето </w:t>
      </w:r>
      <w:r w:rsidR="00136455" w:rsidRPr="00AE6E8A">
        <w:rPr>
          <w:rFonts w:ascii="Arial Narrow" w:hAnsi="Arial Narrow"/>
          <w:color w:val="000000"/>
          <w:lang w:val="bg-BG"/>
        </w:rPr>
        <w:t xml:space="preserve">му </w:t>
      </w:r>
      <w:r w:rsidR="002F4E92" w:rsidRPr="00AE6E8A">
        <w:rPr>
          <w:rFonts w:ascii="Arial Narrow" w:hAnsi="Arial Narrow"/>
          <w:color w:val="000000"/>
          <w:lang w:val="bg-BG"/>
        </w:rPr>
        <w:t>на работа</w:t>
      </w:r>
      <w:r w:rsidR="001C3007" w:rsidRPr="00AE6E8A">
        <w:rPr>
          <w:rFonts w:ascii="Arial Narrow" w:hAnsi="Arial Narrow"/>
          <w:color w:val="000000"/>
          <w:lang w:val="bg-BG"/>
        </w:rPr>
        <w:t>.</w:t>
      </w:r>
      <w:r w:rsidR="00C944B5" w:rsidRPr="00AE6E8A">
        <w:rPr>
          <w:rFonts w:ascii="Arial Narrow" w:hAnsi="Arial Narrow"/>
          <w:color w:val="000000"/>
          <w:lang w:val="bg-BG"/>
        </w:rPr>
        <w:t xml:space="preserve"> </w:t>
      </w:r>
      <w:r w:rsidR="002F4E92" w:rsidRPr="00AE6E8A">
        <w:rPr>
          <w:rFonts w:ascii="Arial Narrow" w:hAnsi="Arial Narrow"/>
          <w:color w:val="000000"/>
          <w:lang w:val="bg-BG"/>
        </w:rPr>
        <w:t>Устойчивото</w:t>
      </w:r>
      <w:r w:rsidR="00790845" w:rsidRPr="00AE6E8A">
        <w:rPr>
          <w:rFonts w:ascii="Arial Narrow" w:hAnsi="Arial Narrow"/>
          <w:color w:val="000000"/>
          <w:lang w:val="bg-BG"/>
        </w:rPr>
        <w:t xml:space="preserve"> състояние на системата ВМ/ДИ,</w:t>
      </w:r>
      <w:r w:rsidR="00A96DBC" w:rsidRPr="00AE6E8A">
        <w:rPr>
          <w:rFonts w:ascii="Arial Narrow" w:hAnsi="Arial Narrow"/>
          <w:color w:val="000000"/>
          <w:lang w:val="bg-BG"/>
        </w:rPr>
        <w:t xml:space="preserve"> </w:t>
      </w:r>
      <w:r w:rsidR="001A28C3" w:rsidRPr="00AE6E8A">
        <w:rPr>
          <w:rFonts w:ascii="Arial Narrow" w:hAnsi="Arial Narrow"/>
          <w:color w:val="000000"/>
          <w:lang w:val="bg-BG"/>
        </w:rPr>
        <w:t xml:space="preserve">трябва да </w:t>
      </w:r>
      <w:r w:rsidR="00A96DBC" w:rsidRPr="00AE6E8A">
        <w:rPr>
          <w:rFonts w:ascii="Arial Narrow" w:hAnsi="Arial Narrow"/>
          <w:color w:val="000000"/>
          <w:lang w:val="bg-BG"/>
        </w:rPr>
        <w:t>е свързано</w:t>
      </w:r>
      <w:r w:rsidR="00790845" w:rsidRPr="00AE6E8A">
        <w:rPr>
          <w:rFonts w:ascii="Arial Narrow" w:hAnsi="Arial Narrow"/>
          <w:color w:val="000000"/>
          <w:lang w:val="bg-BG"/>
        </w:rPr>
        <w:t xml:space="preserve"> </w:t>
      </w:r>
      <w:r w:rsidR="00A96DBC" w:rsidRPr="00AE6E8A">
        <w:rPr>
          <w:rFonts w:ascii="Arial Narrow" w:hAnsi="Arial Narrow"/>
          <w:color w:val="000000"/>
          <w:lang w:val="bg-BG"/>
        </w:rPr>
        <w:t xml:space="preserve">със </w:t>
      </w:r>
      <w:r w:rsidR="00C944B5" w:rsidRPr="00AE6E8A">
        <w:rPr>
          <w:rFonts w:ascii="Arial Narrow" w:hAnsi="Arial Narrow"/>
          <w:color w:val="000000"/>
          <w:lang w:val="bg-BG"/>
        </w:rPr>
        <w:t>срок</w:t>
      </w:r>
      <w:r w:rsidR="00790845" w:rsidRPr="00AE6E8A">
        <w:rPr>
          <w:rFonts w:ascii="Arial Narrow" w:hAnsi="Arial Narrow"/>
          <w:color w:val="000000"/>
          <w:lang w:val="bg-BG"/>
        </w:rPr>
        <w:t>а на съхранение</w:t>
      </w:r>
      <w:r w:rsidR="00CC086A" w:rsidRPr="00AE6E8A">
        <w:rPr>
          <w:rFonts w:ascii="Arial Narrow" w:hAnsi="Arial Narrow"/>
          <w:color w:val="000000"/>
          <w:lang w:val="bg-BG"/>
        </w:rPr>
        <w:t xml:space="preserve"> на конструкцията</w:t>
      </w:r>
      <w:r w:rsidR="00790845" w:rsidRPr="00AE6E8A">
        <w:rPr>
          <w:rFonts w:ascii="Arial Narrow" w:hAnsi="Arial Narrow"/>
          <w:color w:val="000000"/>
          <w:lang w:val="bg-BG"/>
        </w:rPr>
        <w:t xml:space="preserve"> </w:t>
      </w:r>
      <w:r w:rsidR="00A96DBC" w:rsidRPr="00AE6E8A">
        <w:rPr>
          <w:rFonts w:ascii="Arial Narrow" w:hAnsi="Arial Narrow"/>
          <w:color w:val="000000"/>
          <w:lang w:val="bg-BG"/>
        </w:rPr>
        <w:t>и</w:t>
      </w:r>
      <w:r w:rsidR="00A81E5E" w:rsidRPr="00AE6E8A">
        <w:rPr>
          <w:rFonts w:ascii="Arial Narrow" w:hAnsi="Arial Narrow"/>
          <w:color w:val="000000"/>
          <w:lang w:val="bg-BG"/>
        </w:rPr>
        <w:t xml:space="preserve"> безопасността при</w:t>
      </w:r>
      <w:r w:rsidR="00C944B5" w:rsidRPr="00AE6E8A">
        <w:rPr>
          <w:rFonts w:ascii="Arial Narrow" w:hAnsi="Arial Narrow"/>
          <w:color w:val="000000"/>
          <w:lang w:val="bg-BG"/>
        </w:rPr>
        <w:t xml:space="preserve"> водене на минните</w:t>
      </w:r>
      <w:r w:rsidR="00A96DBC" w:rsidRPr="00AE6E8A">
        <w:rPr>
          <w:rFonts w:ascii="Arial Narrow" w:hAnsi="Arial Narrow"/>
          <w:color w:val="000000"/>
          <w:lang w:val="bg-BG"/>
        </w:rPr>
        <w:t xml:space="preserve"> работи</w:t>
      </w:r>
      <w:r w:rsidR="000B3065" w:rsidRPr="00AE6E8A">
        <w:rPr>
          <w:rFonts w:ascii="Arial Narrow" w:hAnsi="Arial Narrow"/>
          <w:color w:val="000000"/>
          <w:lang w:val="bg-BG"/>
        </w:rPr>
        <w:t>. Същата тази</w:t>
      </w:r>
      <w:r w:rsidR="00CC086A" w:rsidRPr="00AE6E8A">
        <w:rPr>
          <w:rFonts w:ascii="Arial Narrow" w:hAnsi="Arial Narrow"/>
          <w:color w:val="000000"/>
          <w:lang w:val="bg-BG"/>
        </w:rPr>
        <w:t xml:space="preserve"> устойчиво</w:t>
      </w:r>
      <w:r w:rsidR="000B3065" w:rsidRPr="00AE6E8A">
        <w:rPr>
          <w:rFonts w:ascii="Arial Narrow" w:hAnsi="Arial Narrow"/>
          <w:color w:val="000000"/>
          <w:lang w:val="bg-BG"/>
        </w:rPr>
        <w:t>ст осигурява съхранението на</w:t>
      </w:r>
      <w:r w:rsidR="00CC086A" w:rsidRPr="00AE6E8A">
        <w:rPr>
          <w:rFonts w:ascii="Arial Narrow" w:hAnsi="Arial Narrow"/>
          <w:color w:val="000000"/>
          <w:lang w:val="bg-BG"/>
        </w:rPr>
        <w:t xml:space="preserve"> земната повърхност от негативн</w:t>
      </w:r>
      <w:r w:rsidR="000B3065" w:rsidRPr="00AE6E8A">
        <w:rPr>
          <w:rFonts w:ascii="Arial Narrow" w:hAnsi="Arial Narrow"/>
          <w:color w:val="000000"/>
          <w:lang w:val="bg-BG"/>
        </w:rPr>
        <w:t>и</w:t>
      </w:r>
      <w:r w:rsidR="00CC086A" w:rsidRPr="00AE6E8A">
        <w:rPr>
          <w:rFonts w:ascii="Arial Narrow" w:hAnsi="Arial Narrow"/>
          <w:color w:val="000000"/>
          <w:lang w:val="bg-BG"/>
        </w:rPr>
        <w:t xml:space="preserve"> влияни</w:t>
      </w:r>
      <w:r w:rsidR="000B3065" w:rsidRPr="00AE6E8A">
        <w:rPr>
          <w:rFonts w:ascii="Arial Narrow" w:hAnsi="Arial Narrow"/>
          <w:color w:val="000000"/>
          <w:lang w:val="bg-BG"/>
        </w:rPr>
        <w:t>я, както на експлоатационните работи, така и за минимизирането им</w:t>
      </w:r>
      <w:r w:rsidR="00CC086A" w:rsidRPr="00AE6E8A">
        <w:rPr>
          <w:rFonts w:ascii="Arial Narrow" w:hAnsi="Arial Narrow"/>
          <w:color w:val="000000"/>
          <w:lang w:val="bg-BG"/>
        </w:rPr>
        <w:t xml:space="preserve"> </w:t>
      </w:r>
      <w:r w:rsidR="00796534" w:rsidRPr="00AE6E8A">
        <w:rPr>
          <w:rFonts w:ascii="Arial Narrow" w:hAnsi="Arial Narrow"/>
          <w:color w:val="000000"/>
          <w:lang w:val="bg-BG"/>
        </w:rPr>
        <w:t xml:space="preserve">след затихване на </w:t>
      </w:r>
      <w:proofErr w:type="spellStart"/>
      <w:r w:rsidR="00796534" w:rsidRPr="00AE6E8A">
        <w:rPr>
          <w:rFonts w:ascii="Arial Narrow" w:hAnsi="Arial Narrow"/>
          <w:color w:val="000000"/>
          <w:lang w:val="bg-BG"/>
        </w:rPr>
        <w:t>добивните</w:t>
      </w:r>
      <w:proofErr w:type="spellEnd"/>
      <w:r w:rsidR="00A96DBC" w:rsidRPr="00AE6E8A">
        <w:rPr>
          <w:rFonts w:ascii="Arial Narrow" w:hAnsi="Arial Narrow"/>
          <w:color w:val="000000"/>
          <w:lang w:val="bg-BG"/>
        </w:rPr>
        <w:t xml:space="preserve"> процеси</w:t>
      </w:r>
      <w:r w:rsidR="00790845" w:rsidRPr="00AE6E8A">
        <w:rPr>
          <w:rFonts w:ascii="Arial Narrow" w:hAnsi="Arial Narrow"/>
          <w:color w:val="000000"/>
          <w:lang w:val="bg-BG"/>
        </w:rPr>
        <w:t>.</w:t>
      </w:r>
      <w:r w:rsidR="00C944B5" w:rsidRPr="00AE6E8A">
        <w:rPr>
          <w:rFonts w:ascii="Arial Narrow" w:hAnsi="Arial Narrow"/>
          <w:color w:val="000000"/>
          <w:lang w:val="bg-BG"/>
        </w:rPr>
        <w:t xml:space="preserve"> </w:t>
      </w:r>
      <w:r w:rsidR="00CC086A" w:rsidRPr="00AE6E8A">
        <w:rPr>
          <w:rFonts w:ascii="Arial Narrow" w:hAnsi="Arial Narrow"/>
          <w:color w:val="000000"/>
          <w:lang w:val="bg-BG"/>
        </w:rPr>
        <w:t>Това</w:t>
      </w:r>
      <w:r w:rsidR="00B86EFD" w:rsidRPr="00AE6E8A">
        <w:rPr>
          <w:rFonts w:ascii="Arial Narrow" w:hAnsi="Arial Narrow"/>
          <w:color w:val="000000"/>
          <w:lang w:val="bg-BG"/>
        </w:rPr>
        <w:t xml:space="preserve"> директно </w:t>
      </w:r>
      <w:r w:rsidR="00CC086A" w:rsidRPr="00AE6E8A">
        <w:rPr>
          <w:rFonts w:ascii="Arial Narrow" w:hAnsi="Arial Narrow"/>
          <w:color w:val="000000"/>
          <w:lang w:val="bg-BG"/>
        </w:rPr>
        <w:t>подобрява</w:t>
      </w:r>
      <w:r w:rsidR="00B86EFD" w:rsidRPr="00AE6E8A">
        <w:rPr>
          <w:rFonts w:ascii="Arial Narrow" w:hAnsi="Arial Narrow"/>
          <w:color w:val="000000"/>
          <w:lang w:val="bg-BG"/>
        </w:rPr>
        <w:t xml:space="preserve"> качеството на природната среда и</w:t>
      </w:r>
      <w:r w:rsidR="00CC086A" w:rsidRPr="00AE6E8A">
        <w:rPr>
          <w:rFonts w:ascii="Arial Narrow" w:hAnsi="Arial Narrow"/>
          <w:color w:val="000000"/>
          <w:lang w:val="bg-BG"/>
        </w:rPr>
        <w:t xml:space="preserve"> състоянието на еко</w:t>
      </w:r>
      <w:r w:rsidR="00B86EFD" w:rsidRPr="00AE6E8A">
        <w:rPr>
          <w:rFonts w:ascii="Arial Narrow" w:hAnsi="Arial Narrow"/>
          <w:color w:val="000000"/>
          <w:lang w:val="bg-BG"/>
        </w:rPr>
        <w:t xml:space="preserve">системата на разработване, </w:t>
      </w:r>
      <w:r w:rsidR="00CC086A" w:rsidRPr="00AE6E8A">
        <w:rPr>
          <w:rFonts w:ascii="Arial Narrow" w:hAnsi="Arial Narrow"/>
          <w:color w:val="000000"/>
          <w:lang w:val="bg-BG"/>
        </w:rPr>
        <w:t xml:space="preserve">и </w:t>
      </w:r>
      <w:r w:rsidR="00CC086A" w:rsidRPr="00AE6E8A">
        <w:rPr>
          <w:rFonts w:ascii="Arial Narrow" w:hAnsi="Arial Narrow"/>
          <w:color w:val="000000"/>
          <w:lang w:val="bg-BG"/>
        </w:rPr>
        <w:lastRenderedPageBreak/>
        <w:t xml:space="preserve">съхранение на </w:t>
      </w:r>
      <w:proofErr w:type="spellStart"/>
      <w:r w:rsidR="00CC086A" w:rsidRPr="00AE6E8A">
        <w:rPr>
          <w:rFonts w:ascii="Arial Narrow" w:hAnsi="Arial Narrow"/>
          <w:color w:val="000000"/>
          <w:lang w:val="bg-BG"/>
        </w:rPr>
        <w:t>добивните</w:t>
      </w:r>
      <w:proofErr w:type="spellEnd"/>
      <w:r w:rsidR="00CC086A" w:rsidRPr="00AE6E8A">
        <w:rPr>
          <w:rFonts w:ascii="Arial Narrow" w:hAnsi="Arial Narrow"/>
          <w:color w:val="000000"/>
          <w:lang w:val="bg-BG"/>
        </w:rPr>
        <w:t xml:space="preserve"> пространства</w:t>
      </w:r>
      <w:r w:rsidR="000B3065" w:rsidRPr="00AE6E8A">
        <w:rPr>
          <w:rFonts w:ascii="Arial Narrow" w:hAnsi="Arial Narrow"/>
          <w:color w:val="000000"/>
          <w:lang w:val="bg-BG"/>
        </w:rPr>
        <w:t>, с цел възможни повторни приложения</w:t>
      </w:r>
      <w:r w:rsidR="00CC086A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1C3007">
      <w:pPr>
        <w:jc w:val="both"/>
        <w:rPr>
          <w:rFonts w:ascii="Arial Narrow" w:hAnsi="Arial Narrow"/>
          <w:color w:val="000000"/>
          <w:lang w:val="bg-BG"/>
        </w:rPr>
      </w:pPr>
    </w:p>
    <w:p w:rsidR="008C6FB4" w:rsidRPr="00AE6E8A" w:rsidRDefault="00E31A70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F41463" w:rsidRPr="00AE6E8A">
        <w:rPr>
          <w:rFonts w:ascii="Arial Narrow" w:hAnsi="Arial Narrow"/>
          <w:color w:val="000000"/>
          <w:lang w:val="bg-BG"/>
        </w:rPr>
        <w:t>Извършен</w:t>
      </w:r>
      <w:r w:rsidR="008C719E" w:rsidRPr="00AE6E8A">
        <w:rPr>
          <w:rFonts w:ascii="Arial Narrow" w:hAnsi="Arial Narrow"/>
          <w:color w:val="000000"/>
          <w:lang w:val="bg-BG"/>
        </w:rPr>
        <w:t xml:space="preserve"> от </w:t>
      </w:r>
      <w:r w:rsidR="007C0A41" w:rsidRPr="00AE6E8A">
        <w:rPr>
          <w:rFonts w:ascii="Arial Narrow" w:hAnsi="Arial Narrow"/>
          <w:color w:val="000000"/>
          <w:lang w:val="bg-BG"/>
        </w:rPr>
        <w:t xml:space="preserve">нас </w:t>
      </w:r>
      <w:r w:rsidR="00F41463" w:rsidRPr="00AE6E8A">
        <w:rPr>
          <w:rFonts w:ascii="Arial Narrow" w:hAnsi="Arial Narrow"/>
          <w:color w:val="000000"/>
          <w:lang w:val="bg-BG"/>
        </w:rPr>
        <w:t>анализ</w:t>
      </w:r>
      <w:r w:rsidR="00CC086A" w:rsidRPr="00AE6E8A">
        <w:rPr>
          <w:rFonts w:ascii="Arial Narrow" w:hAnsi="Arial Narrow"/>
          <w:color w:val="000000"/>
          <w:lang w:val="bg-BG"/>
        </w:rPr>
        <w:t xml:space="preserve"> </w:t>
      </w:r>
      <w:r w:rsidR="003026F6" w:rsidRPr="00AE6E8A">
        <w:rPr>
          <w:rFonts w:ascii="Arial Narrow" w:hAnsi="Arial Narrow"/>
          <w:color w:val="000000"/>
          <w:lang w:val="bg-BG"/>
        </w:rPr>
        <w:t>на този подход,</w:t>
      </w:r>
      <w:r w:rsidR="000B3065" w:rsidRPr="00AE6E8A">
        <w:rPr>
          <w:rFonts w:ascii="Arial Narrow" w:hAnsi="Arial Narrow"/>
          <w:color w:val="000000"/>
          <w:lang w:val="bg-BG"/>
        </w:rPr>
        <w:t xml:space="preserve"> показва че</w:t>
      </w:r>
      <w:r w:rsidR="003026F6" w:rsidRPr="00AE6E8A">
        <w:rPr>
          <w:rFonts w:ascii="Arial Narrow" w:hAnsi="Arial Narrow"/>
          <w:color w:val="000000"/>
          <w:lang w:val="bg-BG"/>
        </w:rPr>
        <w:t xml:space="preserve"> </w:t>
      </w:r>
      <w:r w:rsidR="005A4CFA" w:rsidRPr="00AE6E8A">
        <w:rPr>
          <w:rFonts w:ascii="Arial Narrow" w:hAnsi="Arial Narrow"/>
          <w:color w:val="000000"/>
          <w:lang w:val="bg-BG"/>
        </w:rPr>
        <w:t>при коефициент на сигурност променящ се от 2</w:t>
      </w:r>
      <w:r w:rsidR="00B21BB1" w:rsidRPr="00AE6E8A">
        <w:rPr>
          <w:rFonts w:ascii="Arial Narrow" w:hAnsi="Arial Narrow"/>
          <w:color w:val="000000"/>
          <w:lang w:val="bg-BG"/>
        </w:rPr>
        <w:t xml:space="preserve"> на </w:t>
      </w:r>
      <w:r w:rsidR="005A4CFA" w:rsidRPr="00AE6E8A">
        <w:rPr>
          <w:rFonts w:ascii="Arial Narrow" w:hAnsi="Arial Narrow"/>
          <w:color w:val="000000"/>
          <w:lang w:val="bg-BG"/>
        </w:rPr>
        <w:t>5</w:t>
      </w:r>
      <w:r w:rsidR="00A36FD4" w:rsidRPr="00AE6E8A">
        <w:rPr>
          <w:rFonts w:ascii="Arial Narrow" w:hAnsi="Arial Narrow"/>
          <w:color w:val="000000"/>
          <w:lang w:val="bg-BG"/>
        </w:rPr>
        <w:t>,</w:t>
      </w:r>
      <w:r w:rsidR="005A4CFA" w:rsidRPr="00AE6E8A">
        <w:rPr>
          <w:rFonts w:ascii="Arial Narrow" w:hAnsi="Arial Narrow"/>
          <w:color w:val="000000"/>
          <w:lang w:val="bg-BG"/>
        </w:rPr>
        <w:t xml:space="preserve"> </w:t>
      </w:r>
      <w:r w:rsidR="00C953D6" w:rsidRPr="00AE6E8A">
        <w:rPr>
          <w:rFonts w:ascii="Arial Narrow" w:hAnsi="Arial Narrow"/>
          <w:color w:val="000000"/>
          <w:lang w:val="bg-BG"/>
        </w:rPr>
        <w:t>напр</w:t>
      </w:r>
      <w:r w:rsidR="00551B2B" w:rsidRPr="00AE6E8A">
        <w:rPr>
          <w:rFonts w:ascii="Arial Narrow" w:hAnsi="Arial Narrow"/>
          <w:color w:val="000000"/>
          <w:lang w:val="bg-BG"/>
        </w:rPr>
        <w:t>е</w:t>
      </w:r>
      <w:r w:rsidR="00C953D6" w:rsidRPr="00AE6E8A">
        <w:rPr>
          <w:rFonts w:ascii="Arial Narrow" w:hAnsi="Arial Narrow"/>
          <w:color w:val="000000"/>
          <w:lang w:val="bg-BG"/>
        </w:rPr>
        <w:t>чно</w:t>
      </w:r>
      <w:r w:rsidR="007F2D60" w:rsidRPr="00AE6E8A">
        <w:rPr>
          <w:rFonts w:ascii="Arial Narrow" w:hAnsi="Arial Narrow"/>
          <w:color w:val="000000"/>
          <w:lang w:val="bg-BG"/>
        </w:rPr>
        <w:t>то</w:t>
      </w:r>
      <w:r w:rsidR="00C953D6" w:rsidRPr="00AE6E8A">
        <w:rPr>
          <w:rFonts w:ascii="Arial Narrow" w:hAnsi="Arial Narrow"/>
          <w:color w:val="000000"/>
          <w:lang w:val="bg-BG"/>
        </w:rPr>
        <w:t xml:space="preserve"> сечение на </w:t>
      </w:r>
      <w:proofErr w:type="spellStart"/>
      <w:r w:rsidR="00C953D6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C953D6" w:rsidRPr="00AE6E8A">
        <w:rPr>
          <w:rFonts w:ascii="Arial Narrow" w:hAnsi="Arial Narrow"/>
          <w:color w:val="000000"/>
          <w:lang w:val="bg-BG"/>
        </w:rPr>
        <w:t xml:space="preserve"> </w:t>
      </w:r>
      <w:r w:rsidR="0093687C" w:rsidRPr="00AE6E8A">
        <w:rPr>
          <w:rFonts w:ascii="Arial Narrow" w:hAnsi="Arial Narrow"/>
          <w:color w:val="000000"/>
          <w:lang w:val="bg-BG"/>
        </w:rPr>
        <w:t>(</w:t>
      </w:r>
      <w:r w:rsidR="00C953D6" w:rsidRPr="00AE6E8A">
        <w:rPr>
          <w:rFonts w:ascii="Arial Narrow" w:hAnsi="Arial Narrow"/>
          <w:color w:val="000000"/>
          <w:lang w:val="bg-BG"/>
        </w:rPr>
        <w:t>s</w:t>
      </w:r>
      <w:r w:rsidR="0093687C" w:rsidRPr="00AE6E8A">
        <w:rPr>
          <w:rFonts w:ascii="Arial Narrow" w:hAnsi="Arial Narrow"/>
          <w:color w:val="000000"/>
          <w:lang w:val="bg-BG"/>
        </w:rPr>
        <w:t>)</w:t>
      </w:r>
      <w:r w:rsidR="00C953D6" w:rsidRPr="00AE6E8A">
        <w:rPr>
          <w:rFonts w:ascii="Arial Narrow" w:hAnsi="Arial Narrow"/>
          <w:color w:val="000000"/>
          <w:lang w:val="bg-BG"/>
        </w:rPr>
        <w:t xml:space="preserve"> нараства </w:t>
      </w:r>
      <w:r w:rsidR="00B66198" w:rsidRPr="00AE6E8A">
        <w:rPr>
          <w:rFonts w:ascii="Arial Narrow" w:hAnsi="Arial Narrow"/>
          <w:color w:val="000000"/>
          <w:lang w:val="bg-BG"/>
        </w:rPr>
        <w:t xml:space="preserve">над </w:t>
      </w:r>
      <w:r w:rsidR="00C953D6" w:rsidRPr="00AE6E8A">
        <w:rPr>
          <w:rFonts w:ascii="Arial Narrow" w:hAnsi="Arial Narrow"/>
          <w:color w:val="000000"/>
          <w:lang w:val="bg-BG"/>
        </w:rPr>
        <w:t>два пъти</w:t>
      </w:r>
      <w:r w:rsidR="00E80DA2" w:rsidRPr="00AE6E8A">
        <w:rPr>
          <w:rFonts w:ascii="Arial Narrow" w:hAnsi="Arial Narrow"/>
          <w:color w:val="000000"/>
          <w:lang w:val="bg-BG"/>
        </w:rPr>
        <w:t>.</w:t>
      </w:r>
      <w:r w:rsidR="00910ECE" w:rsidRPr="00AE6E8A">
        <w:rPr>
          <w:rFonts w:ascii="Arial Narrow" w:hAnsi="Arial Narrow"/>
          <w:color w:val="000000"/>
          <w:lang w:val="bg-BG"/>
        </w:rPr>
        <w:t xml:space="preserve"> </w:t>
      </w:r>
      <w:r w:rsidR="003026F6" w:rsidRPr="00AE6E8A">
        <w:rPr>
          <w:rFonts w:ascii="Arial Narrow" w:hAnsi="Arial Narrow"/>
          <w:color w:val="000000"/>
          <w:lang w:val="bg-BG"/>
        </w:rPr>
        <w:t>В конкретния случаи п</w:t>
      </w:r>
      <w:r w:rsidR="008C6FB4" w:rsidRPr="00AE6E8A">
        <w:rPr>
          <w:rFonts w:ascii="Arial Narrow" w:hAnsi="Arial Narrow"/>
          <w:color w:val="000000"/>
          <w:lang w:val="bg-BG"/>
        </w:rPr>
        <w:t xml:space="preserve">ри </w:t>
      </w:r>
      <w:r w:rsidR="000B3065" w:rsidRPr="00AE6E8A">
        <w:rPr>
          <w:rFonts w:ascii="Arial Narrow" w:hAnsi="Arial Narrow"/>
          <w:color w:val="000000"/>
          <w:lang w:val="bg-BG"/>
        </w:rPr>
        <w:t>дадените</w:t>
      </w:r>
      <w:r w:rsidR="00AE2752" w:rsidRPr="00AE6E8A">
        <w:rPr>
          <w:rFonts w:ascii="Arial Narrow" w:hAnsi="Arial Narrow"/>
          <w:color w:val="000000"/>
          <w:lang w:val="bg-BG"/>
        </w:rPr>
        <w:t xml:space="preserve"> минно-геоложки </w:t>
      </w:r>
      <w:r w:rsidR="003026F6" w:rsidRPr="00AE6E8A">
        <w:rPr>
          <w:rFonts w:ascii="Arial Narrow" w:hAnsi="Arial Narrow"/>
          <w:color w:val="000000"/>
          <w:lang w:val="bg-BG"/>
        </w:rPr>
        <w:t>условия разчетите</w:t>
      </w:r>
      <w:r w:rsidR="00AE2752" w:rsidRPr="00AE6E8A">
        <w:rPr>
          <w:rFonts w:ascii="Arial Narrow" w:hAnsi="Arial Narrow"/>
          <w:color w:val="000000"/>
          <w:lang w:val="bg-BG"/>
        </w:rPr>
        <w:t xml:space="preserve"> показват, че</w:t>
      </w:r>
      <w:r w:rsidR="004D25D8" w:rsidRPr="00AE6E8A">
        <w:rPr>
          <w:rFonts w:ascii="Arial Narrow" w:hAnsi="Arial Narrow"/>
          <w:color w:val="000000"/>
          <w:lang w:val="bg-BG"/>
        </w:rPr>
        <w:t xml:space="preserve"> </w:t>
      </w:r>
      <w:r w:rsidR="008C6FB4" w:rsidRPr="00AE6E8A">
        <w:rPr>
          <w:rFonts w:ascii="Arial Narrow" w:hAnsi="Arial Narrow"/>
          <w:color w:val="000000"/>
          <w:lang w:val="bg-BG"/>
        </w:rPr>
        <w:t xml:space="preserve">при коефициент на сигурност 2 напречното сечение на </w:t>
      </w:r>
      <w:proofErr w:type="spellStart"/>
      <w:r w:rsidR="008C6FB4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8C6FB4" w:rsidRPr="00AE6E8A">
        <w:rPr>
          <w:rFonts w:ascii="Arial Narrow" w:hAnsi="Arial Narrow"/>
          <w:color w:val="000000"/>
          <w:lang w:val="bg-BG"/>
        </w:rPr>
        <w:t xml:space="preserve"> </w:t>
      </w:r>
      <w:r w:rsidR="00AE2752" w:rsidRPr="00AE6E8A">
        <w:rPr>
          <w:rFonts w:ascii="Arial Narrow" w:hAnsi="Arial Narrow"/>
          <w:color w:val="000000"/>
          <w:lang w:val="bg-BG"/>
        </w:rPr>
        <w:t>е</w:t>
      </w:r>
      <w:r w:rsidR="008C6FB4" w:rsidRPr="00AE6E8A">
        <w:rPr>
          <w:rFonts w:ascii="Arial Narrow" w:hAnsi="Arial Narrow"/>
          <w:color w:val="000000"/>
          <w:lang w:val="bg-BG"/>
        </w:rPr>
        <w:t xml:space="preserve"> 1</w:t>
      </w:r>
      <w:r w:rsidR="003C6184" w:rsidRPr="00AE6E8A">
        <w:rPr>
          <w:rFonts w:ascii="Arial Narrow" w:hAnsi="Arial Narrow"/>
          <w:color w:val="000000"/>
          <w:lang w:val="bg-BG"/>
        </w:rPr>
        <w:t>8</w:t>
      </w:r>
      <w:r w:rsidR="008C6FB4" w:rsidRPr="00AE6E8A">
        <w:rPr>
          <w:rFonts w:ascii="Arial Narrow" w:hAnsi="Arial Narrow"/>
          <w:color w:val="000000"/>
          <w:lang w:val="bg-BG"/>
        </w:rPr>
        <w:t>m</w:t>
      </w:r>
      <w:r w:rsidR="008C6FB4" w:rsidRPr="00AE6E8A">
        <w:rPr>
          <w:rFonts w:ascii="Arial Narrow" w:hAnsi="Arial Narrow"/>
          <w:color w:val="000000"/>
          <w:vertAlign w:val="superscript"/>
          <w:lang w:val="bg-BG"/>
        </w:rPr>
        <w:t>2</w:t>
      </w:r>
      <w:r w:rsidR="008C6FB4" w:rsidRPr="00AE6E8A">
        <w:rPr>
          <w:rFonts w:ascii="Arial Narrow" w:hAnsi="Arial Narrow"/>
          <w:color w:val="000000"/>
          <w:lang w:val="bg-BG"/>
        </w:rPr>
        <w:t xml:space="preserve">, при </w:t>
      </w:r>
      <w:r w:rsidR="00AE2752" w:rsidRPr="00AE6E8A">
        <w:rPr>
          <w:rFonts w:ascii="Arial Narrow" w:hAnsi="Arial Narrow"/>
          <w:color w:val="000000"/>
          <w:lang w:val="bg-BG"/>
        </w:rPr>
        <w:t>коефициент на сигурност</w:t>
      </w:r>
      <w:r w:rsidR="00156649" w:rsidRPr="00AE6E8A">
        <w:rPr>
          <w:rFonts w:ascii="Arial Narrow" w:hAnsi="Arial Narrow"/>
          <w:color w:val="000000"/>
          <w:lang w:val="bg-BG"/>
        </w:rPr>
        <w:t xml:space="preserve"> 5</w:t>
      </w:r>
      <w:r w:rsidR="00AE2752" w:rsidRPr="00AE6E8A">
        <w:rPr>
          <w:rFonts w:ascii="Arial Narrow" w:hAnsi="Arial Narrow"/>
          <w:color w:val="000000"/>
          <w:lang w:val="bg-BG"/>
        </w:rPr>
        <w:t xml:space="preserve"> </w:t>
      </w:r>
      <w:r w:rsidR="004D25D8" w:rsidRPr="00AE6E8A">
        <w:rPr>
          <w:rFonts w:ascii="Arial Narrow" w:hAnsi="Arial Narrow"/>
          <w:color w:val="000000"/>
          <w:lang w:val="bg-BG"/>
        </w:rPr>
        <w:t xml:space="preserve">сечението на </w:t>
      </w:r>
      <w:proofErr w:type="spellStart"/>
      <w:r w:rsidR="004D25D8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4D25D8" w:rsidRPr="00AE6E8A">
        <w:rPr>
          <w:rFonts w:ascii="Arial Narrow" w:hAnsi="Arial Narrow"/>
          <w:color w:val="000000"/>
          <w:lang w:val="bg-BG"/>
        </w:rPr>
        <w:t xml:space="preserve"> </w:t>
      </w:r>
      <w:r w:rsidR="00AE2752" w:rsidRPr="00AE6E8A">
        <w:rPr>
          <w:rFonts w:ascii="Arial Narrow" w:hAnsi="Arial Narrow"/>
          <w:color w:val="000000"/>
          <w:lang w:val="bg-BG"/>
        </w:rPr>
        <w:t>е</w:t>
      </w:r>
      <w:r w:rsidR="004D25D8" w:rsidRPr="00AE6E8A">
        <w:rPr>
          <w:rFonts w:ascii="Arial Narrow" w:hAnsi="Arial Narrow"/>
          <w:color w:val="000000"/>
          <w:lang w:val="bg-BG"/>
        </w:rPr>
        <w:t xml:space="preserve"> 3</w:t>
      </w:r>
      <w:r w:rsidR="003C6184" w:rsidRPr="00AE6E8A">
        <w:rPr>
          <w:rFonts w:ascii="Arial Narrow" w:hAnsi="Arial Narrow"/>
          <w:color w:val="000000"/>
          <w:lang w:val="bg-BG"/>
        </w:rPr>
        <w:t>9</w:t>
      </w:r>
      <w:r w:rsidR="004D25D8" w:rsidRPr="00AE6E8A">
        <w:rPr>
          <w:rFonts w:ascii="Arial Narrow" w:hAnsi="Arial Narrow"/>
          <w:color w:val="000000"/>
          <w:lang w:val="bg-BG"/>
        </w:rPr>
        <w:t>m</w:t>
      </w:r>
      <w:r w:rsidR="004D25D8" w:rsidRPr="00AE6E8A">
        <w:rPr>
          <w:rFonts w:ascii="Arial Narrow" w:hAnsi="Arial Narrow"/>
          <w:color w:val="000000"/>
          <w:vertAlign w:val="superscript"/>
          <w:lang w:val="bg-BG"/>
        </w:rPr>
        <w:t>2</w:t>
      </w:r>
      <w:r w:rsidR="004D25D8" w:rsidRPr="00AE6E8A">
        <w:rPr>
          <w:rFonts w:ascii="Arial Narrow" w:hAnsi="Arial Narrow"/>
          <w:color w:val="000000"/>
          <w:lang w:val="bg-BG"/>
        </w:rPr>
        <w:t xml:space="preserve">. </w:t>
      </w:r>
      <w:r w:rsidR="00D75234" w:rsidRPr="00AE6E8A">
        <w:rPr>
          <w:rFonts w:ascii="Arial Narrow" w:hAnsi="Arial Narrow"/>
          <w:color w:val="000000"/>
          <w:lang w:val="bg-BG"/>
        </w:rPr>
        <w:t>Т</w:t>
      </w:r>
      <w:r w:rsidR="000B3065" w:rsidRPr="00AE6E8A">
        <w:rPr>
          <w:rFonts w:ascii="Arial Narrow" w:hAnsi="Arial Narrow"/>
          <w:color w:val="000000"/>
          <w:lang w:val="bg-BG"/>
        </w:rPr>
        <w:t>а</w:t>
      </w:r>
      <w:r w:rsidR="003026F6" w:rsidRPr="00AE6E8A">
        <w:rPr>
          <w:rFonts w:ascii="Arial Narrow" w:hAnsi="Arial Narrow"/>
          <w:color w:val="000000"/>
          <w:lang w:val="bg-BG"/>
        </w:rPr>
        <w:t>зи</w:t>
      </w:r>
      <w:r w:rsidR="003C6184" w:rsidRPr="00AE6E8A">
        <w:rPr>
          <w:rFonts w:ascii="Arial Narrow" w:hAnsi="Arial Narrow"/>
          <w:color w:val="000000"/>
          <w:lang w:val="bg-BG"/>
        </w:rPr>
        <w:t xml:space="preserve"> </w:t>
      </w:r>
      <w:r w:rsidR="003026F6" w:rsidRPr="00AE6E8A">
        <w:rPr>
          <w:rFonts w:ascii="Arial Narrow" w:hAnsi="Arial Narrow"/>
          <w:color w:val="000000"/>
          <w:lang w:val="bg-BG"/>
        </w:rPr>
        <w:t>пр</w:t>
      </w:r>
      <w:r w:rsidR="000B3065" w:rsidRPr="00AE6E8A">
        <w:rPr>
          <w:rFonts w:ascii="Arial Narrow" w:hAnsi="Arial Narrow"/>
          <w:color w:val="000000"/>
          <w:lang w:val="bg-BG"/>
        </w:rPr>
        <w:t>оверка</w:t>
      </w:r>
      <w:r w:rsidR="003026F6" w:rsidRPr="00AE6E8A">
        <w:rPr>
          <w:rFonts w:ascii="Arial Narrow" w:hAnsi="Arial Narrow"/>
          <w:color w:val="000000"/>
          <w:lang w:val="bg-BG"/>
        </w:rPr>
        <w:t xml:space="preserve"> показва</w:t>
      </w:r>
      <w:r w:rsidR="003C6184" w:rsidRPr="00AE6E8A">
        <w:rPr>
          <w:rFonts w:ascii="Arial Narrow" w:hAnsi="Arial Narrow"/>
          <w:color w:val="000000"/>
          <w:lang w:val="bg-BG"/>
        </w:rPr>
        <w:t xml:space="preserve">, че </w:t>
      </w:r>
      <w:r w:rsidR="006B16FA" w:rsidRPr="00AE6E8A">
        <w:rPr>
          <w:rFonts w:ascii="Arial Narrow" w:hAnsi="Arial Narrow"/>
          <w:color w:val="000000"/>
          <w:lang w:val="bg-BG"/>
        </w:rPr>
        <w:t>за условия</w:t>
      </w:r>
      <w:r w:rsidR="000B3065" w:rsidRPr="00AE6E8A">
        <w:rPr>
          <w:rFonts w:ascii="Arial Narrow" w:hAnsi="Arial Narrow"/>
          <w:color w:val="000000"/>
          <w:lang w:val="bg-BG"/>
        </w:rPr>
        <w:t>та</w:t>
      </w:r>
      <w:r w:rsidR="006B16FA" w:rsidRPr="00AE6E8A">
        <w:rPr>
          <w:rFonts w:ascii="Arial Narrow" w:hAnsi="Arial Narrow"/>
          <w:color w:val="000000"/>
          <w:lang w:val="bg-BG"/>
        </w:rPr>
        <w:t xml:space="preserve"> </w:t>
      </w:r>
      <w:r w:rsidR="000B3065" w:rsidRPr="00AE6E8A">
        <w:rPr>
          <w:rFonts w:ascii="Arial Narrow" w:hAnsi="Arial Narrow"/>
          <w:color w:val="000000"/>
          <w:lang w:val="bg-BG"/>
        </w:rPr>
        <w:t>на</w:t>
      </w:r>
      <w:r w:rsidR="006B16FA" w:rsidRPr="00AE6E8A">
        <w:rPr>
          <w:rFonts w:ascii="Arial Narrow" w:hAnsi="Arial Narrow"/>
          <w:color w:val="000000"/>
          <w:lang w:val="bg-BG"/>
        </w:rPr>
        <w:t xml:space="preserve"> </w:t>
      </w:r>
      <w:r w:rsidR="003026F6" w:rsidRPr="00AE6E8A">
        <w:rPr>
          <w:rFonts w:ascii="Arial Narrow" w:hAnsi="Arial Narrow"/>
          <w:color w:val="000000"/>
          <w:lang w:val="bg-BG"/>
        </w:rPr>
        <w:t>находище „</w:t>
      </w:r>
      <w:proofErr w:type="spellStart"/>
      <w:r w:rsidR="003026F6" w:rsidRPr="00AE6E8A">
        <w:rPr>
          <w:rFonts w:ascii="Arial Narrow" w:hAnsi="Arial Narrow"/>
          <w:color w:val="000000"/>
          <w:lang w:val="bg-BG"/>
        </w:rPr>
        <w:t>Гюдюрска</w:t>
      </w:r>
      <w:proofErr w:type="spellEnd"/>
      <w:r w:rsidR="003026F6" w:rsidRPr="00AE6E8A">
        <w:rPr>
          <w:rFonts w:ascii="Arial Narrow" w:hAnsi="Arial Narrow"/>
          <w:color w:val="000000"/>
          <w:lang w:val="bg-BG"/>
        </w:rPr>
        <w:t xml:space="preserve">” </w:t>
      </w:r>
      <w:proofErr w:type="spellStart"/>
      <w:r w:rsidR="003C6184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3C6184" w:rsidRPr="00AE6E8A">
        <w:rPr>
          <w:rFonts w:ascii="Arial Narrow" w:hAnsi="Arial Narrow"/>
          <w:color w:val="000000"/>
          <w:lang w:val="bg-BG"/>
        </w:rPr>
        <w:t xml:space="preserve"> е </w:t>
      </w:r>
      <w:proofErr w:type="spellStart"/>
      <w:r w:rsidR="003C6184" w:rsidRPr="00AE6E8A">
        <w:rPr>
          <w:rFonts w:ascii="Arial Narrow" w:hAnsi="Arial Narrow"/>
          <w:color w:val="000000"/>
          <w:lang w:val="bg-BG"/>
        </w:rPr>
        <w:t>преоразмерен</w:t>
      </w:r>
      <w:proofErr w:type="spellEnd"/>
      <w:r w:rsidR="003C6184" w:rsidRPr="00AE6E8A">
        <w:rPr>
          <w:rFonts w:ascii="Arial Narrow" w:hAnsi="Arial Narrow"/>
          <w:color w:val="000000"/>
          <w:lang w:val="bg-BG"/>
        </w:rPr>
        <w:t xml:space="preserve"> и има двойно по-голяма носеща способност</w:t>
      </w:r>
      <w:r w:rsidR="000B3065" w:rsidRPr="00AE6E8A">
        <w:rPr>
          <w:rFonts w:ascii="Arial Narrow" w:hAnsi="Arial Narrow"/>
          <w:color w:val="000000"/>
          <w:lang w:val="bg-BG"/>
        </w:rPr>
        <w:t>,</w:t>
      </w:r>
      <w:r w:rsidR="003C6184" w:rsidRPr="00AE6E8A">
        <w:rPr>
          <w:rFonts w:ascii="Arial Narrow" w:hAnsi="Arial Narrow"/>
          <w:color w:val="000000"/>
          <w:lang w:val="bg-BG"/>
        </w:rPr>
        <w:t xml:space="preserve"> при същото натоварване</w:t>
      </w:r>
      <w:r w:rsidR="002B7C59" w:rsidRPr="00AE6E8A">
        <w:rPr>
          <w:rFonts w:ascii="Arial Narrow" w:hAnsi="Arial Narrow"/>
          <w:color w:val="000000"/>
          <w:lang w:val="bg-BG"/>
        </w:rPr>
        <w:t xml:space="preserve"> [4</w:t>
      </w:r>
      <w:r w:rsidR="00D75234" w:rsidRPr="00AE6E8A">
        <w:rPr>
          <w:rFonts w:ascii="Arial Narrow" w:hAnsi="Arial Narrow"/>
          <w:color w:val="000000"/>
          <w:lang w:val="bg-BG"/>
        </w:rPr>
        <w:t>]</w:t>
      </w:r>
      <w:r w:rsidR="003C6184" w:rsidRPr="00AE6E8A">
        <w:rPr>
          <w:rFonts w:ascii="Arial Narrow" w:hAnsi="Arial Narrow"/>
          <w:color w:val="000000"/>
          <w:lang w:val="bg-BG"/>
        </w:rPr>
        <w:t>.</w:t>
      </w:r>
    </w:p>
    <w:p w:rsidR="00316528" w:rsidRPr="00AE6E8A" w:rsidRDefault="002B1D1C" w:rsidP="003E292A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49799F" w:rsidRPr="00AE6E8A">
        <w:rPr>
          <w:rFonts w:ascii="Arial Narrow" w:hAnsi="Arial Narrow"/>
          <w:color w:val="000000"/>
          <w:lang w:val="bg-BG"/>
        </w:rPr>
        <w:t>Друг метод на оразмеряване</w:t>
      </w:r>
      <w:r w:rsidR="006B16FA" w:rsidRPr="00AE6E8A">
        <w:rPr>
          <w:rFonts w:ascii="Arial Narrow" w:hAnsi="Arial Narrow"/>
          <w:color w:val="000000"/>
          <w:lang w:val="bg-BG"/>
        </w:rPr>
        <w:t xml:space="preserve"> при</w:t>
      </w:r>
      <w:r w:rsidR="0049799F" w:rsidRPr="00AE6E8A">
        <w:rPr>
          <w:rFonts w:ascii="Arial Narrow" w:hAnsi="Arial Narrow"/>
          <w:color w:val="000000"/>
          <w:lang w:val="bg-BG"/>
        </w:rPr>
        <w:t xml:space="preserve"> определяне напречното сечение на </w:t>
      </w:r>
      <w:proofErr w:type="spellStart"/>
      <w:r w:rsidR="0049799F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49799F" w:rsidRPr="00AE6E8A">
        <w:rPr>
          <w:rFonts w:ascii="Arial Narrow" w:hAnsi="Arial Narrow"/>
          <w:color w:val="000000"/>
          <w:lang w:val="bg-BG"/>
        </w:rPr>
        <w:t xml:space="preserve"> (</w:t>
      </w:r>
      <w:proofErr w:type="spellStart"/>
      <w:r w:rsidR="0049799F" w:rsidRPr="00AE6E8A">
        <w:rPr>
          <w:rFonts w:ascii="Arial Narrow" w:hAnsi="Arial Narrow"/>
          <w:color w:val="000000"/>
          <w:lang w:val="bg-BG"/>
        </w:rPr>
        <w:t>s</w:t>
      </w:r>
      <w:r w:rsidR="0049799F" w:rsidRPr="00AE6E8A">
        <w:rPr>
          <w:rFonts w:ascii="Arial Narrow" w:hAnsi="Arial Narrow"/>
          <w:color w:val="000000"/>
          <w:vertAlign w:val="subscript"/>
          <w:lang w:val="bg-BG"/>
        </w:rPr>
        <w:t>ц</w:t>
      </w:r>
      <w:proofErr w:type="spellEnd"/>
      <w:r w:rsidR="0049799F" w:rsidRPr="00AE6E8A">
        <w:rPr>
          <w:rFonts w:ascii="Arial Narrow" w:hAnsi="Arial Narrow"/>
          <w:color w:val="000000"/>
          <w:lang w:val="bg-BG"/>
        </w:rPr>
        <w:t>), които също се използва и в които коефициентите са още по-вече е този на</w:t>
      </w:r>
      <w:r w:rsidR="003C6184" w:rsidRPr="00AE6E8A">
        <w:rPr>
          <w:rFonts w:ascii="Arial Narrow" w:hAnsi="Arial Narrow"/>
          <w:color w:val="000000"/>
          <w:lang w:val="bg-BG"/>
        </w:rPr>
        <w:t xml:space="preserve"> </w:t>
      </w:r>
      <w:r w:rsidR="00542AA2" w:rsidRPr="00AE6E8A">
        <w:rPr>
          <w:rFonts w:ascii="Arial Narrow" w:hAnsi="Arial Narrow"/>
          <w:color w:val="000000"/>
          <w:lang w:val="bg-BG"/>
        </w:rPr>
        <w:t>В.</w:t>
      </w:r>
      <w:r w:rsidR="00156649" w:rsidRPr="00AE6E8A">
        <w:rPr>
          <w:rFonts w:ascii="Arial Narrow" w:hAnsi="Arial Narrow"/>
          <w:color w:val="000000"/>
          <w:lang w:val="bg-BG"/>
        </w:rPr>
        <w:t>Р.</w:t>
      </w:r>
      <w:proofErr w:type="spellStart"/>
      <w:r w:rsidR="00542AA2" w:rsidRPr="00AE6E8A">
        <w:rPr>
          <w:rFonts w:ascii="Arial Narrow" w:hAnsi="Arial Narrow"/>
          <w:color w:val="000000"/>
          <w:lang w:val="bg-BG"/>
        </w:rPr>
        <w:t>Рахимов</w:t>
      </w:r>
      <w:proofErr w:type="spellEnd"/>
      <w:r w:rsidR="00542AA2" w:rsidRPr="00AE6E8A">
        <w:rPr>
          <w:rFonts w:ascii="Arial Narrow" w:hAnsi="Arial Narrow"/>
          <w:color w:val="000000"/>
          <w:lang w:val="bg-BG"/>
        </w:rPr>
        <w:t xml:space="preserve"> [</w:t>
      </w:r>
      <w:r w:rsidR="004632BE" w:rsidRPr="00AE6E8A">
        <w:rPr>
          <w:rFonts w:ascii="Arial Narrow" w:hAnsi="Arial Narrow"/>
          <w:color w:val="000000"/>
          <w:lang w:val="bg-BG"/>
        </w:rPr>
        <w:t>5</w:t>
      </w:r>
      <w:r w:rsidR="001C3007" w:rsidRPr="00AE6E8A">
        <w:rPr>
          <w:rFonts w:ascii="Arial Narrow" w:hAnsi="Arial Narrow"/>
          <w:color w:val="000000"/>
          <w:lang w:val="bg-BG"/>
        </w:rPr>
        <w:t>]</w:t>
      </w:r>
      <w:r w:rsidR="0049799F" w:rsidRPr="00AE6E8A">
        <w:rPr>
          <w:rFonts w:ascii="Arial Narrow" w:hAnsi="Arial Narrow"/>
          <w:color w:val="000000"/>
          <w:lang w:val="bg-BG"/>
        </w:rPr>
        <w:t xml:space="preserve">. Този метод е </w:t>
      </w:r>
      <w:r w:rsidR="003C6184" w:rsidRPr="00AE6E8A">
        <w:rPr>
          <w:rFonts w:ascii="Arial Narrow" w:hAnsi="Arial Narrow"/>
          <w:color w:val="000000"/>
          <w:lang w:val="bg-BG"/>
        </w:rPr>
        <w:t xml:space="preserve">представен </w:t>
      </w:r>
      <w:r w:rsidR="0049799F" w:rsidRPr="00AE6E8A">
        <w:rPr>
          <w:rFonts w:ascii="Arial Narrow" w:hAnsi="Arial Narrow"/>
          <w:color w:val="000000"/>
          <w:lang w:val="bg-BG"/>
        </w:rPr>
        <w:t>във</w:t>
      </w:r>
      <w:r w:rsidR="003C6184" w:rsidRPr="00AE6E8A">
        <w:rPr>
          <w:rFonts w:ascii="Arial Narrow" w:hAnsi="Arial Narrow"/>
          <w:color w:val="000000"/>
          <w:lang w:val="bg-BG"/>
        </w:rPr>
        <w:t xml:space="preserve"> формула 2</w:t>
      </w:r>
      <w:r w:rsidR="00B75DAF" w:rsidRPr="00AE6E8A">
        <w:rPr>
          <w:rFonts w:ascii="Arial Narrow" w:hAnsi="Arial Narrow"/>
          <w:color w:val="000000"/>
          <w:lang w:val="bg-BG"/>
        </w:rPr>
        <w:t>.</w:t>
      </w:r>
      <w:r w:rsidR="002B73C1" w:rsidRPr="00AE6E8A">
        <w:rPr>
          <w:rFonts w:ascii="Arial Narrow" w:hAnsi="Arial Narrow"/>
          <w:color w:val="000000"/>
          <w:lang w:val="bg-BG"/>
        </w:rPr>
        <w:t xml:space="preserve"> </w:t>
      </w:r>
    </w:p>
    <w:p w:rsidR="00316528" w:rsidRPr="00AE6E8A" w:rsidRDefault="00316528" w:rsidP="003E292A">
      <w:pPr>
        <w:jc w:val="both"/>
        <w:rPr>
          <w:rFonts w:ascii="Arial Narrow" w:hAnsi="Arial Narrow"/>
          <w:color w:val="00000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345"/>
      </w:tblGrid>
      <w:tr w:rsidR="00F678ED" w:rsidRPr="00AE6E8A" w:rsidTr="00F678ED">
        <w:tc>
          <w:tcPr>
            <w:tcW w:w="2472" w:type="dxa"/>
          </w:tcPr>
          <w:p w:rsidR="00F678ED" w:rsidRPr="00AE6E8A" w:rsidRDefault="00F678ED" w:rsidP="00316528">
            <w:pPr>
              <w:jc w:val="center"/>
              <w:rPr>
                <w:rFonts w:ascii="Arial Narrow" w:hAnsi="Arial Narrow"/>
                <w:color w:val="000000"/>
                <w:lang w:val="bg-BG"/>
              </w:rPr>
            </w:pPr>
            <w:r w:rsidRPr="00AE6E8A">
              <w:rPr>
                <w:position w:val="-32"/>
                <w:sz w:val="24"/>
                <w:szCs w:val="24"/>
                <w:lang w:val="bg-BG"/>
              </w:rPr>
              <w:object w:dxaOrig="2260" w:dyaOrig="700">
                <v:shape id="_x0000_i1026" type="#_x0000_t75" style="width:105pt;height:32.25pt" o:ole="">
                  <v:imagedata r:id="rId14" o:title=""/>
                </v:shape>
                <o:OLEObject Type="Embed" ProgID="Equation.DSMT4" ShapeID="_x0000_i1026" DrawAspect="Content" ObjectID="_1473585021" r:id="rId15"/>
              </w:object>
            </w:r>
          </w:p>
        </w:tc>
        <w:tc>
          <w:tcPr>
            <w:tcW w:w="2472" w:type="dxa"/>
          </w:tcPr>
          <w:p w:rsidR="00F678ED" w:rsidRPr="00AE6E8A" w:rsidRDefault="00F678ED" w:rsidP="00F678ED">
            <w:pPr>
              <w:jc w:val="right"/>
              <w:rPr>
                <w:rFonts w:ascii="Arial Narrow" w:hAnsi="Arial Narrow"/>
                <w:color w:val="000000"/>
                <w:lang w:val="bg-BG"/>
              </w:rPr>
            </w:pPr>
            <w:r w:rsidRPr="00AE6E8A">
              <w:rPr>
                <w:rFonts w:ascii="Arial Narrow" w:hAnsi="Arial Narrow"/>
                <w:color w:val="000000"/>
                <w:lang w:val="bg-BG"/>
              </w:rPr>
              <w:t>(2)</w:t>
            </w:r>
          </w:p>
        </w:tc>
      </w:tr>
    </w:tbl>
    <w:p w:rsidR="00316528" w:rsidRPr="00AE6E8A" w:rsidRDefault="00316528" w:rsidP="00316528">
      <w:pPr>
        <w:jc w:val="center"/>
        <w:rPr>
          <w:rFonts w:ascii="Arial Narrow" w:hAnsi="Arial Narrow"/>
          <w:color w:val="000000"/>
          <w:lang w:val="bg-BG"/>
        </w:rPr>
      </w:pPr>
    </w:p>
    <w:p w:rsidR="00FD0C7A" w:rsidRDefault="00E31A70" w:rsidP="00231294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  </w:t>
      </w:r>
      <w:r w:rsidR="00B75DAF" w:rsidRPr="00AE6E8A">
        <w:rPr>
          <w:rFonts w:ascii="Arial Narrow" w:hAnsi="Arial Narrow"/>
          <w:color w:val="000000"/>
          <w:lang w:val="bg-BG"/>
        </w:rPr>
        <w:t>П</w:t>
      </w:r>
      <w:r w:rsidR="002262F0" w:rsidRPr="00AE6E8A">
        <w:rPr>
          <w:rFonts w:ascii="Arial Narrow" w:hAnsi="Arial Narrow"/>
          <w:color w:val="000000"/>
          <w:lang w:val="bg-BG"/>
        </w:rPr>
        <w:t xml:space="preserve">ри определяне размерите на </w:t>
      </w:r>
      <w:proofErr w:type="spellStart"/>
      <w:r w:rsidR="002262F0" w:rsidRPr="00AE6E8A">
        <w:rPr>
          <w:rFonts w:ascii="Arial Narrow" w:hAnsi="Arial Narrow"/>
          <w:color w:val="000000"/>
          <w:lang w:val="bg-BG"/>
        </w:rPr>
        <w:t>целика</w:t>
      </w:r>
      <w:proofErr w:type="spellEnd"/>
      <w:r w:rsidR="002262F0" w:rsidRPr="00AE6E8A">
        <w:rPr>
          <w:rFonts w:ascii="Arial Narrow" w:hAnsi="Arial Narrow"/>
          <w:color w:val="000000"/>
          <w:lang w:val="bg-BG"/>
        </w:rPr>
        <w:t xml:space="preserve"> </w:t>
      </w:r>
      <w:r w:rsidR="00156649" w:rsidRPr="00AE6E8A">
        <w:rPr>
          <w:rFonts w:ascii="Arial Narrow" w:hAnsi="Arial Narrow"/>
          <w:color w:val="000000"/>
          <w:lang w:val="bg-BG"/>
        </w:rPr>
        <w:t>по този метод</w:t>
      </w:r>
      <w:r w:rsidR="00EA0DD8" w:rsidRPr="00AE6E8A">
        <w:rPr>
          <w:rFonts w:ascii="Arial Narrow" w:hAnsi="Arial Narrow"/>
          <w:color w:val="000000"/>
          <w:lang w:val="bg-BG"/>
        </w:rPr>
        <w:t xml:space="preserve"> също </w:t>
      </w:r>
      <w:r w:rsidR="00156649" w:rsidRPr="00AE6E8A">
        <w:rPr>
          <w:rFonts w:ascii="Arial Narrow" w:hAnsi="Arial Narrow"/>
          <w:color w:val="000000"/>
          <w:lang w:val="bg-BG"/>
        </w:rPr>
        <w:t>се</w:t>
      </w:r>
      <w:r w:rsidR="002262F0" w:rsidRPr="00AE6E8A">
        <w:rPr>
          <w:rFonts w:ascii="Arial Narrow" w:hAnsi="Arial Narrow"/>
          <w:color w:val="000000"/>
          <w:lang w:val="bg-BG"/>
        </w:rPr>
        <w:t xml:space="preserve"> използва</w:t>
      </w:r>
      <w:r w:rsidR="00032E36" w:rsidRPr="00AE6E8A">
        <w:rPr>
          <w:rFonts w:ascii="Arial Narrow" w:hAnsi="Arial Narrow"/>
          <w:color w:val="000000"/>
          <w:lang w:val="bg-BG"/>
        </w:rPr>
        <w:t>т емпирично определени</w:t>
      </w:r>
      <w:r w:rsidR="002262F0" w:rsidRPr="00AE6E8A">
        <w:rPr>
          <w:rFonts w:ascii="Arial Narrow" w:hAnsi="Arial Narrow"/>
          <w:color w:val="000000"/>
          <w:lang w:val="bg-BG"/>
        </w:rPr>
        <w:t xml:space="preserve"> коефициент</w:t>
      </w:r>
      <w:r w:rsidR="00137300" w:rsidRPr="00AE6E8A">
        <w:rPr>
          <w:rFonts w:ascii="Arial Narrow" w:hAnsi="Arial Narrow"/>
          <w:color w:val="000000"/>
          <w:lang w:val="bg-BG"/>
        </w:rPr>
        <w:t>и</w:t>
      </w:r>
      <w:r w:rsidR="00EA0DD8" w:rsidRPr="00AE6E8A">
        <w:rPr>
          <w:rFonts w:ascii="Arial Narrow" w:hAnsi="Arial Narrow"/>
          <w:color w:val="000000"/>
          <w:lang w:val="bg-BG"/>
        </w:rPr>
        <w:t xml:space="preserve">. Съгласно </w:t>
      </w:r>
      <w:r w:rsidRPr="00AE6E8A">
        <w:rPr>
          <w:rFonts w:ascii="Arial Narrow" w:hAnsi="Arial Narrow"/>
          <w:color w:val="000000"/>
          <w:lang w:val="bg-BG"/>
        </w:rPr>
        <w:t xml:space="preserve">формула </w:t>
      </w:r>
      <w:r w:rsidR="00EA0DD8" w:rsidRPr="00AE6E8A">
        <w:rPr>
          <w:rFonts w:ascii="Arial Narrow" w:hAnsi="Arial Narrow"/>
          <w:color w:val="000000"/>
          <w:lang w:val="bg-BG"/>
        </w:rPr>
        <w:t>(2) това са:</w:t>
      </w:r>
      <w:r w:rsidR="00912A90" w:rsidRPr="00AE6E8A">
        <w:rPr>
          <w:rFonts w:ascii="Arial Narrow" w:hAnsi="Arial Narrow"/>
          <w:color w:val="000000"/>
          <w:lang w:val="bg-BG"/>
        </w:rPr>
        <w:t xml:space="preserve"> </w:t>
      </w:r>
      <w:r w:rsidR="00137300" w:rsidRPr="00AE6E8A">
        <w:rPr>
          <w:rFonts w:ascii="Arial Narrow" w:hAnsi="Arial Narrow" w:cs="Arial"/>
          <w:lang w:val="bg-BG"/>
        </w:rPr>
        <w:t>коефициент</w:t>
      </w:r>
      <w:r w:rsidR="00912A90" w:rsidRPr="00AE6E8A">
        <w:rPr>
          <w:rFonts w:ascii="Arial Narrow" w:hAnsi="Arial Narrow" w:cs="Arial"/>
          <w:lang w:val="bg-BG"/>
        </w:rPr>
        <w:t xml:space="preserve"> отчитащ големината на натоварването в зависимост от иззетата площ</w:t>
      </w:r>
      <w:r w:rsidR="0019513D" w:rsidRPr="00AE6E8A">
        <w:rPr>
          <w:rFonts w:ascii="Arial Narrow" w:hAnsi="Arial Narrow" w:cs="Arial"/>
          <w:lang w:val="bg-BG"/>
        </w:rPr>
        <w:t xml:space="preserve"> около </w:t>
      </w:r>
      <w:proofErr w:type="spellStart"/>
      <w:r w:rsidR="0019513D" w:rsidRPr="00AE6E8A">
        <w:rPr>
          <w:rFonts w:ascii="Arial Narrow" w:hAnsi="Arial Narrow" w:cs="Arial"/>
          <w:lang w:val="bg-BG"/>
        </w:rPr>
        <w:t>целика</w:t>
      </w:r>
      <w:proofErr w:type="spellEnd"/>
      <w:r w:rsidR="00EA0DD8" w:rsidRPr="00AE6E8A">
        <w:rPr>
          <w:rFonts w:ascii="Arial Narrow" w:hAnsi="Arial Narrow" w:cs="Arial"/>
          <w:lang w:val="bg-BG"/>
        </w:rPr>
        <w:t xml:space="preserve">- </w:t>
      </w:r>
      <w:proofErr w:type="spellStart"/>
      <w:r w:rsidR="00EA0DD8"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н</w:t>
      </w:r>
      <w:proofErr w:type="spellEnd"/>
      <w:r w:rsidR="00912A90" w:rsidRPr="00AE6E8A">
        <w:rPr>
          <w:rFonts w:ascii="Arial Narrow" w:hAnsi="Arial Narrow" w:cs="Arial"/>
          <w:lang w:val="bg-BG"/>
        </w:rPr>
        <w:t>; коефициент отчитащ влиянието на фактора „време”</w:t>
      </w:r>
      <w:r w:rsidR="00EA0DD8" w:rsidRPr="00AE6E8A">
        <w:rPr>
          <w:rFonts w:ascii="Arial Narrow" w:hAnsi="Arial Narrow" w:cs="Arial"/>
          <w:lang w:val="bg-BG"/>
        </w:rPr>
        <w:t xml:space="preserve"> върху натоварването на </w:t>
      </w:r>
      <w:proofErr w:type="spellStart"/>
      <w:r w:rsidR="00EA0DD8" w:rsidRPr="00AE6E8A">
        <w:rPr>
          <w:rFonts w:ascii="Arial Narrow" w:hAnsi="Arial Narrow" w:cs="Arial"/>
          <w:lang w:val="bg-BG"/>
        </w:rPr>
        <w:t>целицит</w:t>
      </w:r>
      <w:r w:rsidR="00BE46EA" w:rsidRPr="00AE6E8A">
        <w:rPr>
          <w:rFonts w:ascii="Arial Narrow" w:hAnsi="Arial Narrow" w:cs="Arial"/>
          <w:lang w:val="bg-BG"/>
        </w:rPr>
        <w:t>е</w:t>
      </w:r>
      <w:r w:rsidR="00EA0DD8" w:rsidRPr="00AE6E8A">
        <w:rPr>
          <w:rFonts w:ascii="Arial Narrow" w:hAnsi="Arial Narrow" w:cs="Arial"/>
          <w:lang w:val="bg-BG"/>
        </w:rPr>
        <w:t>-К</w:t>
      </w:r>
      <w:r w:rsidR="00EA0DD8" w:rsidRPr="00AE6E8A">
        <w:rPr>
          <w:rFonts w:ascii="Arial Narrow" w:hAnsi="Arial Narrow" w:cs="Arial"/>
          <w:vertAlign w:val="subscript"/>
          <w:lang w:val="bg-BG"/>
        </w:rPr>
        <w:t>t</w:t>
      </w:r>
      <w:proofErr w:type="spellEnd"/>
      <w:r w:rsidR="00912A90" w:rsidRPr="00AE6E8A">
        <w:rPr>
          <w:rFonts w:ascii="Arial Narrow" w:hAnsi="Arial Narrow" w:cs="Arial"/>
          <w:lang w:val="bg-BG"/>
        </w:rPr>
        <w:t xml:space="preserve">; коефициент на структурна </w:t>
      </w:r>
      <w:proofErr w:type="spellStart"/>
      <w:r w:rsidR="00912A90" w:rsidRPr="00AE6E8A">
        <w:rPr>
          <w:rFonts w:ascii="Arial Narrow" w:hAnsi="Arial Narrow" w:cs="Arial"/>
          <w:lang w:val="bg-BG"/>
        </w:rPr>
        <w:t>нарушеност</w:t>
      </w:r>
      <w:proofErr w:type="spellEnd"/>
      <w:r w:rsidR="00912A90" w:rsidRPr="00AE6E8A">
        <w:rPr>
          <w:rFonts w:ascii="Arial Narrow" w:hAnsi="Arial Narrow" w:cs="Arial"/>
          <w:lang w:val="bg-BG"/>
        </w:rPr>
        <w:t xml:space="preserve"> на </w:t>
      </w:r>
      <w:proofErr w:type="spellStart"/>
      <w:r w:rsidR="00912A90" w:rsidRPr="00AE6E8A">
        <w:rPr>
          <w:rFonts w:ascii="Arial Narrow" w:hAnsi="Arial Narrow" w:cs="Arial"/>
          <w:lang w:val="bg-BG"/>
        </w:rPr>
        <w:t>масива</w:t>
      </w:r>
      <w:r w:rsidR="002B7C59" w:rsidRPr="00AE6E8A">
        <w:rPr>
          <w:rFonts w:ascii="Arial Narrow" w:hAnsi="Arial Narrow" w:cs="Arial"/>
          <w:lang w:val="bg-BG"/>
        </w:rPr>
        <w:t>-</w:t>
      </w:r>
      <w:r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w</w:t>
      </w:r>
      <w:proofErr w:type="spellEnd"/>
      <w:r w:rsidR="00912A90" w:rsidRPr="00AE6E8A">
        <w:rPr>
          <w:rFonts w:ascii="Arial Narrow" w:hAnsi="Arial Narrow" w:cs="Arial"/>
          <w:lang w:val="bg-BG"/>
        </w:rPr>
        <w:t xml:space="preserve">; коефициент отчитащ влиянието на разликата между прокараното и действителното сечение на </w:t>
      </w:r>
      <w:proofErr w:type="spellStart"/>
      <w:r w:rsidR="00912A90" w:rsidRPr="00AE6E8A">
        <w:rPr>
          <w:rFonts w:ascii="Arial Narrow" w:hAnsi="Arial Narrow" w:cs="Arial"/>
          <w:lang w:val="bg-BG"/>
        </w:rPr>
        <w:t>целика</w:t>
      </w:r>
      <w:r w:rsidR="00EA0DD8" w:rsidRPr="00AE6E8A">
        <w:rPr>
          <w:rFonts w:ascii="Arial Narrow" w:hAnsi="Arial Narrow" w:cs="Arial"/>
          <w:lang w:val="bg-BG"/>
        </w:rPr>
        <w:t>-</w:t>
      </w:r>
      <w:r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s</w:t>
      </w:r>
      <w:proofErr w:type="spellEnd"/>
      <w:r w:rsidR="00912A90" w:rsidRPr="00AE6E8A">
        <w:rPr>
          <w:rFonts w:ascii="Arial Narrow" w:hAnsi="Arial Narrow" w:cs="Arial"/>
          <w:lang w:val="bg-BG"/>
        </w:rPr>
        <w:t xml:space="preserve">; коефициент отчитащ влиянието на пробивно-взривните работи върху устойчивостта на </w:t>
      </w:r>
      <w:proofErr w:type="spellStart"/>
      <w:r w:rsidR="00912A90" w:rsidRPr="00AE6E8A">
        <w:rPr>
          <w:rFonts w:ascii="Arial Narrow" w:hAnsi="Arial Narrow" w:cs="Arial"/>
          <w:lang w:val="bg-BG"/>
        </w:rPr>
        <w:t>целика</w:t>
      </w:r>
      <w:r w:rsidR="002B7C59" w:rsidRPr="00AE6E8A">
        <w:rPr>
          <w:rFonts w:ascii="Arial Narrow" w:hAnsi="Arial Narrow" w:cs="Arial"/>
          <w:lang w:val="bg-BG"/>
        </w:rPr>
        <w:t>-</w:t>
      </w:r>
      <w:r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ПВР</w:t>
      </w:r>
      <w:proofErr w:type="spellEnd"/>
      <w:r w:rsidR="00EA0DD8" w:rsidRPr="00AE6E8A">
        <w:rPr>
          <w:rFonts w:ascii="Arial Narrow" w:hAnsi="Arial Narrow" w:cs="Arial"/>
          <w:lang w:val="bg-BG"/>
        </w:rPr>
        <w:t>; коефициент отчитащ влиянието на ъгъла на наклона, върху натоварването-</w:t>
      </w:r>
      <w:r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α</w:t>
      </w:r>
      <w:r w:rsidR="00EA0DD8" w:rsidRPr="00AE6E8A">
        <w:rPr>
          <w:rFonts w:ascii="Arial Narrow" w:hAnsi="Arial Narrow" w:cs="Arial"/>
          <w:lang w:val="bg-BG"/>
        </w:rPr>
        <w:t>;</w:t>
      </w:r>
      <w:r w:rsidRPr="00AE6E8A">
        <w:rPr>
          <w:rFonts w:ascii="Arial Narrow" w:hAnsi="Arial Narrow" w:cs="Arial"/>
          <w:lang w:val="bg-BG"/>
        </w:rPr>
        <w:t xml:space="preserve"> </w:t>
      </w:r>
      <w:r w:rsidR="00EA0DD8" w:rsidRPr="00AE6E8A">
        <w:rPr>
          <w:rFonts w:ascii="Arial Narrow" w:hAnsi="Arial Narrow" w:cs="Arial"/>
          <w:lang w:val="bg-BG"/>
        </w:rPr>
        <w:t xml:space="preserve">коефициент отчитащ отслабващото влияние на прокараните в </w:t>
      </w:r>
      <w:proofErr w:type="spellStart"/>
      <w:r w:rsidR="00EA0DD8" w:rsidRPr="00AE6E8A">
        <w:rPr>
          <w:rFonts w:ascii="Arial Narrow" w:hAnsi="Arial Narrow" w:cs="Arial"/>
          <w:lang w:val="bg-BG"/>
        </w:rPr>
        <w:t>целика</w:t>
      </w:r>
      <w:proofErr w:type="spellEnd"/>
      <w:r w:rsidR="00EA0DD8" w:rsidRPr="00AE6E8A">
        <w:rPr>
          <w:rFonts w:ascii="Arial Narrow" w:hAnsi="Arial Narrow" w:cs="Arial"/>
          <w:lang w:val="bg-BG"/>
        </w:rPr>
        <w:t xml:space="preserve"> изработки-</w:t>
      </w:r>
      <w:r w:rsidRPr="00AE6E8A">
        <w:rPr>
          <w:rFonts w:ascii="Arial Narrow" w:hAnsi="Arial Narrow" w:cs="Arial"/>
          <w:lang w:val="bg-BG"/>
        </w:rPr>
        <w:t>К</w:t>
      </w:r>
      <w:r w:rsidR="00EA0DD8" w:rsidRPr="00AE6E8A">
        <w:rPr>
          <w:rFonts w:ascii="Arial Narrow" w:hAnsi="Arial Narrow" w:cs="Arial"/>
          <w:vertAlign w:val="subscript"/>
          <w:lang w:val="bg-BG"/>
        </w:rPr>
        <w:t>о</w:t>
      </w:r>
      <w:r w:rsidRPr="00AE6E8A">
        <w:rPr>
          <w:rFonts w:ascii="Arial Narrow" w:hAnsi="Arial Narrow" w:cs="Arial"/>
          <w:lang w:val="bg-BG"/>
        </w:rPr>
        <w:t>; коефи</w:t>
      </w:r>
      <w:r w:rsidR="002B7C59" w:rsidRPr="00AE6E8A">
        <w:rPr>
          <w:rFonts w:ascii="Arial Narrow" w:hAnsi="Arial Narrow" w:cs="Arial"/>
          <w:lang w:val="bg-BG"/>
        </w:rPr>
        <w:t xml:space="preserve">циент отчитащ формата на </w:t>
      </w:r>
      <w:proofErr w:type="spellStart"/>
      <w:r w:rsidR="002B7C59" w:rsidRPr="00AE6E8A">
        <w:rPr>
          <w:rFonts w:ascii="Arial Narrow" w:hAnsi="Arial Narrow" w:cs="Arial"/>
          <w:lang w:val="bg-BG"/>
        </w:rPr>
        <w:t>целика-</w:t>
      </w:r>
      <w:r w:rsidRPr="00AE6E8A">
        <w:rPr>
          <w:rFonts w:ascii="Arial Narrow" w:hAnsi="Arial Narrow" w:cs="Arial"/>
          <w:lang w:val="bg-BG"/>
        </w:rPr>
        <w:t>К</w:t>
      </w:r>
      <w:r w:rsidRPr="00AE6E8A">
        <w:rPr>
          <w:rFonts w:ascii="Arial Narrow" w:hAnsi="Arial Narrow" w:cs="Arial"/>
          <w:vertAlign w:val="subscript"/>
          <w:lang w:val="bg-BG"/>
        </w:rPr>
        <w:t>ф</w:t>
      </w:r>
      <w:proofErr w:type="spellEnd"/>
      <w:r w:rsidRPr="00AE6E8A">
        <w:rPr>
          <w:rFonts w:ascii="Arial Narrow" w:hAnsi="Arial Narrow" w:cs="Arial"/>
          <w:lang w:val="bg-BG"/>
        </w:rPr>
        <w:t>.</w:t>
      </w:r>
    </w:p>
    <w:p w:rsidR="00AE6E8A" w:rsidRPr="00AE6E8A" w:rsidRDefault="00AE6E8A" w:rsidP="00231294">
      <w:pPr>
        <w:jc w:val="both"/>
        <w:rPr>
          <w:rFonts w:ascii="Arial Narrow" w:hAnsi="Arial Narrow" w:cs="Arial"/>
          <w:lang w:val="bg-BG"/>
        </w:rPr>
      </w:pPr>
    </w:p>
    <w:p w:rsidR="00910ECE" w:rsidRDefault="00E31A70" w:rsidP="00231294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   </w:t>
      </w:r>
      <w:r w:rsidR="0049799F" w:rsidRPr="00AE6E8A">
        <w:rPr>
          <w:rFonts w:ascii="Arial Narrow" w:hAnsi="Arial Narrow" w:cs="Arial"/>
          <w:lang w:val="bg-BG"/>
        </w:rPr>
        <w:t>Ч</w:t>
      </w:r>
      <w:r w:rsidRPr="00AE6E8A">
        <w:rPr>
          <w:rFonts w:ascii="Arial Narrow" w:hAnsi="Arial Narrow" w:cs="Arial"/>
          <w:lang w:val="bg-BG"/>
        </w:rPr>
        <w:t>аст от</w:t>
      </w:r>
      <w:r w:rsidR="00EA0DD8" w:rsidRPr="00AE6E8A">
        <w:rPr>
          <w:rFonts w:ascii="Arial Narrow" w:hAnsi="Arial Narrow" w:cs="Arial"/>
          <w:lang w:val="bg-BG"/>
        </w:rPr>
        <w:t xml:space="preserve"> т</w:t>
      </w:r>
      <w:r w:rsidR="00910ECE" w:rsidRPr="00AE6E8A">
        <w:rPr>
          <w:rFonts w:ascii="Arial Narrow" w:hAnsi="Arial Narrow" w:cs="Arial"/>
          <w:lang w:val="bg-BG"/>
        </w:rPr>
        <w:t>ези коефициенти по своята съ</w:t>
      </w:r>
      <w:r w:rsidR="00A77FB1" w:rsidRPr="00AE6E8A">
        <w:rPr>
          <w:rFonts w:ascii="Arial Narrow" w:hAnsi="Arial Narrow" w:cs="Arial"/>
          <w:lang w:val="bg-BG"/>
        </w:rPr>
        <w:t>щ</w:t>
      </w:r>
      <w:r w:rsidR="00910ECE" w:rsidRPr="00AE6E8A">
        <w:rPr>
          <w:rFonts w:ascii="Arial Narrow" w:hAnsi="Arial Narrow" w:cs="Arial"/>
          <w:lang w:val="bg-BG"/>
        </w:rPr>
        <w:t xml:space="preserve">ност също са количествено </w:t>
      </w:r>
      <w:proofErr w:type="spellStart"/>
      <w:r w:rsidR="00910ECE" w:rsidRPr="00AE6E8A">
        <w:rPr>
          <w:rFonts w:ascii="Arial Narrow" w:hAnsi="Arial Narrow" w:cs="Arial"/>
          <w:lang w:val="bg-BG"/>
        </w:rPr>
        <w:t>немотивирин</w:t>
      </w:r>
      <w:r w:rsidRPr="00AE6E8A">
        <w:rPr>
          <w:rFonts w:ascii="Arial Narrow" w:hAnsi="Arial Narrow" w:cs="Arial"/>
          <w:lang w:val="bg-BG"/>
        </w:rPr>
        <w:t>и</w:t>
      </w:r>
      <w:proofErr w:type="spellEnd"/>
      <w:r w:rsidRPr="00AE6E8A">
        <w:rPr>
          <w:rFonts w:ascii="Arial Narrow" w:hAnsi="Arial Narrow" w:cs="Arial"/>
          <w:lang w:val="bg-BG"/>
        </w:rPr>
        <w:t>.</w:t>
      </w:r>
      <w:r w:rsidR="00910ECE" w:rsidRPr="00AE6E8A">
        <w:rPr>
          <w:rFonts w:ascii="Arial Narrow" w:hAnsi="Arial Narrow" w:cs="Arial"/>
          <w:lang w:val="bg-BG"/>
        </w:rPr>
        <w:t xml:space="preserve"> </w:t>
      </w:r>
      <w:r w:rsidRPr="00AE6E8A">
        <w:rPr>
          <w:rFonts w:ascii="Arial Narrow" w:hAnsi="Arial Narrow" w:cs="Arial"/>
          <w:lang w:val="bg-BG"/>
        </w:rPr>
        <w:t>Например</w:t>
      </w:r>
      <w:r w:rsidR="00D75234" w:rsidRPr="00AE6E8A">
        <w:rPr>
          <w:rFonts w:ascii="Arial Narrow" w:hAnsi="Arial Narrow" w:cs="Arial"/>
          <w:lang w:val="bg-BG"/>
        </w:rPr>
        <w:t xml:space="preserve"> такива са</w:t>
      </w:r>
      <w:r w:rsidRPr="00AE6E8A">
        <w:rPr>
          <w:rFonts w:ascii="Arial Narrow" w:hAnsi="Arial Narrow" w:cs="Arial"/>
          <w:lang w:val="bg-BG"/>
        </w:rPr>
        <w:t xml:space="preserve"> коефициента на структурна </w:t>
      </w:r>
      <w:proofErr w:type="spellStart"/>
      <w:r w:rsidRPr="00AE6E8A">
        <w:rPr>
          <w:rFonts w:ascii="Arial Narrow" w:hAnsi="Arial Narrow" w:cs="Arial"/>
          <w:lang w:val="bg-BG"/>
        </w:rPr>
        <w:t>нарушеност</w:t>
      </w:r>
      <w:proofErr w:type="spellEnd"/>
      <w:r w:rsidRPr="00AE6E8A">
        <w:rPr>
          <w:rFonts w:ascii="Arial Narrow" w:hAnsi="Arial Narrow" w:cs="Arial"/>
          <w:lang w:val="bg-BG"/>
        </w:rPr>
        <w:t>, коефициента отчитащ влиянието на фактора време</w:t>
      </w:r>
      <w:r w:rsidR="00E44CE7" w:rsidRPr="00AE6E8A">
        <w:rPr>
          <w:rFonts w:ascii="Arial Narrow" w:hAnsi="Arial Narrow" w:cs="Arial"/>
          <w:lang w:val="bg-BG"/>
        </w:rPr>
        <w:t xml:space="preserve">, коефициент отчитащ влиянието на разликата между прокараното и действителното сечение на </w:t>
      </w:r>
      <w:proofErr w:type="spellStart"/>
      <w:r w:rsidR="00E44CE7" w:rsidRPr="00AE6E8A">
        <w:rPr>
          <w:rFonts w:ascii="Arial Narrow" w:hAnsi="Arial Narrow" w:cs="Arial"/>
          <w:lang w:val="bg-BG"/>
        </w:rPr>
        <w:t>целика</w:t>
      </w:r>
      <w:proofErr w:type="spellEnd"/>
      <w:r w:rsidR="00BE46EA" w:rsidRPr="00AE6E8A">
        <w:rPr>
          <w:rFonts w:ascii="Arial Narrow" w:hAnsi="Arial Narrow" w:cs="Arial"/>
          <w:lang w:val="bg-BG"/>
        </w:rPr>
        <w:t>. Без да е ясен критерий</w:t>
      </w:r>
      <w:r w:rsidR="00D75234" w:rsidRPr="00AE6E8A">
        <w:rPr>
          <w:rFonts w:ascii="Arial Narrow" w:hAnsi="Arial Narrow" w:cs="Arial"/>
          <w:lang w:val="bg-BG"/>
        </w:rPr>
        <w:t xml:space="preserve"> на разделяне в стойностите</w:t>
      </w:r>
      <w:r w:rsidR="00E44CE7" w:rsidRPr="00AE6E8A">
        <w:rPr>
          <w:rFonts w:ascii="Arial Narrow" w:hAnsi="Arial Narrow" w:cs="Arial"/>
          <w:lang w:val="bg-BG"/>
        </w:rPr>
        <w:t xml:space="preserve"> на тези коефициенти се</w:t>
      </w:r>
      <w:r w:rsidR="00910ECE" w:rsidRPr="00AE6E8A">
        <w:rPr>
          <w:rFonts w:ascii="Arial Narrow" w:hAnsi="Arial Narrow" w:cs="Arial"/>
          <w:lang w:val="bg-BG"/>
        </w:rPr>
        <w:t xml:space="preserve"> прие</w:t>
      </w:r>
      <w:r w:rsidR="00E44CE7" w:rsidRPr="00AE6E8A">
        <w:rPr>
          <w:rFonts w:ascii="Arial Narrow" w:hAnsi="Arial Narrow" w:cs="Arial"/>
          <w:lang w:val="bg-BG"/>
        </w:rPr>
        <w:t>м</w:t>
      </w:r>
      <w:r w:rsidR="00910ECE" w:rsidRPr="00AE6E8A">
        <w:rPr>
          <w:rFonts w:ascii="Arial Narrow" w:hAnsi="Arial Narrow" w:cs="Arial"/>
          <w:lang w:val="bg-BG"/>
        </w:rPr>
        <w:t>а</w:t>
      </w:r>
      <w:r w:rsidR="00E44CE7" w:rsidRPr="00AE6E8A">
        <w:rPr>
          <w:rFonts w:ascii="Arial Narrow" w:hAnsi="Arial Narrow" w:cs="Arial"/>
          <w:lang w:val="bg-BG"/>
        </w:rPr>
        <w:t xml:space="preserve"> условна категори</w:t>
      </w:r>
      <w:r w:rsidR="00910ECE" w:rsidRPr="00AE6E8A">
        <w:rPr>
          <w:rFonts w:ascii="Arial Narrow" w:hAnsi="Arial Narrow" w:cs="Arial"/>
          <w:lang w:val="bg-BG"/>
        </w:rPr>
        <w:t>за</w:t>
      </w:r>
      <w:r w:rsidR="00CA71F0" w:rsidRPr="00AE6E8A">
        <w:rPr>
          <w:rFonts w:ascii="Arial Narrow" w:hAnsi="Arial Narrow" w:cs="Arial"/>
          <w:lang w:val="bg-BG"/>
        </w:rPr>
        <w:t>ция на масива (</w:t>
      </w:r>
      <w:r w:rsidR="00E44CE7" w:rsidRPr="00AE6E8A">
        <w:rPr>
          <w:rFonts w:ascii="Arial Narrow" w:hAnsi="Arial Narrow" w:cs="Arial"/>
          <w:lang w:val="bg-BG"/>
        </w:rPr>
        <w:t xml:space="preserve">много, </w:t>
      </w:r>
      <w:r w:rsidR="00CA71F0" w:rsidRPr="00AE6E8A">
        <w:rPr>
          <w:rFonts w:ascii="Arial Narrow" w:hAnsi="Arial Narrow" w:cs="Arial"/>
          <w:lang w:val="bg-BG"/>
        </w:rPr>
        <w:t>слабо</w:t>
      </w:r>
      <w:r w:rsidR="00E44CE7" w:rsidRPr="00AE6E8A">
        <w:rPr>
          <w:rFonts w:ascii="Arial Narrow" w:hAnsi="Arial Narrow" w:cs="Arial"/>
          <w:lang w:val="bg-BG"/>
        </w:rPr>
        <w:t>, умерено</w:t>
      </w:r>
      <w:r w:rsidR="00CA71F0" w:rsidRPr="00AE6E8A">
        <w:rPr>
          <w:rFonts w:ascii="Arial Narrow" w:hAnsi="Arial Narrow" w:cs="Arial"/>
          <w:lang w:val="bg-BG"/>
        </w:rPr>
        <w:t xml:space="preserve"> или силно нарушен</w:t>
      </w:r>
      <w:r w:rsidR="00910ECE" w:rsidRPr="00AE6E8A">
        <w:rPr>
          <w:rFonts w:ascii="Arial Narrow" w:hAnsi="Arial Narrow" w:cs="Arial"/>
          <w:lang w:val="bg-BG"/>
        </w:rPr>
        <w:t>)</w:t>
      </w:r>
      <w:r w:rsidR="002B7C59" w:rsidRPr="00AE6E8A">
        <w:rPr>
          <w:rFonts w:ascii="Arial Narrow" w:hAnsi="Arial Narrow" w:cs="Arial"/>
          <w:lang w:val="bg-BG"/>
        </w:rPr>
        <w:t>, такава категоризация се прави още и</w:t>
      </w:r>
      <w:r w:rsidR="00CA71F0" w:rsidRPr="00AE6E8A">
        <w:rPr>
          <w:rFonts w:ascii="Arial Narrow" w:hAnsi="Arial Narrow" w:cs="Arial"/>
          <w:lang w:val="bg-BG"/>
        </w:rPr>
        <w:t xml:space="preserve"> за </w:t>
      </w:r>
      <w:proofErr w:type="spellStart"/>
      <w:r w:rsidR="00CA71F0" w:rsidRPr="00AE6E8A">
        <w:rPr>
          <w:rFonts w:ascii="Arial Narrow" w:hAnsi="Arial Narrow" w:cs="Arial"/>
          <w:lang w:val="bg-BG"/>
        </w:rPr>
        <w:t>добивните</w:t>
      </w:r>
      <w:proofErr w:type="spellEnd"/>
      <w:r w:rsidR="00CA71F0" w:rsidRPr="00AE6E8A">
        <w:rPr>
          <w:rFonts w:ascii="Arial Narrow" w:hAnsi="Arial Narrow" w:cs="Arial"/>
          <w:lang w:val="bg-BG"/>
        </w:rPr>
        <w:t xml:space="preserve"> пространства (неустойчив</w:t>
      </w:r>
      <w:r w:rsidR="002B7C59" w:rsidRPr="00AE6E8A">
        <w:rPr>
          <w:rFonts w:ascii="Arial Narrow" w:hAnsi="Arial Narrow" w:cs="Arial"/>
          <w:lang w:val="bg-BG"/>
        </w:rPr>
        <w:t>о</w:t>
      </w:r>
      <w:r w:rsidR="00E44CE7" w:rsidRPr="00AE6E8A">
        <w:rPr>
          <w:rFonts w:ascii="Arial Narrow" w:hAnsi="Arial Narrow" w:cs="Arial"/>
          <w:lang w:val="bg-BG"/>
        </w:rPr>
        <w:t>, устойчив</w:t>
      </w:r>
      <w:r w:rsidR="002B7C59" w:rsidRPr="00AE6E8A">
        <w:rPr>
          <w:rFonts w:ascii="Arial Narrow" w:hAnsi="Arial Narrow" w:cs="Arial"/>
          <w:lang w:val="bg-BG"/>
        </w:rPr>
        <w:t>о или</w:t>
      </w:r>
      <w:r w:rsidR="00E44CE7" w:rsidRPr="00AE6E8A">
        <w:rPr>
          <w:rFonts w:ascii="Arial Narrow" w:hAnsi="Arial Narrow" w:cs="Arial"/>
          <w:lang w:val="bg-BG"/>
        </w:rPr>
        <w:t xml:space="preserve"> много устойчив</w:t>
      </w:r>
      <w:r w:rsidR="002B7C59" w:rsidRPr="00AE6E8A">
        <w:rPr>
          <w:rFonts w:ascii="Arial Narrow" w:hAnsi="Arial Narrow" w:cs="Arial"/>
          <w:lang w:val="bg-BG"/>
        </w:rPr>
        <w:t>о горнище</w:t>
      </w:r>
      <w:r w:rsidR="00CA71F0" w:rsidRPr="00AE6E8A">
        <w:rPr>
          <w:rFonts w:ascii="Arial Narrow" w:hAnsi="Arial Narrow" w:cs="Arial"/>
          <w:lang w:val="bg-BG"/>
        </w:rPr>
        <w:t>).</w:t>
      </w:r>
      <w:r w:rsidR="00E44CE7" w:rsidRPr="00AE6E8A">
        <w:rPr>
          <w:rFonts w:ascii="Arial Narrow" w:hAnsi="Arial Narrow" w:cs="Arial"/>
          <w:lang w:val="bg-BG"/>
        </w:rPr>
        <w:t xml:space="preserve"> Тези понятия са условни и пораждат </w:t>
      </w:r>
      <w:proofErr w:type="spellStart"/>
      <w:r w:rsidR="00E44CE7" w:rsidRPr="00AE6E8A">
        <w:rPr>
          <w:rFonts w:ascii="Arial Narrow" w:hAnsi="Arial Narrow" w:cs="Arial"/>
          <w:lang w:val="bg-BG"/>
        </w:rPr>
        <w:t>неопределености</w:t>
      </w:r>
      <w:proofErr w:type="spellEnd"/>
      <w:r w:rsidR="00E44CE7" w:rsidRPr="00AE6E8A">
        <w:rPr>
          <w:rFonts w:ascii="Arial Narrow" w:hAnsi="Arial Narrow" w:cs="Arial"/>
          <w:lang w:val="bg-BG"/>
        </w:rPr>
        <w:t xml:space="preserve"> в процеса на оразмеряване.</w:t>
      </w:r>
    </w:p>
    <w:p w:rsidR="00AE6E8A" w:rsidRPr="00AE6E8A" w:rsidRDefault="00AE6E8A" w:rsidP="00231294">
      <w:pPr>
        <w:jc w:val="both"/>
        <w:rPr>
          <w:rFonts w:ascii="Arial Narrow" w:hAnsi="Arial Narrow" w:cs="Arial"/>
          <w:lang w:val="bg-BG"/>
        </w:rPr>
      </w:pPr>
    </w:p>
    <w:p w:rsidR="00910ECE" w:rsidRDefault="00AE6E8A" w:rsidP="00910ECE">
      <w:pPr>
        <w:jc w:val="both"/>
        <w:rPr>
          <w:rFonts w:ascii="Arial Narrow" w:hAnsi="Arial Narrow"/>
          <w:color w:val="000000"/>
          <w:lang w:val="bg-BG"/>
        </w:rPr>
      </w:pPr>
      <w:r>
        <w:rPr>
          <w:rFonts w:ascii="Arial Narrow" w:hAnsi="Arial Narrow"/>
          <w:color w:val="000000"/>
          <w:lang w:val="bg-BG"/>
        </w:rPr>
        <w:t xml:space="preserve">   </w:t>
      </w:r>
      <w:r w:rsidR="00910ECE" w:rsidRPr="00AE6E8A">
        <w:rPr>
          <w:rFonts w:ascii="Arial Narrow" w:hAnsi="Arial Narrow"/>
          <w:color w:val="000000"/>
          <w:lang w:val="bg-BG"/>
        </w:rPr>
        <w:t>За условият</w:t>
      </w:r>
      <w:r w:rsidR="00032E36" w:rsidRPr="00AE6E8A">
        <w:rPr>
          <w:rFonts w:ascii="Arial Narrow" w:hAnsi="Arial Narrow"/>
          <w:color w:val="000000"/>
          <w:lang w:val="bg-BG"/>
        </w:rPr>
        <w:t>а на рудник „Ерма река”, находище</w:t>
      </w:r>
      <w:r w:rsidR="00910ECE" w:rsidRPr="00AE6E8A">
        <w:rPr>
          <w:rFonts w:ascii="Arial Narrow" w:hAnsi="Arial Narrow"/>
          <w:color w:val="000000"/>
          <w:lang w:val="bg-BG"/>
        </w:rPr>
        <w:t xml:space="preserve"> „</w:t>
      </w:r>
      <w:proofErr w:type="spellStart"/>
      <w:r w:rsidR="00910ECE" w:rsidRPr="00AE6E8A">
        <w:rPr>
          <w:rFonts w:ascii="Arial Narrow" w:hAnsi="Arial Narrow"/>
          <w:color w:val="000000"/>
          <w:lang w:val="bg-BG"/>
        </w:rPr>
        <w:t>Гюдюрска</w:t>
      </w:r>
      <w:proofErr w:type="spellEnd"/>
      <w:r w:rsidR="00910ECE" w:rsidRPr="00AE6E8A">
        <w:rPr>
          <w:rFonts w:ascii="Arial Narrow" w:hAnsi="Arial Narrow"/>
          <w:color w:val="000000"/>
          <w:lang w:val="bg-BG"/>
        </w:rPr>
        <w:t>”</w:t>
      </w:r>
      <w:r w:rsidR="00E44CE7" w:rsidRPr="00AE6E8A">
        <w:rPr>
          <w:rFonts w:ascii="Arial Narrow" w:hAnsi="Arial Narrow"/>
          <w:color w:val="000000"/>
          <w:lang w:val="bg-BG"/>
        </w:rPr>
        <w:t xml:space="preserve"> („Южна </w:t>
      </w:r>
      <w:proofErr w:type="spellStart"/>
      <w:r w:rsidR="00E44CE7" w:rsidRPr="00AE6E8A">
        <w:rPr>
          <w:rFonts w:ascii="Arial Narrow" w:hAnsi="Arial Narrow"/>
          <w:color w:val="000000"/>
          <w:lang w:val="bg-BG"/>
        </w:rPr>
        <w:t>Петровица</w:t>
      </w:r>
      <w:proofErr w:type="spellEnd"/>
      <w:r w:rsidR="00E44CE7" w:rsidRPr="00AE6E8A">
        <w:rPr>
          <w:rFonts w:ascii="Arial Narrow" w:hAnsi="Arial Narrow"/>
          <w:color w:val="000000"/>
          <w:lang w:val="bg-BG"/>
        </w:rPr>
        <w:t>”)</w:t>
      </w:r>
      <w:r w:rsidR="00910ECE" w:rsidRPr="00AE6E8A">
        <w:rPr>
          <w:rFonts w:ascii="Arial Narrow" w:hAnsi="Arial Narrow"/>
          <w:color w:val="000000"/>
          <w:lang w:val="bg-BG"/>
        </w:rPr>
        <w:t xml:space="preserve">, се прилага </w:t>
      </w:r>
      <w:proofErr w:type="spellStart"/>
      <w:r w:rsidR="00910ECE" w:rsidRPr="00AE6E8A">
        <w:rPr>
          <w:rFonts w:ascii="Arial Narrow" w:hAnsi="Arial Narrow"/>
          <w:color w:val="000000"/>
          <w:lang w:val="bg-BG"/>
        </w:rPr>
        <w:t>камерно-стълбова</w:t>
      </w:r>
      <w:proofErr w:type="spellEnd"/>
      <w:r w:rsidR="00910ECE" w:rsidRPr="00AE6E8A">
        <w:rPr>
          <w:rFonts w:ascii="Arial Narrow" w:hAnsi="Arial Narrow"/>
          <w:color w:val="000000"/>
          <w:lang w:val="bg-BG"/>
        </w:rPr>
        <w:t xml:space="preserve"> система на разработване</w:t>
      </w:r>
      <w:r w:rsidR="00424993" w:rsidRPr="00AE6E8A">
        <w:rPr>
          <w:rFonts w:ascii="Arial Narrow" w:hAnsi="Arial Narrow"/>
          <w:color w:val="000000"/>
          <w:lang w:val="bg-BG"/>
        </w:rPr>
        <w:t xml:space="preserve"> с изолирани стълбообразни </w:t>
      </w:r>
      <w:proofErr w:type="spellStart"/>
      <w:r w:rsidR="00424993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E44CE7" w:rsidRPr="00AE6E8A">
        <w:rPr>
          <w:rFonts w:ascii="Arial Narrow" w:hAnsi="Arial Narrow"/>
          <w:color w:val="000000"/>
          <w:lang w:val="bg-BG"/>
        </w:rPr>
        <w:t>.</w:t>
      </w:r>
    </w:p>
    <w:p w:rsidR="00AE6E8A" w:rsidRPr="00AE6E8A" w:rsidRDefault="00AE6E8A" w:rsidP="00910ECE">
      <w:pPr>
        <w:jc w:val="both"/>
        <w:rPr>
          <w:rFonts w:ascii="Arial Narrow" w:hAnsi="Arial Narrow" w:cs="Arial"/>
          <w:lang w:val="bg-BG"/>
        </w:rPr>
      </w:pPr>
    </w:p>
    <w:p w:rsidR="00910ECE" w:rsidRPr="00AE6E8A" w:rsidRDefault="00910ECE" w:rsidP="00231294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 </w:t>
      </w:r>
      <w:r w:rsidR="00A77FB1" w:rsidRPr="00AE6E8A">
        <w:rPr>
          <w:rFonts w:ascii="Arial Narrow" w:hAnsi="Arial Narrow"/>
          <w:color w:val="000000"/>
          <w:lang w:val="bg-BG"/>
        </w:rPr>
        <w:t xml:space="preserve">  </w:t>
      </w:r>
      <w:r w:rsidR="008C086B" w:rsidRPr="00AE6E8A">
        <w:rPr>
          <w:rFonts w:ascii="Arial Narrow" w:hAnsi="Arial Narrow"/>
          <w:color w:val="000000"/>
          <w:lang w:val="bg-BG"/>
        </w:rPr>
        <w:t xml:space="preserve">Редът на изземване тук също е </w:t>
      </w:r>
      <w:r w:rsidR="00032E36" w:rsidRPr="00AE6E8A">
        <w:rPr>
          <w:rFonts w:ascii="Arial Narrow" w:hAnsi="Arial Narrow"/>
          <w:color w:val="000000"/>
          <w:lang w:val="bg-BG"/>
        </w:rPr>
        <w:t xml:space="preserve">базиран на оценка </w:t>
      </w:r>
      <w:r w:rsidRPr="00AE6E8A">
        <w:rPr>
          <w:rFonts w:ascii="Arial Narrow" w:hAnsi="Arial Narrow"/>
          <w:color w:val="000000"/>
          <w:lang w:val="bg-BG"/>
        </w:rPr>
        <w:t xml:space="preserve">в устойчивото състояние на </w:t>
      </w:r>
      <w:r w:rsidR="0015181A" w:rsidRPr="00AE6E8A">
        <w:rPr>
          <w:rFonts w:ascii="Arial Narrow" w:hAnsi="Arial Narrow"/>
          <w:color w:val="000000"/>
          <w:lang w:val="bg-BG"/>
        </w:rPr>
        <w:t xml:space="preserve">двойката </w:t>
      </w:r>
      <w:proofErr w:type="spellStart"/>
      <w:r w:rsidR="0015181A" w:rsidRPr="00AE6E8A">
        <w:rPr>
          <w:rFonts w:ascii="Arial Narrow" w:hAnsi="Arial Narrow"/>
          <w:color w:val="000000"/>
          <w:lang w:val="bg-BG"/>
        </w:rPr>
        <w:t>камера-целик</w:t>
      </w:r>
      <w:proofErr w:type="spellEnd"/>
      <w:r w:rsidRPr="00AE6E8A">
        <w:rPr>
          <w:rFonts w:ascii="Arial Narrow" w:hAnsi="Arial Narrow"/>
          <w:color w:val="000000"/>
          <w:lang w:val="bg-BG"/>
        </w:rPr>
        <w:t>.</w:t>
      </w:r>
      <w:r w:rsidR="00032E36" w:rsidRPr="00AE6E8A">
        <w:rPr>
          <w:rFonts w:ascii="Arial Narrow" w:hAnsi="Arial Narrow"/>
          <w:color w:val="000000"/>
          <w:lang w:val="bg-BG"/>
        </w:rPr>
        <w:t xml:space="preserve"> Конф</w:t>
      </w:r>
      <w:r w:rsidR="00E822E1" w:rsidRPr="00AE6E8A">
        <w:rPr>
          <w:rFonts w:ascii="Arial Narrow" w:hAnsi="Arial Narrow"/>
          <w:color w:val="000000"/>
          <w:lang w:val="bg-BG"/>
        </w:rPr>
        <w:t>и</w:t>
      </w:r>
      <w:r w:rsidR="00AE6E8A">
        <w:rPr>
          <w:rFonts w:ascii="Arial Narrow" w:hAnsi="Arial Narrow"/>
          <w:color w:val="000000"/>
          <w:lang w:val="bg-BG"/>
        </w:rPr>
        <w:softHyphen/>
      </w:r>
      <w:r w:rsidR="00032E36" w:rsidRPr="00AE6E8A">
        <w:rPr>
          <w:rFonts w:ascii="Arial Narrow" w:hAnsi="Arial Narrow"/>
          <w:color w:val="000000"/>
          <w:lang w:val="bg-BG"/>
        </w:rPr>
        <w:t xml:space="preserve">гурацията на </w:t>
      </w:r>
      <w:proofErr w:type="spellStart"/>
      <w:r w:rsidR="00032E36" w:rsidRPr="00AE6E8A">
        <w:rPr>
          <w:rFonts w:ascii="Arial Narrow" w:hAnsi="Arial Narrow"/>
          <w:color w:val="000000"/>
          <w:lang w:val="bg-BG"/>
        </w:rPr>
        <w:t>добивните</w:t>
      </w:r>
      <w:proofErr w:type="spellEnd"/>
      <w:r w:rsidR="00032E36" w:rsidRPr="00AE6E8A">
        <w:rPr>
          <w:rFonts w:ascii="Arial Narrow" w:hAnsi="Arial Narrow"/>
          <w:color w:val="000000"/>
          <w:lang w:val="bg-BG"/>
        </w:rPr>
        <w:t xml:space="preserve"> пространства и режима на експлоатация на практика е в зависимост от </w:t>
      </w:r>
      <w:proofErr w:type="spellStart"/>
      <w:r w:rsidR="00032E36" w:rsidRPr="00AE6E8A">
        <w:rPr>
          <w:rFonts w:ascii="Arial Narrow" w:hAnsi="Arial Narrow"/>
          <w:color w:val="000000"/>
          <w:lang w:val="bg-BG"/>
        </w:rPr>
        <w:t>орудяването</w:t>
      </w:r>
      <w:proofErr w:type="spellEnd"/>
      <w:r w:rsidR="00BE46EA" w:rsidRPr="00AE6E8A">
        <w:rPr>
          <w:rFonts w:ascii="Arial Narrow" w:hAnsi="Arial Narrow"/>
          <w:color w:val="000000"/>
          <w:lang w:val="bg-BG"/>
        </w:rPr>
        <w:t>.</w:t>
      </w:r>
    </w:p>
    <w:p w:rsidR="00AE6E8A" w:rsidRDefault="00AE6E8A" w:rsidP="00FD0C7A">
      <w:pPr>
        <w:jc w:val="both"/>
        <w:rPr>
          <w:rFonts w:ascii="Arial Narrow" w:hAnsi="Arial Narrow" w:cs="Arial"/>
          <w:lang w:val="bg-BG"/>
        </w:rPr>
      </w:pPr>
    </w:p>
    <w:p w:rsidR="007C378B" w:rsidRPr="00AE6E8A" w:rsidRDefault="00032E36" w:rsidP="00FD0C7A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lastRenderedPageBreak/>
        <w:t xml:space="preserve">  </w:t>
      </w:r>
      <w:r w:rsidR="00FD0C7A" w:rsidRPr="00AE6E8A">
        <w:rPr>
          <w:rFonts w:ascii="Arial Narrow" w:hAnsi="Arial Narrow" w:cs="Arial"/>
          <w:lang w:val="bg-BG"/>
        </w:rPr>
        <w:t xml:space="preserve"> </w:t>
      </w:r>
      <w:r w:rsidR="0015181A" w:rsidRPr="00AE6E8A">
        <w:rPr>
          <w:rFonts w:ascii="Arial Narrow" w:hAnsi="Arial Narrow" w:cs="Arial"/>
          <w:lang w:val="bg-BG"/>
        </w:rPr>
        <w:t xml:space="preserve">Технологията на добив </w:t>
      </w:r>
      <w:r w:rsidRPr="00AE6E8A">
        <w:rPr>
          <w:rFonts w:ascii="Arial Narrow" w:hAnsi="Arial Narrow" w:cs="Arial"/>
          <w:lang w:val="bg-BG"/>
        </w:rPr>
        <w:t>се осъществява с</w:t>
      </w:r>
      <w:r w:rsidR="00FD0C7A" w:rsidRPr="00AE6E8A">
        <w:rPr>
          <w:rFonts w:ascii="Arial Narrow" w:hAnsi="Arial Narrow" w:cs="Arial"/>
          <w:lang w:val="bg-BG"/>
        </w:rPr>
        <w:t xml:space="preserve"> пробивно взривни работи</w:t>
      </w:r>
      <w:r w:rsidR="0015181A" w:rsidRPr="00AE6E8A">
        <w:rPr>
          <w:rFonts w:ascii="Arial Narrow" w:hAnsi="Arial Narrow" w:cs="Arial"/>
          <w:lang w:val="bg-BG"/>
        </w:rPr>
        <w:t xml:space="preserve"> (ПВР)</w:t>
      </w:r>
      <w:r w:rsidR="00FD0C7A" w:rsidRPr="00AE6E8A">
        <w:rPr>
          <w:rFonts w:ascii="Arial Narrow" w:hAnsi="Arial Narrow" w:cs="Arial"/>
          <w:lang w:val="bg-BG"/>
        </w:rPr>
        <w:t xml:space="preserve">. </w:t>
      </w:r>
      <w:r w:rsidR="008C086B" w:rsidRPr="00AE6E8A">
        <w:rPr>
          <w:rFonts w:ascii="Arial Narrow" w:hAnsi="Arial Narrow"/>
          <w:color w:val="000000"/>
          <w:lang w:val="bg-BG"/>
        </w:rPr>
        <w:t xml:space="preserve">Режимът на работа се състои в оставянето на няколко и както се демонстрира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преоразмерени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. След оформянето на всички камери и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 в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добивния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 блок, чрез няколко попътни „престъргвания” се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доизземва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 рудата. Процесът на „престъргване” на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целиците</w:t>
      </w:r>
      <w:proofErr w:type="spellEnd"/>
      <w:r w:rsidR="008C086B" w:rsidRPr="00AE6E8A">
        <w:rPr>
          <w:rFonts w:ascii="Arial Narrow" w:hAnsi="Arial Narrow"/>
          <w:color w:val="000000"/>
          <w:lang w:val="bg-BG"/>
        </w:rPr>
        <w:t xml:space="preserve"> се прекратява, при достигането на някакво „предполагаемо експертно” устойчиво състояние.</w:t>
      </w:r>
      <w:r w:rsidR="001C00AA" w:rsidRPr="00AE6E8A">
        <w:rPr>
          <w:rFonts w:ascii="Arial Narrow" w:hAnsi="Arial Narrow" w:cs="Arial"/>
          <w:lang w:val="bg-BG"/>
        </w:rPr>
        <w:t xml:space="preserve"> Т</w:t>
      </w:r>
      <w:r w:rsidR="00FB40B4" w:rsidRPr="00AE6E8A">
        <w:rPr>
          <w:rFonts w:ascii="Arial Narrow" w:hAnsi="Arial Narrow" w:cs="Arial"/>
          <w:lang w:val="bg-BG"/>
        </w:rPr>
        <w:t>ази практика притежава следните недостатъци</w:t>
      </w:r>
      <w:r w:rsidR="007C378B" w:rsidRPr="00AE6E8A">
        <w:rPr>
          <w:rFonts w:ascii="Arial Narrow" w:hAnsi="Arial Narrow" w:cs="Arial"/>
          <w:lang w:val="bg-BG"/>
        </w:rPr>
        <w:t>:</w:t>
      </w:r>
    </w:p>
    <w:p w:rsidR="0076335C" w:rsidRPr="00AE6E8A" w:rsidRDefault="0076335C" w:rsidP="00FD0C7A">
      <w:pPr>
        <w:jc w:val="both"/>
        <w:rPr>
          <w:rFonts w:ascii="Arial Narrow" w:hAnsi="Arial Narrow" w:cs="Arial"/>
          <w:lang w:val="bg-BG"/>
        </w:rPr>
      </w:pPr>
    </w:p>
    <w:p w:rsidR="0015181A" w:rsidRPr="00AE6E8A" w:rsidRDefault="007C378B" w:rsidP="007C378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Голяма продължителност от време </w:t>
      </w:r>
      <w:r w:rsidR="009122E1" w:rsidRPr="00AE6E8A">
        <w:rPr>
          <w:rFonts w:ascii="Arial Narrow" w:hAnsi="Arial Narrow" w:cs="Arial"/>
          <w:lang w:val="bg-BG"/>
        </w:rPr>
        <w:t>при</w:t>
      </w:r>
      <w:r w:rsidRPr="00AE6E8A">
        <w:rPr>
          <w:rFonts w:ascii="Arial Narrow" w:hAnsi="Arial Narrow" w:cs="Arial"/>
          <w:lang w:val="bg-BG"/>
        </w:rPr>
        <w:t xml:space="preserve"> оформяне </w:t>
      </w:r>
      <w:r w:rsidR="00003628" w:rsidRPr="00AE6E8A">
        <w:rPr>
          <w:rFonts w:ascii="Arial Narrow" w:hAnsi="Arial Narrow" w:cs="Arial"/>
          <w:lang w:val="bg-BG"/>
        </w:rPr>
        <w:t xml:space="preserve">до достигане </w:t>
      </w:r>
      <w:r w:rsidRPr="00AE6E8A">
        <w:rPr>
          <w:rFonts w:ascii="Arial Narrow" w:hAnsi="Arial Narrow" w:cs="Arial"/>
          <w:lang w:val="bg-BG"/>
        </w:rPr>
        <w:t xml:space="preserve">на крайното проектно сечение на </w:t>
      </w:r>
      <w:proofErr w:type="spellStart"/>
      <w:r w:rsidRPr="00AE6E8A">
        <w:rPr>
          <w:rFonts w:ascii="Arial Narrow" w:hAnsi="Arial Narrow" w:cs="Arial"/>
          <w:lang w:val="bg-BG"/>
        </w:rPr>
        <w:t>целика</w:t>
      </w:r>
      <w:proofErr w:type="spellEnd"/>
      <w:r w:rsidR="0071451E" w:rsidRPr="00AE6E8A">
        <w:rPr>
          <w:rFonts w:ascii="Arial Narrow" w:hAnsi="Arial Narrow" w:cs="Arial"/>
          <w:lang w:val="bg-BG"/>
        </w:rPr>
        <w:t>.</w:t>
      </w:r>
    </w:p>
    <w:p w:rsidR="007C378B" w:rsidRPr="00AE6E8A" w:rsidRDefault="007C378B" w:rsidP="007C378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Допълнително отслабване на носещата способност на </w:t>
      </w:r>
      <w:proofErr w:type="spellStart"/>
      <w:r w:rsidRPr="00AE6E8A">
        <w:rPr>
          <w:rFonts w:ascii="Arial Narrow" w:hAnsi="Arial Narrow" w:cs="Arial"/>
          <w:lang w:val="bg-BG"/>
        </w:rPr>
        <w:t>целика</w:t>
      </w:r>
      <w:proofErr w:type="spellEnd"/>
      <w:r w:rsidRPr="00AE6E8A">
        <w:rPr>
          <w:rFonts w:ascii="Arial Narrow" w:hAnsi="Arial Narrow" w:cs="Arial"/>
          <w:lang w:val="bg-BG"/>
        </w:rPr>
        <w:t xml:space="preserve"> и свързаните с това рискови фактори (загуба на устойчивост или влошаване на характеристиките му).</w:t>
      </w:r>
    </w:p>
    <w:p w:rsidR="007C378B" w:rsidRPr="00AE6E8A" w:rsidRDefault="007C378B" w:rsidP="007C378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>Риск за работещите.</w:t>
      </w:r>
    </w:p>
    <w:p w:rsidR="007C378B" w:rsidRPr="00AE6E8A" w:rsidRDefault="007C378B" w:rsidP="007C378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>Обща загуба на устойчивост на системата ВМ/ДИ</w:t>
      </w:r>
      <w:r w:rsidR="0071451E" w:rsidRPr="00AE6E8A">
        <w:rPr>
          <w:rFonts w:ascii="Arial Narrow" w:hAnsi="Arial Narrow" w:cs="Arial"/>
          <w:lang w:val="bg-BG"/>
        </w:rPr>
        <w:t>.</w:t>
      </w:r>
    </w:p>
    <w:p w:rsidR="0076335C" w:rsidRPr="00AE6E8A" w:rsidRDefault="0076335C" w:rsidP="0076335C">
      <w:pPr>
        <w:ind w:left="360"/>
        <w:jc w:val="both"/>
        <w:rPr>
          <w:rFonts w:ascii="Arial Narrow" w:hAnsi="Arial Narrow" w:cs="Arial"/>
          <w:lang w:val="bg-BG"/>
        </w:rPr>
      </w:pPr>
    </w:p>
    <w:p w:rsidR="00FD0C7A" w:rsidRDefault="0071451E" w:rsidP="00FD0C7A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  </w:t>
      </w:r>
      <w:r w:rsidR="00FD0C7A" w:rsidRPr="00AE6E8A">
        <w:rPr>
          <w:rFonts w:ascii="Arial Narrow" w:hAnsi="Arial Narrow" w:cs="Arial"/>
          <w:lang w:val="bg-BG"/>
        </w:rPr>
        <w:t xml:space="preserve"> </w:t>
      </w:r>
      <w:r w:rsidR="00FB40B4" w:rsidRPr="00AE6E8A">
        <w:rPr>
          <w:rFonts w:ascii="Arial Narrow" w:hAnsi="Arial Narrow" w:cs="Arial"/>
          <w:lang w:val="bg-BG"/>
        </w:rPr>
        <w:t>За потвърждение на по-горе изложеното може да послужи инцидента</w:t>
      </w:r>
      <w:r w:rsidR="00FD0C7A" w:rsidRPr="00AE6E8A">
        <w:rPr>
          <w:rFonts w:ascii="Arial Narrow" w:hAnsi="Arial Narrow" w:cs="Arial"/>
          <w:lang w:val="bg-BG"/>
        </w:rPr>
        <w:t xml:space="preserve"> </w:t>
      </w:r>
      <w:r w:rsidR="0076335C" w:rsidRPr="00AE6E8A">
        <w:rPr>
          <w:rFonts w:ascii="Arial Narrow" w:hAnsi="Arial Narrow" w:cs="Arial"/>
          <w:lang w:val="bg-BG"/>
        </w:rPr>
        <w:t>в находище</w:t>
      </w:r>
      <w:r w:rsidR="00FB40B4" w:rsidRPr="00AE6E8A">
        <w:rPr>
          <w:rFonts w:ascii="Arial Narrow" w:hAnsi="Arial Narrow" w:cs="Arial"/>
          <w:lang w:val="bg-BG"/>
        </w:rPr>
        <w:t xml:space="preserve"> „</w:t>
      </w:r>
      <w:proofErr w:type="spellStart"/>
      <w:r w:rsidR="00FB40B4" w:rsidRPr="00AE6E8A">
        <w:rPr>
          <w:rFonts w:ascii="Arial Narrow" w:hAnsi="Arial Narrow" w:cs="Arial"/>
          <w:lang w:val="bg-BG"/>
        </w:rPr>
        <w:t>Гюдюрска</w:t>
      </w:r>
      <w:proofErr w:type="spellEnd"/>
      <w:r w:rsidR="00FB40B4" w:rsidRPr="00AE6E8A">
        <w:rPr>
          <w:rFonts w:ascii="Arial Narrow" w:hAnsi="Arial Narrow" w:cs="Arial"/>
          <w:lang w:val="bg-BG"/>
        </w:rPr>
        <w:t>” настъпил през 2007 година</w:t>
      </w:r>
      <w:r w:rsidR="002F710F" w:rsidRPr="00AE6E8A">
        <w:rPr>
          <w:rFonts w:ascii="Arial Narrow" w:hAnsi="Arial Narrow" w:cs="Arial"/>
          <w:lang w:val="bg-BG"/>
        </w:rPr>
        <w:t xml:space="preserve"> в блок </w:t>
      </w:r>
      <w:r w:rsidR="009309F4" w:rsidRPr="00AE6E8A">
        <w:rPr>
          <w:rFonts w:ascii="Arial Narrow" w:hAnsi="Arial Narrow" w:cs="Arial"/>
          <w:lang w:val="bg-BG"/>
        </w:rPr>
        <w:t>2-13</w:t>
      </w:r>
      <w:r w:rsidR="002F710F" w:rsidRPr="00AE6E8A">
        <w:rPr>
          <w:rFonts w:ascii="Arial Narrow" w:hAnsi="Arial Narrow" w:cs="Arial"/>
          <w:lang w:val="bg-BG"/>
        </w:rPr>
        <w:t xml:space="preserve"> на хоризонт</w:t>
      </w:r>
      <w:r w:rsidR="00003628" w:rsidRPr="00AE6E8A">
        <w:rPr>
          <w:rFonts w:ascii="Arial Narrow" w:hAnsi="Arial Narrow" w:cs="Arial"/>
          <w:lang w:val="bg-BG"/>
        </w:rPr>
        <w:t xml:space="preserve"> 724</w:t>
      </w:r>
      <w:r w:rsidR="00FD0C7A" w:rsidRPr="00AE6E8A">
        <w:rPr>
          <w:rFonts w:ascii="Arial Narrow" w:hAnsi="Arial Narrow" w:cs="Arial"/>
          <w:lang w:val="bg-BG"/>
        </w:rPr>
        <w:t xml:space="preserve">. Вследствие „престъргване” на три рудни </w:t>
      </w:r>
      <w:proofErr w:type="spellStart"/>
      <w:r w:rsidR="00FD0C7A" w:rsidRPr="00AE6E8A">
        <w:rPr>
          <w:rFonts w:ascii="Arial Narrow" w:hAnsi="Arial Narrow" w:cs="Arial"/>
          <w:lang w:val="bg-BG"/>
        </w:rPr>
        <w:t>целика</w:t>
      </w:r>
      <w:proofErr w:type="spellEnd"/>
      <w:r w:rsidR="00FD0C7A" w:rsidRPr="00AE6E8A">
        <w:rPr>
          <w:rFonts w:ascii="Arial Narrow" w:hAnsi="Arial Narrow" w:cs="Arial"/>
          <w:lang w:val="bg-BG"/>
        </w:rPr>
        <w:t xml:space="preserve"> </w:t>
      </w:r>
      <w:r w:rsidR="00FB40B4" w:rsidRPr="00AE6E8A">
        <w:rPr>
          <w:rFonts w:ascii="Arial Narrow" w:hAnsi="Arial Narrow" w:cs="Arial"/>
          <w:lang w:val="bg-BG"/>
        </w:rPr>
        <w:t>настъпва</w:t>
      </w:r>
      <w:r w:rsidR="002F710F" w:rsidRPr="00AE6E8A">
        <w:rPr>
          <w:rFonts w:ascii="Arial Narrow" w:hAnsi="Arial Narrow" w:cs="Arial"/>
          <w:lang w:val="bg-BG"/>
        </w:rPr>
        <w:t xml:space="preserve"> мащабно разрушаване (на каме</w:t>
      </w:r>
      <w:r w:rsidR="00FB40B4" w:rsidRPr="00AE6E8A">
        <w:rPr>
          <w:rFonts w:ascii="Arial Narrow" w:hAnsi="Arial Narrow" w:cs="Arial"/>
          <w:lang w:val="bg-BG"/>
        </w:rPr>
        <w:t xml:space="preserve">ри и </w:t>
      </w:r>
      <w:proofErr w:type="spellStart"/>
      <w:r w:rsidR="00FB40B4" w:rsidRPr="00AE6E8A">
        <w:rPr>
          <w:rFonts w:ascii="Arial Narrow" w:hAnsi="Arial Narrow" w:cs="Arial"/>
          <w:lang w:val="bg-BG"/>
        </w:rPr>
        <w:t>целици</w:t>
      </w:r>
      <w:proofErr w:type="spellEnd"/>
      <w:r w:rsidR="00FB40B4" w:rsidRPr="00AE6E8A">
        <w:rPr>
          <w:rFonts w:ascii="Arial Narrow" w:hAnsi="Arial Narrow" w:cs="Arial"/>
          <w:lang w:val="bg-BG"/>
        </w:rPr>
        <w:t>) развиващо се на</w:t>
      </w:r>
      <w:r w:rsidR="002F710F" w:rsidRPr="00AE6E8A">
        <w:rPr>
          <w:rFonts w:ascii="Arial Narrow" w:hAnsi="Arial Narrow" w:cs="Arial"/>
          <w:lang w:val="bg-BG"/>
        </w:rPr>
        <w:t xml:space="preserve"> два хоризонта</w:t>
      </w:r>
      <w:r w:rsidR="00A23EEC" w:rsidRPr="00AE6E8A">
        <w:rPr>
          <w:rFonts w:ascii="Arial Narrow" w:hAnsi="Arial Narrow" w:cs="Arial"/>
          <w:lang w:val="bg-BG"/>
        </w:rPr>
        <w:t xml:space="preserve"> (хор. 724 и хор. 773)</w:t>
      </w:r>
      <w:r w:rsidR="00FB40B4" w:rsidRPr="00AE6E8A">
        <w:rPr>
          <w:rFonts w:ascii="Arial Narrow" w:hAnsi="Arial Narrow" w:cs="Arial"/>
          <w:lang w:val="bg-BG"/>
        </w:rPr>
        <w:t xml:space="preserve"> при което настъпва</w:t>
      </w:r>
      <w:r w:rsidR="00A23EEC" w:rsidRPr="00AE6E8A">
        <w:rPr>
          <w:rFonts w:ascii="Arial Narrow" w:hAnsi="Arial Narrow" w:cs="Arial"/>
          <w:lang w:val="bg-BG"/>
        </w:rPr>
        <w:t xml:space="preserve"> пропадане на галерия от 58 л.м.</w:t>
      </w:r>
      <w:r w:rsidR="002F710F" w:rsidRPr="00AE6E8A">
        <w:rPr>
          <w:rFonts w:ascii="Arial Narrow" w:hAnsi="Arial Narrow" w:cs="Arial"/>
          <w:lang w:val="bg-BG"/>
        </w:rPr>
        <w:t xml:space="preserve"> </w:t>
      </w:r>
      <w:r w:rsidR="00A23EEC" w:rsidRPr="00AE6E8A">
        <w:rPr>
          <w:rFonts w:ascii="Arial Narrow" w:hAnsi="Arial Narrow" w:cs="Arial"/>
          <w:lang w:val="bg-BG"/>
        </w:rPr>
        <w:t>от</w:t>
      </w:r>
      <w:r w:rsidR="002F710F" w:rsidRPr="00AE6E8A">
        <w:rPr>
          <w:rFonts w:ascii="Arial Narrow" w:hAnsi="Arial Narrow" w:cs="Arial"/>
          <w:lang w:val="bg-BG"/>
        </w:rPr>
        <w:t xml:space="preserve"> по-горния хоризонт</w:t>
      </w:r>
      <w:r w:rsidR="00FD0C7A" w:rsidRPr="00AE6E8A">
        <w:rPr>
          <w:rFonts w:ascii="Arial Narrow" w:hAnsi="Arial Narrow" w:cs="Arial"/>
          <w:lang w:val="bg-BG"/>
        </w:rPr>
        <w:t>.</w:t>
      </w:r>
    </w:p>
    <w:p w:rsidR="00AE6E8A" w:rsidRPr="00AE6E8A" w:rsidRDefault="00AE6E8A" w:rsidP="00FD0C7A">
      <w:pPr>
        <w:jc w:val="both"/>
        <w:rPr>
          <w:rFonts w:ascii="Arial Narrow" w:hAnsi="Arial Narrow" w:cs="Arial"/>
          <w:lang w:val="bg-BG"/>
        </w:rPr>
      </w:pPr>
    </w:p>
    <w:p w:rsidR="00231294" w:rsidRPr="00AE6E8A" w:rsidRDefault="00FB40B4" w:rsidP="00FD0C7A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   Анализираните</w:t>
      </w:r>
      <w:r w:rsidR="002F710F" w:rsidRPr="00AE6E8A">
        <w:rPr>
          <w:rFonts w:ascii="Arial Narrow" w:hAnsi="Arial Narrow" w:cs="Arial"/>
          <w:lang w:val="bg-BG"/>
        </w:rPr>
        <w:t xml:space="preserve"> по-горе</w:t>
      </w:r>
      <w:r w:rsidR="00231294" w:rsidRPr="00AE6E8A">
        <w:rPr>
          <w:rFonts w:ascii="Arial Narrow" w:hAnsi="Arial Narrow" w:cs="Arial"/>
          <w:lang w:val="bg-BG"/>
        </w:rPr>
        <w:t xml:space="preserve"> методи</w:t>
      </w:r>
      <w:r w:rsidR="002F710F" w:rsidRPr="00AE6E8A">
        <w:rPr>
          <w:rFonts w:ascii="Arial Narrow" w:hAnsi="Arial Narrow" w:cs="Arial"/>
          <w:lang w:val="bg-BG"/>
        </w:rPr>
        <w:t>ки</w:t>
      </w:r>
      <w:r w:rsidR="00231294" w:rsidRPr="00AE6E8A">
        <w:rPr>
          <w:rFonts w:ascii="Arial Narrow" w:hAnsi="Arial Narrow" w:cs="Arial"/>
          <w:lang w:val="bg-BG"/>
        </w:rPr>
        <w:t xml:space="preserve"> за</w:t>
      </w:r>
      <w:r w:rsidR="004E6A9C" w:rsidRPr="00AE6E8A">
        <w:rPr>
          <w:rFonts w:ascii="Arial Narrow" w:hAnsi="Arial Narrow" w:cs="Arial"/>
          <w:lang w:val="bg-BG"/>
        </w:rPr>
        <w:t xml:space="preserve"> оразмеряване на </w:t>
      </w:r>
      <w:proofErr w:type="spellStart"/>
      <w:r w:rsidR="004E6A9C" w:rsidRPr="00AE6E8A">
        <w:rPr>
          <w:rFonts w:ascii="Arial Narrow" w:hAnsi="Arial Narrow" w:cs="Arial"/>
          <w:lang w:val="bg-BG"/>
        </w:rPr>
        <w:t>целици</w:t>
      </w:r>
      <w:proofErr w:type="spellEnd"/>
      <w:r w:rsidR="004E6A9C" w:rsidRPr="00AE6E8A">
        <w:rPr>
          <w:rFonts w:ascii="Arial Narrow" w:hAnsi="Arial Narrow" w:cs="Arial"/>
          <w:lang w:val="bg-BG"/>
        </w:rPr>
        <w:t xml:space="preserve"> не включват </w:t>
      </w:r>
      <w:proofErr w:type="spellStart"/>
      <w:r w:rsidR="004E6A9C" w:rsidRPr="00AE6E8A">
        <w:rPr>
          <w:rFonts w:ascii="Arial Narrow" w:hAnsi="Arial Narrow" w:cs="Arial"/>
          <w:lang w:val="bg-BG"/>
        </w:rPr>
        <w:t>геомеханична</w:t>
      </w:r>
      <w:proofErr w:type="spellEnd"/>
      <w:r w:rsidR="004E6A9C" w:rsidRPr="00AE6E8A">
        <w:rPr>
          <w:rFonts w:ascii="Arial Narrow" w:hAnsi="Arial Narrow" w:cs="Arial"/>
          <w:lang w:val="bg-BG"/>
        </w:rPr>
        <w:t xml:space="preserve"> </w:t>
      </w:r>
      <w:proofErr w:type="spellStart"/>
      <w:r w:rsidR="004E6A9C" w:rsidRPr="00AE6E8A">
        <w:rPr>
          <w:rFonts w:ascii="Arial Narrow" w:hAnsi="Arial Narrow" w:cs="Arial"/>
          <w:lang w:val="bg-BG"/>
        </w:rPr>
        <w:t>характеризация</w:t>
      </w:r>
      <w:proofErr w:type="spellEnd"/>
      <w:r w:rsidR="004E6A9C" w:rsidRPr="00AE6E8A">
        <w:rPr>
          <w:rFonts w:ascii="Arial Narrow" w:hAnsi="Arial Narrow" w:cs="Arial"/>
          <w:lang w:val="bg-BG"/>
        </w:rPr>
        <w:t xml:space="preserve"> на масива. Изп</w:t>
      </w:r>
      <w:r w:rsidRPr="00AE6E8A">
        <w:rPr>
          <w:rFonts w:ascii="Arial Narrow" w:hAnsi="Arial Narrow" w:cs="Arial"/>
          <w:lang w:val="bg-BG"/>
        </w:rPr>
        <w:t>олзваните от тях категории</w:t>
      </w:r>
      <w:r w:rsidR="0090478C" w:rsidRPr="00AE6E8A">
        <w:rPr>
          <w:rFonts w:ascii="Arial Narrow" w:hAnsi="Arial Narrow" w:cs="Arial"/>
          <w:lang w:val="bg-BG"/>
        </w:rPr>
        <w:t xml:space="preserve"> (ненарушен, слабо нарушен, много нарушен, силно нарушен масив; неустой</w:t>
      </w:r>
      <w:r w:rsidR="00AE6E8A">
        <w:rPr>
          <w:rFonts w:ascii="Arial Narrow" w:hAnsi="Arial Narrow" w:cs="Arial"/>
          <w:lang w:val="bg-BG"/>
        </w:rPr>
        <w:softHyphen/>
      </w:r>
      <w:r w:rsidR="0090478C" w:rsidRPr="00AE6E8A">
        <w:rPr>
          <w:rFonts w:ascii="Arial Narrow" w:hAnsi="Arial Narrow" w:cs="Arial"/>
          <w:lang w:val="bg-BG"/>
        </w:rPr>
        <w:t xml:space="preserve">чиво, задоволително, устойчиво или много устойчиво състояние на горнището за </w:t>
      </w:r>
      <w:proofErr w:type="spellStart"/>
      <w:r w:rsidR="0090478C" w:rsidRPr="00AE6E8A">
        <w:rPr>
          <w:rFonts w:ascii="Arial Narrow" w:hAnsi="Arial Narrow" w:cs="Arial"/>
          <w:lang w:val="bg-BG"/>
        </w:rPr>
        <w:t>добивните</w:t>
      </w:r>
      <w:proofErr w:type="spellEnd"/>
      <w:r w:rsidR="0090478C" w:rsidRPr="00AE6E8A">
        <w:rPr>
          <w:rFonts w:ascii="Arial Narrow" w:hAnsi="Arial Narrow" w:cs="Arial"/>
          <w:lang w:val="bg-BG"/>
        </w:rPr>
        <w:t xml:space="preserve"> пространства)</w:t>
      </w:r>
      <w:r w:rsidRPr="00AE6E8A">
        <w:rPr>
          <w:rFonts w:ascii="Arial Narrow" w:hAnsi="Arial Narrow" w:cs="Arial"/>
          <w:lang w:val="bg-BG"/>
        </w:rPr>
        <w:t xml:space="preserve"> ня</w:t>
      </w:r>
      <w:r w:rsidR="00AE6E8A">
        <w:rPr>
          <w:rFonts w:ascii="Arial Narrow" w:hAnsi="Arial Narrow" w:cs="Arial"/>
          <w:lang w:val="bg-BG"/>
        </w:rPr>
        <w:softHyphen/>
      </w:r>
      <w:r w:rsidRPr="00AE6E8A">
        <w:rPr>
          <w:rFonts w:ascii="Arial Narrow" w:hAnsi="Arial Narrow" w:cs="Arial"/>
          <w:lang w:val="bg-BG"/>
        </w:rPr>
        <w:t>мат</w:t>
      </w:r>
      <w:r w:rsidR="004E6A9C" w:rsidRPr="00AE6E8A">
        <w:rPr>
          <w:rFonts w:ascii="Arial Narrow" w:hAnsi="Arial Narrow" w:cs="Arial"/>
          <w:lang w:val="bg-BG"/>
        </w:rPr>
        <w:t xml:space="preserve"> количествени, а качествени</w:t>
      </w:r>
      <w:r w:rsidR="0090478C" w:rsidRPr="00AE6E8A">
        <w:rPr>
          <w:rFonts w:ascii="Arial Narrow" w:hAnsi="Arial Narrow" w:cs="Arial"/>
          <w:lang w:val="bg-BG"/>
        </w:rPr>
        <w:t xml:space="preserve"> измерения. По същество</w:t>
      </w:r>
      <w:r w:rsidR="004E6A9C" w:rsidRPr="00AE6E8A">
        <w:rPr>
          <w:rFonts w:ascii="Arial Narrow" w:hAnsi="Arial Narrow" w:cs="Arial"/>
          <w:lang w:val="bg-BG"/>
        </w:rPr>
        <w:t xml:space="preserve"> те не са прецизни</w:t>
      </w:r>
      <w:r w:rsidR="0090478C" w:rsidRPr="00AE6E8A">
        <w:rPr>
          <w:rFonts w:ascii="Arial Narrow" w:hAnsi="Arial Narrow" w:cs="Arial"/>
          <w:lang w:val="bg-BG"/>
        </w:rPr>
        <w:t>, субективни са и не съответ</w:t>
      </w:r>
      <w:r w:rsidR="00E822E1" w:rsidRPr="00AE6E8A">
        <w:rPr>
          <w:rFonts w:ascii="Arial Narrow" w:hAnsi="Arial Narrow" w:cs="Arial"/>
          <w:lang w:val="bg-BG"/>
        </w:rPr>
        <w:t>с</w:t>
      </w:r>
      <w:r w:rsidR="0090478C" w:rsidRPr="00AE6E8A">
        <w:rPr>
          <w:rFonts w:ascii="Arial Narrow" w:hAnsi="Arial Narrow" w:cs="Arial"/>
          <w:lang w:val="bg-BG"/>
        </w:rPr>
        <w:t>тват на съвременните методите за оразмеряване.</w:t>
      </w:r>
    </w:p>
    <w:p w:rsidR="00231294" w:rsidRDefault="00231294" w:rsidP="00FD0C7A">
      <w:pPr>
        <w:jc w:val="both"/>
        <w:rPr>
          <w:rFonts w:ascii="Arial Narrow" w:hAnsi="Arial Narrow" w:cs="Arial"/>
          <w:lang w:val="bg-BG"/>
        </w:rPr>
      </w:pPr>
    </w:p>
    <w:p w:rsidR="00AE6E8A" w:rsidRPr="00AE6E8A" w:rsidRDefault="00AE6E8A" w:rsidP="00FD0C7A">
      <w:pPr>
        <w:jc w:val="both"/>
        <w:rPr>
          <w:rFonts w:ascii="Arial Narrow" w:hAnsi="Arial Narrow" w:cs="Arial"/>
          <w:lang w:val="bg-BG"/>
        </w:rPr>
      </w:pPr>
    </w:p>
    <w:p w:rsidR="00625F5D" w:rsidRPr="00AE6E8A" w:rsidRDefault="00F678ED" w:rsidP="003E292A">
      <w:pPr>
        <w:jc w:val="both"/>
        <w:rPr>
          <w:rFonts w:ascii="Arial Narrow" w:hAnsi="Arial Narrow"/>
          <w:b/>
          <w:color w:val="000000"/>
          <w:sz w:val="24"/>
          <w:lang w:val="bg-BG"/>
        </w:rPr>
      </w:pPr>
      <w:r w:rsidRPr="00AE6E8A">
        <w:rPr>
          <w:rFonts w:ascii="Arial Narrow" w:hAnsi="Arial Narrow"/>
          <w:b/>
          <w:color w:val="000000"/>
          <w:sz w:val="24"/>
          <w:lang w:val="bg-BG"/>
        </w:rPr>
        <w:t>Вместо заключение</w:t>
      </w:r>
    </w:p>
    <w:p w:rsidR="00AB7044" w:rsidRPr="00AE6E8A" w:rsidRDefault="00AB7044" w:rsidP="00C944B5">
      <w:pPr>
        <w:jc w:val="both"/>
        <w:rPr>
          <w:rFonts w:ascii="Arial Narrow" w:hAnsi="Arial Narrow" w:cs="Arial"/>
          <w:lang w:val="bg-BG"/>
        </w:rPr>
      </w:pPr>
    </w:p>
    <w:p w:rsidR="00FD0C7A" w:rsidRDefault="00037D38" w:rsidP="00484C3E">
      <w:pPr>
        <w:jc w:val="both"/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   С</w:t>
      </w:r>
      <w:r w:rsidR="004E6A9C" w:rsidRPr="00AE6E8A">
        <w:rPr>
          <w:rFonts w:ascii="Arial Narrow" w:hAnsi="Arial Narrow" w:cs="Arial"/>
          <w:lang w:val="bg-BG"/>
        </w:rPr>
        <w:t xml:space="preserve">ъвременната приложна </w:t>
      </w:r>
      <w:proofErr w:type="spellStart"/>
      <w:r w:rsidR="004E6A9C" w:rsidRPr="00AE6E8A">
        <w:rPr>
          <w:rFonts w:ascii="Arial Narrow" w:hAnsi="Arial Narrow" w:cs="Arial"/>
          <w:lang w:val="bg-BG"/>
        </w:rPr>
        <w:t>геомеханика</w:t>
      </w:r>
      <w:proofErr w:type="spellEnd"/>
      <w:r w:rsidR="004E6A9C" w:rsidRPr="00AE6E8A">
        <w:rPr>
          <w:rFonts w:ascii="Arial Narrow" w:hAnsi="Arial Narrow" w:cs="Arial"/>
          <w:lang w:val="bg-BG"/>
        </w:rPr>
        <w:t xml:space="preserve"> разполага с</w:t>
      </w:r>
      <w:r w:rsidR="0090478C" w:rsidRPr="00AE6E8A">
        <w:rPr>
          <w:rFonts w:ascii="Arial Narrow" w:hAnsi="Arial Narrow" w:cs="Arial"/>
          <w:lang w:val="bg-BG"/>
        </w:rPr>
        <w:t xml:space="preserve"> добре развити</w:t>
      </w:r>
      <w:r w:rsidR="004E6A9C" w:rsidRPr="00AE6E8A">
        <w:rPr>
          <w:rFonts w:ascii="Arial Narrow" w:hAnsi="Arial Narrow" w:cs="Arial"/>
          <w:lang w:val="bg-BG"/>
        </w:rPr>
        <w:t xml:space="preserve"> методи за количествена оценка на </w:t>
      </w:r>
      <w:r w:rsidR="0090478C" w:rsidRPr="00AE6E8A">
        <w:rPr>
          <w:rFonts w:ascii="Arial Narrow" w:hAnsi="Arial Narrow" w:cs="Arial"/>
          <w:lang w:val="bg-BG"/>
        </w:rPr>
        <w:t xml:space="preserve">параметрите, които авторите отчитат, чрез </w:t>
      </w:r>
      <w:r w:rsidR="008C086B" w:rsidRPr="00AE6E8A">
        <w:rPr>
          <w:rFonts w:ascii="Arial Narrow" w:hAnsi="Arial Narrow" w:cs="Arial"/>
          <w:lang w:val="bg-BG"/>
        </w:rPr>
        <w:t xml:space="preserve">анализираните по-горе </w:t>
      </w:r>
      <w:r w:rsidR="0090478C" w:rsidRPr="00AE6E8A">
        <w:rPr>
          <w:rFonts w:ascii="Arial Narrow" w:hAnsi="Arial Narrow" w:cs="Arial"/>
          <w:lang w:val="bg-BG"/>
        </w:rPr>
        <w:t>коефициенти</w:t>
      </w:r>
      <w:r w:rsidR="008C086B" w:rsidRPr="00AE6E8A">
        <w:rPr>
          <w:rFonts w:ascii="Arial Narrow" w:hAnsi="Arial Narrow" w:cs="Arial"/>
          <w:lang w:val="bg-BG"/>
        </w:rPr>
        <w:t xml:space="preserve">, така </w:t>
      </w:r>
      <w:r w:rsidR="0090478C" w:rsidRPr="00AE6E8A">
        <w:rPr>
          <w:rFonts w:ascii="Arial Narrow" w:hAnsi="Arial Narrow" w:cs="Arial"/>
          <w:lang w:val="bg-BG"/>
        </w:rPr>
        <w:t>ще се достигне до адекватно оразмеряване</w:t>
      </w:r>
      <w:r w:rsidR="008C086B" w:rsidRPr="00AE6E8A">
        <w:rPr>
          <w:rFonts w:ascii="Arial Narrow" w:hAnsi="Arial Narrow" w:cs="Arial"/>
          <w:lang w:val="bg-BG"/>
        </w:rPr>
        <w:t xml:space="preserve"> на системата</w:t>
      </w:r>
      <w:r w:rsidR="00664C90" w:rsidRPr="00AE6E8A">
        <w:rPr>
          <w:rFonts w:ascii="Arial Narrow" w:hAnsi="Arial Narrow" w:cs="Arial"/>
          <w:lang w:val="bg-BG"/>
        </w:rPr>
        <w:t>.</w:t>
      </w:r>
      <w:r w:rsidRPr="00AE6E8A">
        <w:rPr>
          <w:rFonts w:ascii="Arial Narrow" w:hAnsi="Arial Narrow" w:cs="Arial"/>
          <w:lang w:val="bg-BG"/>
        </w:rPr>
        <w:t xml:space="preserve"> </w:t>
      </w:r>
      <w:r w:rsidR="0076335C" w:rsidRPr="00AE6E8A">
        <w:rPr>
          <w:rFonts w:ascii="Arial Narrow" w:hAnsi="Arial Narrow" w:cs="Arial"/>
          <w:lang w:val="bg-BG"/>
        </w:rPr>
        <w:t xml:space="preserve">Един </w:t>
      </w:r>
      <w:r w:rsidR="008C086B" w:rsidRPr="00AE6E8A">
        <w:rPr>
          <w:rFonts w:ascii="Arial Narrow" w:hAnsi="Arial Narrow" w:cs="Arial"/>
          <w:lang w:val="bg-BG"/>
        </w:rPr>
        <w:t xml:space="preserve">възможен подход за оразмеряване на </w:t>
      </w:r>
      <w:proofErr w:type="spellStart"/>
      <w:r w:rsidR="008C086B" w:rsidRPr="00AE6E8A">
        <w:rPr>
          <w:rFonts w:ascii="Arial Narrow" w:hAnsi="Arial Narrow" w:cs="Arial"/>
          <w:lang w:val="bg-BG"/>
        </w:rPr>
        <w:t>целиците</w:t>
      </w:r>
      <w:proofErr w:type="spellEnd"/>
      <w:r w:rsidR="008C086B" w:rsidRPr="00AE6E8A">
        <w:rPr>
          <w:rFonts w:ascii="Arial Narrow" w:hAnsi="Arial Narrow" w:cs="Arial"/>
          <w:lang w:val="bg-BG"/>
        </w:rPr>
        <w:t xml:space="preserve">, чрез тези методи е илюстриран </w:t>
      </w:r>
      <w:r w:rsidR="0076335C" w:rsidRPr="00AE6E8A">
        <w:rPr>
          <w:rFonts w:ascii="Arial Narrow" w:hAnsi="Arial Narrow" w:cs="Arial"/>
          <w:lang w:val="bg-BG"/>
        </w:rPr>
        <w:t>чрез блок схема на фигура 1.</w:t>
      </w:r>
    </w:p>
    <w:p w:rsidR="00AE6E8A" w:rsidRPr="00AE6E8A" w:rsidRDefault="00AE6E8A" w:rsidP="00484C3E">
      <w:pPr>
        <w:jc w:val="both"/>
        <w:rPr>
          <w:rFonts w:ascii="Arial Narrow" w:hAnsi="Arial Narrow" w:cs="Arial"/>
          <w:lang w:val="bg-BG"/>
        </w:rPr>
      </w:pPr>
    </w:p>
    <w:p w:rsidR="00C843D6" w:rsidRPr="00AE6E8A" w:rsidRDefault="0076335C" w:rsidP="0076335C">
      <w:pPr>
        <w:jc w:val="both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 w:cs="Arial"/>
          <w:lang w:val="bg-BG"/>
        </w:rPr>
        <w:t xml:space="preserve">  </w:t>
      </w:r>
      <w:r w:rsidRPr="00AE6E8A">
        <w:rPr>
          <w:rFonts w:ascii="Arial Narrow" w:hAnsi="Arial Narrow"/>
          <w:color w:val="000000"/>
          <w:lang w:val="bg-BG"/>
        </w:rPr>
        <w:t xml:space="preserve"> Предложената методика</w:t>
      </w:r>
      <w:r w:rsidR="00037D38" w:rsidRPr="00AE6E8A">
        <w:rPr>
          <w:rFonts w:ascii="Arial Narrow" w:hAnsi="Arial Narrow"/>
          <w:color w:val="000000"/>
          <w:lang w:val="bg-BG"/>
        </w:rPr>
        <w:t xml:space="preserve"> </w:t>
      </w:r>
      <w:r w:rsidRPr="00AE6E8A">
        <w:rPr>
          <w:rFonts w:ascii="Arial Narrow" w:hAnsi="Arial Narrow"/>
          <w:color w:val="000000"/>
          <w:lang w:val="bg-BG"/>
        </w:rPr>
        <w:t>осигурява оразмерявания</w:t>
      </w:r>
      <w:r w:rsidR="00037D38" w:rsidRPr="00AE6E8A">
        <w:rPr>
          <w:rFonts w:ascii="Arial Narrow" w:hAnsi="Arial Narrow"/>
          <w:color w:val="000000"/>
          <w:lang w:val="bg-BG"/>
        </w:rPr>
        <w:t>, адекватни на всяка конкретна минно-геолож</w:t>
      </w:r>
      <w:r w:rsidRPr="00AE6E8A">
        <w:rPr>
          <w:rFonts w:ascii="Arial Narrow" w:hAnsi="Arial Narrow"/>
          <w:color w:val="000000"/>
          <w:lang w:val="bg-BG"/>
        </w:rPr>
        <w:t>ка</w:t>
      </w:r>
      <w:r w:rsidR="00037D38" w:rsidRPr="00AE6E8A">
        <w:rPr>
          <w:rFonts w:ascii="Arial Narrow" w:hAnsi="Arial Narrow"/>
          <w:color w:val="000000"/>
          <w:lang w:val="bg-BG"/>
        </w:rPr>
        <w:t xml:space="preserve"> и</w:t>
      </w:r>
      <w:r w:rsidRPr="00AE6E8A">
        <w:rPr>
          <w:rFonts w:ascii="Arial Narrow" w:hAnsi="Arial Narrow"/>
          <w:color w:val="000000"/>
          <w:lang w:val="bg-BG"/>
        </w:rPr>
        <w:t xml:space="preserve"> минно-</w:t>
      </w:r>
      <w:r w:rsidR="00037D38" w:rsidRPr="00AE6E8A">
        <w:rPr>
          <w:rFonts w:ascii="Arial Narrow" w:hAnsi="Arial Narrow"/>
          <w:color w:val="000000"/>
          <w:lang w:val="bg-BG"/>
        </w:rPr>
        <w:t>технологична ситуация.</w:t>
      </w:r>
      <w:r w:rsidR="00BE46EA" w:rsidRPr="00AE6E8A">
        <w:rPr>
          <w:rFonts w:ascii="Arial Narrow" w:hAnsi="Arial Narrow"/>
          <w:color w:val="000000"/>
          <w:lang w:val="bg-BG"/>
        </w:rPr>
        <w:t xml:space="preserve"> </w:t>
      </w:r>
      <w:r w:rsidR="002A3400" w:rsidRPr="00AE6E8A">
        <w:rPr>
          <w:rFonts w:ascii="Arial Narrow" w:hAnsi="Arial Narrow"/>
          <w:color w:val="000000"/>
          <w:lang w:val="bg-BG"/>
        </w:rPr>
        <w:t xml:space="preserve">Методиката на работа представена на фигура 1 завършва с проектно решение включващо в себе си оценка базирана </w:t>
      </w:r>
      <w:r w:rsidR="008C086B" w:rsidRPr="00AE6E8A">
        <w:rPr>
          <w:rFonts w:ascii="Arial Narrow" w:hAnsi="Arial Narrow"/>
          <w:color w:val="000000"/>
          <w:lang w:val="bg-BG"/>
        </w:rPr>
        <w:t xml:space="preserve">на реалното </w:t>
      </w:r>
      <w:proofErr w:type="spellStart"/>
      <w:r w:rsidR="008C086B" w:rsidRPr="00AE6E8A">
        <w:rPr>
          <w:rFonts w:ascii="Arial Narrow" w:hAnsi="Arial Narrow"/>
          <w:color w:val="000000"/>
          <w:lang w:val="bg-BG"/>
        </w:rPr>
        <w:t>геомеханично</w:t>
      </w:r>
      <w:proofErr w:type="spellEnd"/>
      <w:r w:rsidR="002A3400" w:rsidRPr="00AE6E8A">
        <w:rPr>
          <w:rFonts w:ascii="Arial Narrow" w:hAnsi="Arial Narrow"/>
          <w:color w:val="000000"/>
          <w:lang w:val="bg-BG"/>
        </w:rPr>
        <w:t xml:space="preserve"> състояние на системата </w:t>
      </w:r>
      <w:proofErr w:type="spellStart"/>
      <w:r w:rsidR="002A3400" w:rsidRPr="00AE6E8A">
        <w:rPr>
          <w:rFonts w:ascii="Arial Narrow" w:hAnsi="Arial Narrow"/>
          <w:color w:val="000000"/>
          <w:lang w:val="bg-BG"/>
        </w:rPr>
        <w:t>камера-целик</w:t>
      </w:r>
      <w:proofErr w:type="spellEnd"/>
      <w:r w:rsidR="002A3400" w:rsidRPr="00AE6E8A">
        <w:rPr>
          <w:rFonts w:ascii="Arial Narrow" w:hAnsi="Arial Narrow"/>
          <w:color w:val="000000"/>
          <w:lang w:val="bg-BG"/>
        </w:rPr>
        <w:t xml:space="preserve">, </w:t>
      </w:r>
      <w:r w:rsidR="00A36FD4" w:rsidRPr="00AE6E8A">
        <w:rPr>
          <w:rFonts w:ascii="Arial Narrow" w:hAnsi="Arial Narrow"/>
          <w:color w:val="000000"/>
          <w:lang w:val="bg-BG"/>
        </w:rPr>
        <w:t>както</w:t>
      </w:r>
      <w:r w:rsidR="00597E72" w:rsidRPr="00AE6E8A">
        <w:rPr>
          <w:rFonts w:ascii="Arial Narrow" w:hAnsi="Arial Narrow"/>
          <w:color w:val="000000"/>
          <w:lang w:val="bg-BG"/>
        </w:rPr>
        <w:t xml:space="preserve"> и </w:t>
      </w:r>
      <w:r w:rsidR="008C086B" w:rsidRPr="00AE6E8A">
        <w:rPr>
          <w:rFonts w:ascii="Arial Narrow" w:hAnsi="Arial Narrow"/>
          <w:color w:val="000000"/>
          <w:lang w:val="bg-BG"/>
        </w:rPr>
        <w:t>безопасните условия на работа</w:t>
      </w:r>
      <w:r w:rsidR="002A3400" w:rsidRPr="00AE6E8A">
        <w:rPr>
          <w:rFonts w:ascii="Arial Narrow" w:hAnsi="Arial Narrow"/>
          <w:color w:val="000000"/>
          <w:lang w:val="bg-BG"/>
        </w:rPr>
        <w:t xml:space="preserve">. </w:t>
      </w:r>
    </w:p>
    <w:p w:rsidR="00231294" w:rsidRPr="00AE6E8A" w:rsidRDefault="00231294" w:rsidP="00314FA3">
      <w:pPr>
        <w:ind w:firstLine="284"/>
        <w:jc w:val="both"/>
        <w:rPr>
          <w:rFonts w:ascii="Arial Narrow" w:hAnsi="Arial Narrow"/>
          <w:color w:val="000000"/>
          <w:lang w:val="bg-BG"/>
        </w:rPr>
      </w:pPr>
    </w:p>
    <w:p w:rsidR="00E80858" w:rsidRPr="00AE6E8A" w:rsidRDefault="009D75D9" w:rsidP="00C526C8">
      <w:pPr>
        <w:rPr>
          <w:rFonts w:ascii="Arial Narrow" w:hAnsi="Arial Narrow" w:cs="Arial"/>
          <w:lang w:val="bg-BG"/>
        </w:rPr>
      </w:pPr>
      <w:r w:rsidRPr="00AE6E8A">
        <w:rPr>
          <w:rFonts w:ascii="Arial Narrow" w:hAnsi="Arial Narrow" w:cs="Arial"/>
          <w:noProof/>
          <w:lang w:val="bg-BG" w:eastAsia="bg-BG"/>
        </w:rPr>
        <w:lastRenderedPageBreak/>
        <w:drawing>
          <wp:inline distT="0" distB="0" distL="0" distR="0" wp14:anchorId="37C6FB16" wp14:editId="679B4971">
            <wp:extent cx="2955040" cy="31825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94" cy="318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D6" w:rsidRPr="00AE6E8A" w:rsidRDefault="00C843D6" w:rsidP="00392EDE">
      <w:pPr>
        <w:rPr>
          <w:rFonts w:ascii="Arial Narrow" w:hAnsi="Arial Narrow"/>
          <w:color w:val="000000"/>
          <w:sz w:val="16"/>
          <w:szCs w:val="16"/>
          <w:lang w:val="bg-BG"/>
        </w:rPr>
      </w:pPr>
    </w:p>
    <w:p w:rsidR="00C843D6" w:rsidRPr="00AE6E8A" w:rsidRDefault="009D75D9" w:rsidP="00C843D6">
      <w:pPr>
        <w:pStyle w:val="Tekst"/>
        <w:ind w:firstLine="0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AE6E8A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</w:t>
      </w:r>
      <w:r w:rsidR="00221211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1</w:t>
      </w:r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. </w:t>
      </w:r>
      <w:r w:rsidR="002F710F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Методика</w:t>
      </w:r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</w:t>
      </w:r>
      <w:r w:rsidR="00D0717D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н</w:t>
      </w:r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а </w:t>
      </w:r>
      <w:r w:rsidR="000F14CD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работа при </w:t>
      </w:r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оразмеряване на опорни</w:t>
      </w:r>
      <w:r w:rsidR="00005B87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скални</w:t>
      </w:r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</w:t>
      </w:r>
      <w:proofErr w:type="spellStart"/>
      <w:r w:rsidR="00C843D6" w:rsidRPr="00AE6E8A">
        <w:rPr>
          <w:rFonts w:ascii="Arial Narrow" w:hAnsi="Arial Narrow"/>
          <w:b/>
          <w:color w:val="000000"/>
          <w:sz w:val="16"/>
          <w:szCs w:val="16"/>
          <w:lang w:val="bg-BG"/>
        </w:rPr>
        <w:t>целици</w:t>
      </w:r>
      <w:proofErr w:type="spellEnd"/>
    </w:p>
    <w:p w:rsidR="004E18A0" w:rsidRPr="00AE6E8A" w:rsidRDefault="004E18A0" w:rsidP="00A77FB1">
      <w:pPr>
        <w:pStyle w:val="Tekst"/>
        <w:tabs>
          <w:tab w:val="left" w:pos="170"/>
          <w:tab w:val="left" w:pos="360"/>
        </w:tabs>
        <w:rPr>
          <w:rFonts w:ascii="Arial Narrow" w:hAnsi="Arial Narrow"/>
          <w:b/>
          <w:color w:val="000000"/>
          <w:sz w:val="24"/>
          <w:lang w:val="bg-BG"/>
        </w:rPr>
      </w:pPr>
    </w:p>
    <w:p w:rsidR="004E18A0" w:rsidRPr="00AE6E8A" w:rsidRDefault="004E18A0" w:rsidP="00A77FB1">
      <w:pPr>
        <w:pStyle w:val="Tekst"/>
        <w:tabs>
          <w:tab w:val="left" w:pos="170"/>
          <w:tab w:val="left" w:pos="360"/>
        </w:tabs>
        <w:rPr>
          <w:rFonts w:ascii="Arial Narrow" w:hAnsi="Arial Narrow"/>
          <w:b/>
          <w:color w:val="000000"/>
          <w:sz w:val="24"/>
          <w:lang w:val="bg-BG"/>
        </w:rPr>
      </w:pPr>
    </w:p>
    <w:p w:rsidR="00A77FB1" w:rsidRPr="00AE6E8A" w:rsidRDefault="00AE6E8A" w:rsidP="00AE6E8A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b/>
          <w:color w:val="000000"/>
          <w:sz w:val="24"/>
          <w:lang w:val="bg-BG"/>
        </w:rPr>
      </w:pPr>
      <w:r w:rsidRPr="00AE6E8A">
        <w:rPr>
          <w:rFonts w:ascii="Arial Narrow" w:hAnsi="Arial Narrow"/>
          <w:b/>
          <w:color w:val="000000"/>
          <w:sz w:val="24"/>
          <w:lang w:val="bg-BG"/>
        </w:rPr>
        <w:t>Литература</w:t>
      </w:r>
    </w:p>
    <w:p w:rsidR="00A77FB1" w:rsidRPr="00AE6E8A" w:rsidRDefault="00A77FB1" w:rsidP="00A77FB1">
      <w:pPr>
        <w:pStyle w:val="Tekst"/>
        <w:tabs>
          <w:tab w:val="left" w:pos="170"/>
          <w:tab w:val="left" w:pos="360"/>
        </w:tabs>
        <w:rPr>
          <w:rFonts w:ascii="Arial Narrow" w:hAnsi="Arial Narrow"/>
          <w:color w:val="000000"/>
          <w:lang w:val="bg-BG"/>
        </w:rPr>
      </w:pPr>
    </w:p>
    <w:p w:rsidR="00A77FB1" w:rsidRPr="00AE6E8A" w:rsidRDefault="00A23EEC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1.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Турчанинов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И. А.-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Основы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механики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горных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пород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– Недра, 1989</w:t>
      </w:r>
      <w:r w:rsidRPr="00AE6E8A">
        <w:rPr>
          <w:rFonts w:ascii="Arial Narrow" w:hAnsi="Arial Narrow"/>
          <w:color w:val="000000"/>
          <w:lang w:val="bg-BG"/>
        </w:rPr>
        <w:t>.</w:t>
      </w:r>
    </w:p>
    <w:p w:rsidR="00A77FB1" w:rsidRPr="00AE6E8A" w:rsidRDefault="002B7C59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>2</w:t>
      </w:r>
      <w:r w:rsidR="00A77FB1" w:rsidRPr="00AE6E8A">
        <w:rPr>
          <w:rFonts w:ascii="Arial Narrow" w:hAnsi="Arial Narrow"/>
          <w:color w:val="000000"/>
          <w:lang w:val="bg-BG"/>
        </w:rPr>
        <w:t>.</w:t>
      </w:r>
      <w:r w:rsidR="001E42F8" w:rsidRPr="00AE6E8A">
        <w:rPr>
          <w:rFonts w:ascii="Arial Narrow" w:hAnsi="Arial Narrow"/>
          <w:color w:val="000000"/>
          <w:lang w:val="bg-BG"/>
        </w:rPr>
        <w:t xml:space="preserve"> Атанасов</w:t>
      </w:r>
      <w:r w:rsidR="00FD5E20" w:rsidRPr="00AE6E8A">
        <w:rPr>
          <w:rFonts w:ascii="Arial Narrow" w:hAnsi="Arial Narrow"/>
          <w:color w:val="000000"/>
          <w:lang w:val="bg-BG"/>
        </w:rPr>
        <w:t xml:space="preserve"> Б.</w:t>
      </w:r>
      <w:r w:rsidR="001E42F8" w:rsidRPr="00AE6E8A">
        <w:rPr>
          <w:rFonts w:ascii="Arial Narrow" w:hAnsi="Arial Narrow"/>
          <w:color w:val="000000"/>
          <w:lang w:val="bg-BG"/>
        </w:rPr>
        <w:t xml:space="preserve">, Проект за изземване на </w:t>
      </w:r>
      <w:proofErr w:type="spellStart"/>
      <w:r w:rsidR="001E42F8" w:rsidRPr="00AE6E8A">
        <w:rPr>
          <w:rFonts w:ascii="Arial Narrow" w:hAnsi="Arial Narrow"/>
          <w:color w:val="000000"/>
          <w:lang w:val="bg-BG"/>
        </w:rPr>
        <w:t>метасоматичния</w:t>
      </w:r>
      <w:proofErr w:type="spellEnd"/>
      <w:r w:rsidR="001E42F8" w:rsidRPr="00AE6E8A">
        <w:rPr>
          <w:rFonts w:ascii="Arial Narrow" w:hAnsi="Arial Narrow"/>
          <w:color w:val="000000"/>
          <w:lang w:val="bg-BG"/>
        </w:rPr>
        <w:t xml:space="preserve"> пласт в р-к „Градище”, София</w:t>
      </w:r>
      <w:r w:rsidR="00A77FB1" w:rsidRPr="00AE6E8A">
        <w:rPr>
          <w:rFonts w:ascii="Arial Narrow" w:hAnsi="Arial Narrow"/>
          <w:color w:val="000000"/>
          <w:lang w:val="bg-BG"/>
        </w:rPr>
        <w:t>19</w:t>
      </w:r>
      <w:r w:rsidR="001E42F8" w:rsidRPr="00AE6E8A">
        <w:rPr>
          <w:rFonts w:ascii="Arial Narrow" w:hAnsi="Arial Narrow"/>
          <w:color w:val="000000"/>
          <w:lang w:val="bg-BG"/>
        </w:rPr>
        <w:t>6</w:t>
      </w:r>
      <w:r w:rsidR="00A23EEC" w:rsidRPr="00AE6E8A">
        <w:rPr>
          <w:rFonts w:ascii="Arial Narrow" w:hAnsi="Arial Narrow"/>
          <w:color w:val="000000"/>
          <w:lang w:val="bg-BG"/>
        </w:rPr>
        <w:t>8.</w:t>
      </w:r>
    </w:p>
    <w:p w:rsidR="00A77FB1" w:rsidRPr="00AE6E8A" w:rsidRDefault="002B7C59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>3</w:t>
      </w:r>
      <w:r w:rsidR="00A77FB1" w:rsidRPr="00AE6E8A">
        <w:rPr>
          <w:rFonts w:ascii="Arial Narrow" w:hAnsi="Arial Narrow"/>
          <w:color w:val="000000"/>
          <w:lang w:val="bg-BG"/>
        </w:rPr>
        <w:t>. Дачев</w:t>
      </w:r>
      <w:r w:rsidR="00FD5E20" w:rsidRPr="00AE6E8A">
        <w:rPr>
          <w:rFonts w:ascii="Arial Narrow" w:hAnsi="Arial Narrow"/>
          <w:color w:val="000000"/>
          <w:lang w:val="bg-BG"/>
        </w:rPr>
        <w:t xml:space="preserve"> Г.</w:t>
      </w:r>
      <w:r w:rsidR="00A77FB1" w:rsidRPr="00AE6E8A">
        <w:rPr>
          <w:rFonts w:ascii="Arial Narrow" w:hAnsi="Arial Narrow"/>
          <w:color w:val="000000"/>
          <w:lang w:val="bg-BG"/>
        </w:rPr>
        <w:t>, Иванов</w:t>
      </w:r>
      <w:r w:rsidR="00FD5E20" w:rsidRPr="00AE6E8A">
        <w:rPr>
          <w:rFonts w:ascii="Arial Narrow" w:hAnsi="Arial Narrow"/>
          <w:color w:val="000000"/>
          <w:lang w:val="bg-BG"/>
        </w:rPr>
        <w:t xml:space="preserve"> В.</w:t>
      </w:r>
      <w:r w:rsidR="00A77FB1" w:rsidRPr="00AE6E8A">
        <w:rPr>
          <w:rFonts w:ascii="Arial Narrow" w:hAnsi="Arial Narrow"/>
          <w:color w:val="000000"/>
          <w:lang w:val="bg-BG"/>
        </w:rPr>
        <w:t xml:space="preserve">, Сравнителен анализ при методите за оразмеряване на изолирани скални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целици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>, Четвърта научно-техническа к</w:t>
      </w:r>
      <w:r w:rsidR="00A23EEC" w:rsidRPr="00AE6E8A">
        <w:rPr>
          <w:rFonts w:ascii="Arial Narrow" w:hAnsi="Arial Narrow"/>
          <w:color w:val="000000"/>
          <w:lang w:val="bg-BG"/>
        </w:rPr>
        <w:t>онференция в гр. Девин 2014.</w:t>
      </w:r>
    </w:p>
    <w:p w:rsidR="002B7C59" w:rsidRPr="00AE6E8A" w:rsidRDefault="002B7C59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lang w:val="bg-BG"/>
        </w:rPr>
        <w:t xml:space="preserve">4. </w:t>
      </w:r>
      <w:proofErr w:type="spellStart"/>
      <w:r w:rsidRPr="00AE6E8A">
        <w:rPr>
          <w:rFonts w:ascii="Arial Narrow" w:hAnsi="Arial Narrow"/>
          <w:lang w:val="bg-BG"/>
        </w:rPr>
        <w:t>Rocscience</w:t>
      </w:r>
      <w:proofErr w:type="spellEnd"/>
      <w:r w:rsidRPr="00AE6E8A">
        <w:rPr>
          <w:rFonts w:ascii="Arial Narrow" w:hAnsi="Arial Narrow"/>
          <w:lang w:val="bg-BG"/>
        </w:rPr>
        <w:t xml:space="preserve">, 2010. Phase2, </w:t>
      </w:r>
      <w:proofErr w:type="spellStart"/>
      <w:r w:rsidRPr="00AE6E8A">
        <w:rPr>
          <w:rFonts w:ascii="Arial Narrow" w:hAnsi="Arial Narrow"/>
          <w:lang w:val="bg-BG"/>
        </w:rPr>
        <w:t>ver</w:t>
      </w:r>
      <w:proofErr w:type="spellEnd"/>
      <w:r w:rsidRPr="00AE6E8A">
        <w:rPr>
          <w:rFonts w:ascii="Arial Narrow" w:hAnsi="Arial Narrow"/>
          <w:lang w:val="bg-BG"/>
        </w:rPr>
        <w:t xml:space="preserve">. 7,0 </w:t>
      </w:r>
      <w:proofErr w:type="spellStart"/>
      <w:r w:rsidRPr="00AE6E8A">
        <w:rPr>
          <w:rFonts w:ascii="Arial Narrow" w:hAnsi="Arial Narrow"/>
          <w:lang w:val="bg-BG"/>
        </w:rPr>
        <w:t>Fine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element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analysis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for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excavation</w:t>
      </w:r>
      <w:proofErr w:type="spellEnd"/>
      <w:r w:rsidRPr="00AE6E8A">
        <w:rPr>
          <w:rFonts w:ascii="Arial Narrow" w:hAnsi="Arial Narrow"/>
          <w:lang w:val="bg-BG"/>
        </w:rPr>
        <w:t xml:space="preserve">. </w:t>
      </w:r>
      <w:proofErr w:type="spellStart"/>
      <w:r w:rsidRPr="00AE6E8A">
        <w:rPr>
          <w:rFonts w:ascii="Arial Narrow" w:hAnsi="Arial Narrow"/>
          <w:lang w:val="bg-BG"/>
        </w:rPr>
        <w:t>Rocscience</w:t>
      </w:r>
      <w:proofErr w:type="spellEnd"/>
      <w:r w:rsidRPr="00AE6E8A">
        <w:rPr>
          <w:rFonts w:ascii="Arial Narrow" w:hAnsi="Arial Narrow"/>
          <w:lang w:val="bg-BG"/>
        </w:rPr>
        <w:t xml:space="preserve">, </w:t>
      </w:r>
      <w:proofErr w:type="spellStart"/>
      <w:r w:rsidRPr="00AE6E8A">
        <w:rPr>
          <w:rFonts w:ascii="Arial Narrow" w:hAnsi="Arial Narrow"/>
          <w:lang w:val="bg-BG"/>
        </w:rPr>
        <w:t>Toronto</w:t>
      </w:r>
      <w:proofErr w:type="spellEnd"/>
      <w:r w:rsidRPr="00AE6E8A">
        <w:rPr>
          <w:rFonts w:ascii="Arial Narrow" w:hAnsi="Arial Narrow"/>
          <w:lang w:val="bg-BG"/>
        </w:rPr>
        <w:t xml:space="preserve">, </w:t>
      </w:r>
      <w:proofErr w:type="spellStart"/>
      <w:r w:rsidRPr="00AE6E8A">
        <w:rPr>
          <w:rFonts w:ascii="Arial Narrow" w:hAnsi="Arial Narrow"/>
          <w:lang w:val="bg-BG"/>
        </w:rPr>
        <w:t>Canada</w:t>
      </w:r>
      <w:proofErr w:type="spellEnd"/>
      <w:r w:rsidRPr="00AE6E8A">
        <w:rPr>
          <w:rFonts w:ascii="Arial Narrow" w:hAnsi="Arial Narrow"/>
          <w:lang w:val="bg-BG"/>
        </w:rPr>
        <w:t>.</w:t>
      </w:r>
    </w:p>
    <w:p w:rsidR="00A77FB1" w:rsidRPr="00AE6E8A" w:rsidRDefault="00A77FB1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 xml:space="preserve">5. </w:t>
      </w:r>
      <w:proofErr w:type="spellStart"/>
      <w:r w:rsidRPr="00AE6E8A">
        <w:rPr>
          <w:rFonts w:ascii="Arial Narrow" w:hAnsi="Arial Narrow"/>
          <w:color w:val="000000"/>
          <w:lang w:val="bg-BG"/>
        </w:rPr>
        <w:t>Рахимов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r w:rsidR="00FD5E20" w:rsidRPr="00AE6E8A">
        <w:rPr>
          <w:rFonts w:ascii="Arial Narrow" w:hAnsi="Arial Narrow"/>
          <w:color w:val="000000"/>
          <w:lang w:val="bg-BG"/>
        </w:rPr>
        <w:t xml:space="preserve">В. Р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Механические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процессы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в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масиве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горных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пород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при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камерной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системе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 xml:space="preserve"> разработки. Ташкент, </w:t>
      </w:r>
      <w:proofErr w:type="spellStart"/>
      <w:r w:rsidR="00FD5E20" w:rsidRPr="00AE6E8A">
        <w:rPr>
          <w:rFonts w:ascii="Arial Narrow" w:hAnsi="Arial Narrow"/>
          <w:color w:val="000000"/>
          <w:lang w:val="bg-BG"/>
        </w:rPr>
        <w:t>Фан</w:t>
      </w:r>
      <w:proofErr w:type="spellEnd"/>
      <w:r w:rsidR="00FD5E20" w:rsidRPr="00AE6E8A">
        <w:rPr>
          <w:rFonts w:ascii="Arial Narrow" w:hAnsi="Arial Narrow"/>
          <w:color w:val="000000"/>
          <w:lang w:val="bg-BG"/>
        </w:rPr>
        <w:t>, 1980.</w:t>
      </w:r>
    </w:p>
    <w:p w:rsidR="00A77FB1" w:rsidRPr="00AE6E8A" w:rsidRDefault="00A77FB1" w:rsidP="00AE6E8A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lang w:val="bg-BG"/>
        </w:rPr>
        <w:t xml:space="preserve">6. </w:t>
      </w:r>
      <w:proofErr w:type="spellStart"/>
      <w:r w:rsidRPr="00AE6E8A">
        <w:rPr>
          <w:rFonts w:ascii="Arial Narrow" w:hAnsi="Arial Narrow"/>
          <w:lang w:val="bg-BG"/>
        </w:rPr>
        <w:t>Esterhauizen</w:t>
      </w:r>
      <w:proofErr w:type="spellEnd"/>
      <w:r w:rsidR="00FD5E20" w:rsidRPr="00AE6E8A">
        <w:rPr>
          <w:rFonts w:ascii="Arial Narrow" w:hAnsi="Arial Narrow"/>
          <w:lang w:val="bg-BG"/>
        </w:rPr>
        <w:t xml:space="preserve"> G. S</w:t>
      </w:r>
      <w:r w:rsidRPr="00AE6E8A">
        <w:rPr>
          <w:rFonts w:ascii="Arial Narrow" w:hAnsi="Arial Narrow"/>
          <w:lang w:val="bg-BG"/>
        </w:rPr>
        <w:t xml:space="preserve">,. </w:t>
      </w:r>
      <w:proofErr w:type="spellStart"/>
      <w:r w:rsidRPr="00AE6E8A">
        <w:rPr>
          <w:rFonts w:ascii="Arial Narrow" w:hAnsi="Arial Narrow"/>
          <w:lang w:val="bg-BG"/>
        </w:rPr>
        <w:t>Iannacchione</w:t>
      </w:r>
      <w:proofErr w:type="spellEnd"/>
      <w:r w:rsidR="00FD5E20" w:rsidRPr="00AE6E8A">
        <w:rPr>
          <w:rFonts w:ascii="Arial Narrow" w:hAnsi="Arial Narrow"/>
          <w:lang w:val="bg-BG"/>
        </w:rPr>
        <w:t xml:space="preserve"> A. T</w:t>
      </w:r>
      <w:r w:rsidRPr="00AE6E8A">
        <w:rPr>
          <w:rFonts w:ascii="Arial Narrow" w:hAnsi="Arial Narrow"/>
          <w:lang w:val="bg-BG"/>
        </w:rPr>
        <w:t xml:space="preserve">, </w:t>
      </w:r>
      <w:proofErr w:type="spellStart"/>
      <w:r w:rsidRPr="00AE6E8A">
        <w:rPr>
          <w:rFonts w:ascii="Arial Narrow" w:hAnsi="Arial Narrow"/>
          <w:color w:val="000000"/>
          <w:lang w:val="bg-BG"/>
        </w:rPr>
        <w:t>Pillar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stability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issues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based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on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a </w:t>
      </w:r>
      <w:proofErr w:type="spellStart"/>
      <w:r w:rsidRPr="00AE6E8A">
        <w:rPr>
          <w:rFonts w:ascii="Arial Narrow" w:hAnsi="Arial Narrow"/>
          <w:color w:val="000000"/>
          <w:lang w:val="bg-BG"/>
        </w:rPr>
        <w:t>survey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of </w:t>
      </w:r>
      <w:proofErr w:type="spellStart"/>
      <w:r w:rsidRPr="00AE6E8A">
        <w:rPr>
          <w:rFonts w:ascii="Arial Narrow" w:hAnsi="Arial Narrow"/>
          <w:color w:val="000000"/>
          <w:lang w:val="bg-BG"/>
        </w:rPr>
        <w:t>pillar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performance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in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underground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limestone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mines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; 25th International </w:t>
      </w:r>
      <w:proofErr w:type="spellStart"/>
      <w:r w:rsidRPr="00AE6E8A">
        <w:rPr>
          <w:rFonts w:ascii="Arial Narrow" w:hAnsi="Arial Narrow"/>
          <w:color w:val="000000"/>
          <w:lang w:val="bg-BG"/>
        </w:rPr>
        <w:t>Conference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on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Ground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Control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in</w:t>
      </w:r>
      <w:proofErr w:type="spellEnd"/>
      <w:r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color w:val="000000"/>
          <w:lang w:val="bg-BG"/>
        </w:rPr>
        <w:t>Mining</w:t>
      </w:r>
      <w:proofErr w:type="spellEnd"/>
    </w:p>
    <w:p w:rsidR="00A77FB1" w:rsidRPr="00AE6E8A" w:rsidRDefault="00A77FB1" w:rsidP="00AE6E8A">
      <w:pPr>
        <w:pStyle w:val="Tekst"/>
        <w:tabs>
          <w:tab w:val="left" w:pos="170"/>
          <w:tab w:val="left" w:pos="360"/>
        </w:tabs>
        <w:ind w:left="284" w:hanging="284"/>
        <w:rPr>
          <w:rFonts w:ascii="Arial Narrow" w:hAnsi="Arial Narrow"/>
          <w:lang w:val="bg-BG"/>
        </w:rPr>
      </w:pPr>
      <w:r w:rsidRPr="00AE6E8A">
        <w:rPr>
          <w:rFonts w:ascii="Arial Narrow" w:hAnsi="Arial Narrow"/>
          <w:lang w:val="bg-BG"/>
        </w:rPr>
        <w:t xml:space="preserve">7. </w:t>
      </w:r>
      <w:proofErr w:type="spellStart"/>
      <w:r w:rsidRPr="00AE6E8A">
        <w:rPr>
          <w:rFonts w:ascii="Arial Narrow" w:hAnsi="Arial Narrow"/>
          <w:lang w:val="bg-BG"/>
        </w:rPr>
        <w:t>Bienjavski</w:t>
      </w:r>
      <w:proofErr w:type="spellEnd"/>
      <w:r w:rsidRPr="00AE6E8A">
        <w:rPr>
          <w:rFonts w:ascii="Arial Narrow" w:hAnsi="Arial Narrow"/>
          <w:lang w:val="bg-BG"/>
        </w:rPr>
        <w:t xml:space="preserve"> Z. T. </w:t>
      </w:r>
      <w:proofErr w:type="spellStart"/>
      <w:r w:rsidRPr="00AE6E8A">
        <w:rPr>
          <w:rFonts w:ascii="Arial Narrow" w:hAnsi="Arial Narrow"/>
          <w:lang w:val="bg-BG"/>
        </w:rPr>
        <w:t>Engineering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Rock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mass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classifications</w:t>
      </w:r>
      <w:proofErr w:type="spellEnd"/>
      <w:r w:rsidRPr="00AE6E8A">
        <w:rPr>
          <w:rFonts w:ascii="Arial Narrow" w:hAnsi="Arial Narrow"/>
          <w:lang w:val="bg-BG"/>
        </w:rPr>
        <w:t xml:space="preserve">. NY </w:t>
      </w:r>
      <w:proofErr w:type="spellStart"/>
      <w:r w:rsidRPr="00AE6E8A">
        <w:rPr>
          <w:rFonts w:ascii="Arial Narrow" w:hAnsi="Arial Narrow"/>
          <w:lang w:val="bg-BG"/>
        </w:rPr>
        <w:t>Wiley</w:t>
      </w:r>
      <w:proofErr w:type="spellEnd"/>
      <w:r w:rsidRPr="00AE6E8A">
        <w:rPr>
          <w:rFonts w:ascii="Arial Narrow" w:hAnsi="Arial Narrow"/>
          <w:lang w:val="bg-BG"/>
        </w:rPr>
        <w:t>, 1989</w:t>
      </w:r>
      <w:r w:rsidR="00A23EEC" w:rsidRPr="00AE6E8A">
        <w:rPr>
          <w:rFonts w:ascii="Arial Narrow" w:hAnsi="Arial Narrow"/>
          <w:lang w:val="bg-BG"/>
        </w:rPr>
        <w:t>.</w:t>
      </w:r>
    </w:p>
    <w:p w:rsidR="00A77FB1" w:rsidRPr="00AE6E8A" w:rsidRDefault="00A23EEC" w:rsidP="00AE6E8A">
      <w:pPr>
        <w:pStyle w:val="Tekst"/>
        <w:tabs>
          <w:tab w:val="left" w:pos="142"/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>8</w:t>
      </w:r>
      <w:r w:rsidR="00A77FB1" w:rsidRPr="00AE6E8A">
        <w:rPr>
          <w:rFonts w:ascii="Arial Narrow" w:hAnsi="Arial Narrow"/>
          <w:color w:val="000000"/>
          <w:lang w:val="bg-BG"/>
        </w:rPr>
        <w:t xml:space="preserve">.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Lunder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P. J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Hard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rock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pillar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strength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estimation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applied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empirical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approach-The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university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of Columbia 1994</w:t>
      </w:r>
      <w:r w:rsidRPr="00AE6E8A">
        <w:rPr>
          <w:rFonts w:ascii="Arial Narrow" w:hAnsi="Arial Narrow"/>
          <w:color w:val="000000"/>
          <w:lang w:val="bg-BG"/>
        </w:rPr>
        <w:t>.</w:t>
      </w:r>
    </w:p>
    <w:p w:rsidR="00A77FB1" w:rsidRPr="00AE6E8A" w:rsidRDefault="00A23EEC" w:rsidP="00AE6E8A">
      <w:pPr>
        <w:pStyle w:val="Tekst"/>
        <w:tabs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>9.</w:t>
      </w:r>
      <w:r w:rsidR="00A77FB1" w:rsidRPr="00AE6E8A">
        <w:rPr>
          <w:sz w:val="12"/>
          <w:szCs w:val="12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Potvin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Y,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Thomas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E,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Fourie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A.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Handbook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on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mine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fill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.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Nedlands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,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Australia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: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Australian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Centre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for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Geomechanics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>; 2005.</w:t>
      </w:r>
    </w:p>
    <w:p w:rsidR="00A77FB1" w:rsidRPr="00AE6E8A" w:rsidRDefault="00A77FB1" w:rsidP="00AE6E8A">
      <w:pPr>
        <w:pStyle w:val="Tekst"/>
        <w:tabs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 w:rsidRPr="00AE6E8A">
        <w:rPr>
          <w:rFonts w:ascii="Arial Narrow" w:hAnsi="Arial Narrow"/>
          <w:color w:val="000000"/>
          <w:lang w:val="bg-BG"/>
        </w:rPr>
        <w:t>1</w:t>
      </w:r>
      <w:r w:rsidR="00A23EEC" w:rsidRPr="00AE6E8A">
        <w:rPr>
          <w:rFonts w:ascii="Arial Narrow" w:hAnsi="Arial Narrow"/>
          <w:color w:val="000000"/>
          <w:lang w:val="bg-BG"/>
        </w:rPr>
        <w:t>0</w:t>
      </w:r>
      <w:r w:rsidRPr="00AE6E8A">
        <w:rPr>
          <w:rFonts w:ascii="Arial Narrow" w:hAnsi="Arial Narrow"/>
          <w:color w:val="000000"/>
          <w:lang w:val="bg-BG"/>
        </w:rPr>
        <w:t>.</w:t>
      </w:r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Hoek</w:t>
      </w:r>
      <w:proofErr w:type="spellEnd"/>
      <w:r w:rsidRPr="00AE6E8A">
        <w:rPr>
          <w:rFonts w:ascii="Arial Narrow" w:hAnsi="Arial Narrow"/>
          <w:lang w:val="bg-BG"/>
        </w:rPr>
        <w:t xml:space="preserve"> E. </w:t>
      </w:r>
      <w:proofErr w:type="spellStart"/>
      <w:r w:rsidRPr="00AE6E8A">
        <w:rPr>
          <w:rFonts w:ascii="Arial Narrow" w:hAnsi="Arial Narrow"/>
          <w:lang w:val="bg-BG"/>
        </w:rPr>
        <w:t>Rock</w:t>
      </w:r>
      <w:proofErr w:type="spellEnd"/>
      <w:r w:rsidRPr="00AE6E8A">
        <w:rPr>
          <w:rFonts w:ascii="Arial Narrow" w:hAnsi="Arial Narrow"/>
          <w:lang w:val="bg-BG"/>
        </w:rPr>
        <w:t xml:space="preserve"> </w:t>
      </w:r>
      <w:proofErr w:type="spellStart"/>
      <w:r w:rsidRPr="00AE6E8A">
        <w:rPr>
          <w:rFonts w:ascii="Arial Narrow" w:hAnsi="Arial Narrow"/>
          <w:lang w:val="bg-BG"/>
        </w:rPr>
        <w:t>Engineering</w:t>
      </w:r>
      <w:proofErr w:type="spellEnd"/>
      <w:r w:rsidRPr="00AE6E8A">
        <w:rPr>
          <w:rFonts w:ascii="Arial Narrow" w:hAnsi="Arial Narrow"/>
          <w:lang w:val="bg-BG"/>
        </w:rPr>
        <w:t>, 2001</w:t>
      </w:r>
      <w:r w:rsidR="00A23EEC" w:rsidRPr="00AE6E8A">
        <w:rPr>
          <w:rFonts w:ascii="Arial Narrow" w:hAnsi="Arial Narrow"/>
          <w:lang w:val="bg-BG"/>
        </w:rPr>
        <w:t>.</w:t>
      </w:r>
    </w:p>
    <w:p w:rsidR="00A77FB1" w:rsidRPr="00AE6E8A" w:rsidRDefault="00AE6E8A" w:rsidP="00AE6E8A">
      <w:pPr>
        <w:pStyle w:val="Tekst"/>
        <w:tabs>
          <w:tab w:val="left" w:pos="170"/>
          <w:tab w:val="left" w:pos="360"/>
        </w:tabs>
        <w:ind w:left="284" w:hanging="284"/>
        <w:rPr>
          <w:rFonts w:ascii="Arial Narrow" w:hAnsi="Arial Narrow"/>
          <w:color w:val="000000"/>
          <w:lang w:val="bg-BG"/>
        </w:rPr>
      </w:pPr>
      <w:r>
        <w:rPr>
          <w:rFonts w:ascii="Arial Narrow" w:hAnsi="Arial Narrow"/>
          <w:color w:val="000000"/>
          <w:lang w:val="bg-BG"/>
        </w:rPr>
        <w:t>1</w:t>
      </w:r>
      <w:r w:rsidR="00A23EEC" w:rsidRPr="00AE6E8A">
        <w:rPr>
          <w:rFonts w:ascii="Arial Narrow" w:hAnsi="Arial Narrow"/>
          <w:color w:val="000000"/>
          <w:lang w:val="bg-BG"/>
        </w:rPr>
        <w:t>1</w:t>
      </w:r>
      <w:r w:rsidR="00A77FB1" w:rsidRPr="00AE6E8A">
        <w:rPr>
          <w:rFonts w:ascii="Arial Narrow" w:hAnsi="Arial Narrow"/>
          <w:color w:val="000000"/>
          <w:lang w:val="bg-BG"/>
        </w:rPr>
        <w:t>.</w:t>
      </w:r>
      <w:r w:rsidR="00A23EEC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36FD4" w:rsidRPr="00AE6E8A">
        <w:rPr>
          <w:rFonts w:ascii="Arial Narrow" w:hAnsi="Arial Narrow"/>
          <w:color w:val="000000"/>
          <w:lang w:val="bg-BG"/>
        </w:rPr>
        <w:t>Hedley</w:t>
      </w:r>
      <w:proofErr w:type="spellEnd"/>
      <w:r w:rsidR="00A36FD4" w:rsidRPr="00AE6E8A">
        <w:rPr>
          <w:rFonts w:ascii="Arial Narrow" w:hAnsi="Arial Narrow"/>
          <w:color w:val="000000"/>
          <w:lang w:val="bg-BG"/>
        </w:rPr>
        <w:t xml:space="preserve"> D.G.F</w:t>
      </w:r>
      <w:r w:rsidR="00A77FB1" w:rsidRPr="00AE6E8A">
        <w:rPr>
          <w:rFonts w:ascii="Arial Narrow" w:hAnsi="Arial Narrow"/>
          <w:color w:val="000000"/>
          <w:lang w:val="bg-BG"/>
        </w:rPr>
        <w:t xml:space="preserve">,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Singh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Cut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and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Fill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Mining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in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Canada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Application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of R.M. to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cut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and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fill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mining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; 1980 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Lulen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>,</w:t>
      </w:r>
      <w:proofErr w:type="spellStart"/>
      <w:r w:rsidR="00A77FB1" w:rsidRPr="00AE6E8A">
        <w:rPr>
          <w:rFonts w:ascii="Arial Narrow" w:hAnsi="Arial Narrow"/>
          <w:color w:val="000000"/>
          <w:lang w:val="bg-BG"/>
        </w:rPr>
        <w:t>Vol</w:t>
      </w:r>
      <w:proofErr w:type="spellEnd"/>
      <w:r w:rsidR="00A77FB1" w:rsidRPr="00AE6E8A">
        <w:rPr>
          <w:rFonts w:ascii="Arial Narrow" w:hAnsi="Arial Narrow"/>
          <w:color w:val="000000"/>
          <w:lang w:val="bg-BG"/>
        </w:rPr>
        <w:t xml:space="preserve"> 2</w:t>
      </w:r>
      <w:r w:rsidR="00A23EEC" w:rsidRPr="00AE6E8A">
        <w:rPr>
          <w:rFonts w:ascii="Arial Narrow" w:hAnsi="Arial Narrow"/>
          <w:color w:val="000000"/>
          <w:lang w:val="bg-BG"/>
        </w:rPr>
        <w:t>.</w:t>
      </w:r>
    </w:p>
    <w:p w:rsidR="00A77FB1" w:rsidRDefault="00A77FB1" w:rsidP="00AE6E8A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AE6E8A" w:rsidRDefault="00AE6E8A" w:rsidP="00AE6E8A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AE6E8A" w:rsidRPr="00AE6E8A" w:rsidRDefault="00AE6E8A" w:rsidP="00AE6E8A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A77FB1" w:rsidRPr="00AE6E8A" w:rsidRDefault="00AE6E8A" w:rsidP="00803397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  <w:r w:rsidRPr="00AE6E8A">
        <w:rPr>
          <w:rFonts w:ascii="Arial Narrow" w:hAnsi="Arial Narrow"/>
          <w:sz w:val="16"/>
          <w:szCs w:val="16"/>
          <w:lang w:val="bg-BG"/>
        </w:rPr>
        <w:t>Статията е п</w:t>
      </w:r>
      <w:r w:rsidR="00A77FB1" w:rsidRPr="00AE6E8A">
        <w:rPr>
          <w:rFonts w:ascii="Arial Narrow" w:hAnsi="Arial Narrow"/>
          <w:sz w:val="16"/>
          <w:szCs w:val="16"/>
          <w:lang w:val="bg-BG"/>
        </w:rPr>
        <w:t>репоръчана за публикуване от Катедра „Подземно разработ</w:t>
      </w:r>
      <w:r w:rsidR="00803397">
        <w:rPr>
          <w:rFonts w:ascii="Arial Narrow" w:hAnsi="Arial Narrow"/>
          <w:sz w:val="16"/>
          <w:szCs w:val="16"/>
          <w:lang w:val="bg-BG"/>
        </w:rPr>
        <w:softHyphen/>
      </w:r>
      <w:r w:rsidR="00A77FB1" w:rsidRPr="00AE6E8A">
        <w:rPr>
          <w:rFonts w:ascii="Arial Narrow" w:hAnsi="Arial Narrow"/>
          <w:sz w:val="16"/>
          <w:szCs w:val="16"/>
          <w:lang w:val="bg-BG"/>
        </w:rPr>
        <w:t>ване на полезни изкопаеми”</w:t>
      </w:r>
      <w:r w:rsidRPr="00AE6E8A">
        <w:rPr>
          <w:rFonts w:ascii="Arial Narrow" w:hAnsi="Arial Narrow"/>
          <w:sz w:val="16"/>
          <w:szCs w:val="16"/>
          <w:lang w:val="bg-BG"/>
        </w:rPr>
        <w:t>.</w:t>
      </w:r>
    </w:p>
    <w:p w:rsidR="00A77FB1" w:rsidRPr="00AE6E8A" w:rsidRDefault="00A77FB1">
      <w:pPr>
        <w:rPr>
          <w:rFonts w:ascii="Arial Narrow" w:hAnsi="Arial Narrow"/>
          <w:b/>
          <w:color w:val="000000"/>
          <w:sz w:val="24"/>
          <w:lang w:val="bg-BG"/>
        </w:rPr>
      </w:pPr>
      <w:bookmarkStart w:id="0" w:name="_GoBack"/>
      <w:bookmarkEnd w:id="0"/>
    </w:p>
    <w:sectPr w:rsidR="00A77FB1" w:rsidRPr="00AE6E8A" w:rsidSect="00AE6E8A">
      <w:type w:val="continuous"/>
      <w:pgSz w:w="11905" w:h="16837" w:code="9"/>
      <w:pgMar w:top="1021" w:right="1134" w:bottom="1247" w:left="1134" w:header="720" w:footer="794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3B" w:rsidRDefault="008C4E3B">
      <w:r>
        <w:separator/>
      </w:r>
    </w:p>
  </w:endnote>
  <w:endnote w:type="continuationSeparator" w:id="0">
    <w:p w:rsidR="008C4E3B" w:rsidRDefault="008C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L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623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E6E8A" w:rsidRPr="00AE6E8A" w:rsidRDefault="00AE6E8A" w:rsidP="00AE6E8A">
        <w:pPr>
          <w:pStyle w:val="Footer"/>
          <w:jc w:val="center"/>
          <w:rPr>
            <w:rFonts w:ascii="Arial" w:hAnsi="Arial" w:cs="Arial"/>
          </w:rPr>
        </w:pPr>
        <w:r w:rsidRPr="00AE6E8A">
          <w:rPr>
            <w:rFonts w:ascii="Arial" w:hAnsi="Arial" w:cs="Arial"/>
          </w:rPr>
          <w:fldChar w:fldCharType="begin"/>
        </w:r>
        <w:r w:rsidRPr="00AE6E8A">
          <w:rPr>
            <w:rFonts w:ascii="Arial" w:hAnsi="Arial" w:cs="Arial"/>
          </w:rPr>
          <w:instrText xml:space="preserve"> PAGE   \* MERGEFORMAT </w:instrText>
        </w:r>
        <w:r w:rsidRPr="00AE6E8A">
          <w:rPr>
            <w:rFonts w:ascii="Arial" w:hAnsi="Arial" w:cs="Arial"/>
          </w:rPr>
          <w:fldChar w:fldCharType="separate"/>
        </w:r>
        <w:r w:rsidR="00803397">
          <w:rPr>
            <w:rFonts w:ascii="Arial" w:hAnsi="Arial" w:cs="Arial"/>
            <w:noProof/>
          </w:rPr>
          <w:t>14</w:t>
        </w:r>
        <w:r w:rsidRPr="00AE6E8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3B" w:rsidRDefault="008C4E3B">
      <w:r>
        <w:separator/>
      </w:r>
    </w:p>
  </w:footnote>
  <w:footnote w:type="continuationSeparator" w:id="0">
    <w:p w:rsidR="008C4E3B" w:rsidRDefault="008C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438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B20F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E365B"/>
    <w:multiLevelType w:val="hybridMultilevel"/>
    <w:tmpl w:val="EBF496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6AE"/>
    <w:multiLevelType w:val="hybridMultilevel"/>
    <w:tmpl w:val="A49ECD82"/>
    <w:lvl w:ilvl="0" w:tplc="040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B7D5A27"/>
    <w:multiLevelType w:val="hybridMultilevel"/>
    <w:tmpl w:val="54C688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46EB4"/>
    <w:multiLevelType w:val="multilevel"/>
    <w:tmpl w:val="8B1082BA"/>
    <w:lvl w:ilvl="0">
      <w:start w:val="1"/>
      <w:numFmt w:val="decimal"/>
      <w:lvlText w:val="%1."/>
      <w:legacy w:legacy="1" w:legacySpace="120" w:legacyIndent="170"/>
      <w:lvlJc w:val="left"/>
      <w:pPr>
        <w:ind w:left="170" w:hanging="17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53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1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9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50" w:hanging="360"/>
      </w:pPr>
      <w:rPr>
        <w:rFonts w:ascii="Wingdings" w:hAnsi="Wingdings" w:hint="default"/>
      </w:rPr>
    </w:lvl>
  </w:abstractNum>
  <w:abstractNum w:abstractNumId="6">
    <w:nsid w:val="1E9F699A"/>
    <w:multiLevelType w:val="hybridMultilevel"/>
    <w:tmpl w:val="4EF801A6"/>
    <w:lvl w:ilvl="0" w:tplc="23FE30C4">
      <w:start w:val="1"/>
      <w:numFmt w:val="lowerLetter"/>
      <w:lvlText w:val="%1)"/>
      <w:lvlJc w:val="left"/>
      <w:pPr>
        <w:ind w:left="1139" w:hanging="360"/>
      </w:pPr>
      <w:rPr>
        <w:rFonts w:hint="default"/>
        <w:b/>
        <w:sz w:val="16"/>
      </w:rPr>
    </w:lvl>
    <w:lvl w:ilvl="1" w:tplc="04020019" w:tentative="1">
      <w:start w:val="1"/>
      <w:numFmt w:val="lowerLetter"/>
      <w:lvlText w:val="%2."/>
      <w:lvlJc w:val="left"/>
      <w:pPr>
        <w:ind w:left="1859" w:hanging="360"/>
      </w:pPr>
    </w:lvl>
    <w:lvl w:ilvl="2" w:tplc="0402001B" w:tentative="1">
      <w:start w:val="1"/>
      <w:numFmt w:val="lowerRoman"/>
      <w:lvlText w:val="%3."/>
      <w:lvlJc w:val="right"/>
      <w:pPr>
        <w:ind w:left="2579" w:hanging="180"/>
      </w:pPr>
    </w:lvl>
    <w:lvl w:ilvl="3" w:tplc="0402000F" w:tentative="1">
      <w:start w:val="1"/>
      <w:numFmt w:val="decimal"/>
      <w:lvlText w:val="%4."/>
      <w:lvlJc w:val="left"/>
      <w:pPr>
        <w:ind w:left="3299" w:hanging="360"/>
      </w:pPr>
    </w:lvl>
    <w:lvl w:ilvl="4" w:tplc="04020019" w:tentative="1">
      <w:start w:val="1"/>
      <w:numFmt w:val="lowerLetter"/>
      <w:lvlText w:val="%5."/>
      <w:lvlJc w:val="left"/>
      <w:pPr>
        <w:ind w:left="4019" w:hanging="360"/>
      </w:pPr>
    </w:lvl>
    <w:lvl w:ilvl="5" w:tplc="0402001B" w:tentative="1">
      <w:start w:val="1"/>
      <w:numFmt w:val="lowerRoman"/>
      <w:lvlText w:val="%6."/>
      <w:lvlJc w:val="right"/>
      <w:pPr>
        <w:ind w:left="4739" w:hanging="180"/>
      </w:pPr>
    </w:lvl>
    <w:lvl w:ilvl="6" w:tplc="0402000F" w:tentative="1">
      <w:start w:val="1"/>
      <w:numFmt w:val="decimal"/>
      <w:lvlText w:val="%7."/>
      <w:lvlJc w:val="left"/>
      <w:pPr>
        <w:ind w:left="5459" w:hanging="360"/>
      </w:pPr>
    </w:lvl>
    <w:lvl w:ilvl="7" w:tplc="04020019" w:tentative="1">
      <w:start w:val="1"/>
      <w:numFmt w:val="lowerLetter"/>
      <w:lvlText w:val="%8."/>
      <w:lvlJc w:val="left"/>
      <w:pPr>
        <w:ind w:left="6179" w:hanging="360"/>
      </w:pPr>
    </w:lvl>
    <w:lvl w:ilvl="8" w:tplc="040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285D3576"/>
    <w:multiLevelType w:val="hybridMultilevel"/>
    <w:tmpl w:val="FD6827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5751B"/>
    <w:multiLevelType w:val="hybridMultilevel"/>
    <w:tmpl w:val="6248E57C"/>
    <w:lvl w:ilvl="0" w:tplc="F0E880F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2B8083D"/>
    <w:multiLevelType w:val="hybridMultilevel"/>
    <w:tmpl w:val="9816112A"/>
    <w:lvl w:ilvl="0" w:tplc="F844CAC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F540919"/>
    <w:multiLevelType w:val="hybridMultilevel"/>
    <w:tmpl w:val="92B6C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574"/>
    <w:multiLevelType w:val="hybridMultilevel"/>
    <w:tmpl w:val="3D4CFED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F22EE"/>
    <w:multiLevelType w:val="hybridMultilevel"/>
    <w:tmpl w:val="B124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81D62"/>
    <w:multiLevelType w:val="multilevel"/>
    <w:tmpl w:val="FACE7C9C"/>
    <w:lvl w:ilvl="0">
      <w:start w:val="1"/>
      <w:numFmt w:val="decimal"/>
      <w:lvlText w:val="%1."/>
      <w:legacy w:legacy="1" w:legacySpace="120" w:legacyIndent="170"/>
      <w:lvlJc w:val="left"/>
      <w:pPr>
        <w:ind w:left="170" w:hanging="17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53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1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9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50" w:hanging="360"/>
      </w:pPr>
      <w:rPr>
        <w:rFonts w:ascii="Wingdings" w:hAnsi="Wingdings" w:hint="default"/>
      </w:rPr>
    </w:lvl>
  </w:abstractNum>
  <w:abstractNum w:abstractNumId="14">
    <w:nsid w:val="684B5ED3"/>
    <w:multiLevelType w:val="hybridMultilevel"/>
    <w:tmpl w:val="F444675A"/>
    <w:lvl w:ilvl="0" w:tplc="A2A2BFE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A964D1F"/>
    <w:multiLevelType w:val="hybridMultilevel"/>
    <w:tmpl w:val="E2706342"/>
    <w:lvl w:ilvl="0" w:tplc="F844CAC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0" w:hanging="360"/>
      </w:pPr>
    </w:lvl>
    <w:lvl w:ilvl="2" w:tplc="0402001B" w:tentative="1">
      <w:start w:val="1"/>
      <w:numFmt w:val="lowerRoman"/>
      <w:lvlText w:val="%3."/>
      <w:lvlJc w:val="right"/>
      <w:pPr>
        <w:ind w:left="2690" w:hanging="180"/>
      </w:pPr>
    </w:lvl>
    <w:lvl w:ilvl="3" w:tplc="0402000F" w:tentative="1">
      <w:start w:val="1"/>
      <w:numFmt w:val="decimal"/>
      <w:lvlText w:val="%4."/>
      <w:lvlJc w:val="left"/>
      <w:pPr>
        <w:ind w:left="3410" w:hanging="360"/>
      </w:pPr>
    </w:lvl>
    <w:lvl w:ilvl="4" w:tplc="04020019" w:tentative="1">
      <w:start w:val="1"/>
      <w:numFmt w:val="lowerLetter"/>
      <w:lvlText w:val="%5."/>
      <w:lvlJc w:val="left"/>
      <w:pPr>
        <w:ind w:left="4130" w:hanging="360"/>
      </w:pPr>
    </w:lvl>
    <w:lvl w:ilvl="5" w:tplc="0402001B" w:tentative="1">
      <w:start w:val="1"/>
      <w:numFmt w:val="lowerRoman"/>
      <w:lvlText w:val="%6."/>
      <w:lvlJc w:val="right"/>
      <w:pPr>
        <w:ind w:left="4850" w:hanging="180"/>
      </w:pPr>
    </w:lvl>
    <w:lvl w:ilvl="6" w:tplc="0402000F" w:tentative="1">
      <w:start w:val="1"/>
      <w:numFmt w:val="decimal"/>
      <w:lvlText w:val="%7."/>
      <w:lvlJc w:val="left"/>
      <w:pPr>
        <w:ind w:left="5570" w:hanging="360"/>
      </w:pPr>
    </w:lvl>
    <w:lvl w:ilvl="7" w:tplc="04020019" w:tentative="1">
      <w:start w:val="1"/>
      <w:numFmt w:val="lowerLetter"/>
      <w:lvlText w:val="%8."/>
      <w:lvlJc w:val="left"/>
      <w:pPr>
        <w:ind w:left="6290" w:hanging="360"/>
      </w:pPr>
    </w:lvl>
    <w:lvl w:ilvl="8" w:tplc="0402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6">
    <w:nsid w:val="74E6754D"/>
    <w:multiLevelType w:val="hybridMultilevel"/>
    <w:tmpl w:val="A5B6C33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B4C62"/>
    <w:multiLevelType w:val="singleLevel"/>
    <w:tmpl w:val="91DE989E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>
    <w:nsid w:val="7A2A6E1F"/>
    <w:multiLevelType w:val="hybridMultilevel"/>
    <w:tmpl w:val="D200EF80"/>
    <w:lvl w:ilvl="0" w:tplc="F844CAC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120" w:legacyIndent="170"/>
        <w:lvlJc w:val="left"/>
        <w:pPr>
          <w:ind w:left="170" w:hanging="17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53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89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25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1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197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3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69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050" w:hanging="360"/>
        </w:pPr>
        <w:rPr>
          <w:rFonts w:ascii="Wingdings" w:hAnsi="Wingdings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170"/>
        <w:lvlJc w:val="left"/>
        <w:pPr>
          <w:ind w:left="170" w:hanging="17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53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89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25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1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197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3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69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050" w:hanging="360"/>
        </w:pPr>
        <w:rPr>
          <w:rFonts w:ascii="Wingdings" w:hAnsi="Wingdings" w:hint="default"/>
        </w:rPr>
      </w:lvl>
    </w:lvlOverride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BB"/>
    <w:rsid w:val="0000299B"/>
    <w:rsid w:val="00003628"/>
    <w:rsid w:val="00005B87"/>
    <w:rsid w:val="00005C4D"/>
    <w:rsid w:val="0001053C"/>
    <w:rsid w:val="0001119B"/>
    <w:rsid w:val="00011D28"/>
    <w:rsid w:val="00012B68"/>
    <w:rsid w:val="00012E11"/>
    <w:rsid w:val="00013B8A"/>
    <w:rsid w:val="0001430E"/>
    <w:rsid w:val="0002015B"/>
    <w:rsid w:val="00021869"/>
    <w:rsid w:val="000218D3"/>
    <w:rsid w:val="00026A1E"/>
    <w:rsid w:val="00027626"/>
    <w:rsid w:val="00027DB0"/>
    <w:rsid w:val="00031599"/>
    <w:rsid w:val="00032E36"/>
    <w:rsid w:val="00037D38"/>
    <w:rsid w:val="00041272"/>
    <w:rsid w:val="00052598"/>
    <w:rsid w:val="0005507A"/>
    <w:rsid w:val="00060697"/>
    <w:rsid w:val="00060A8E"/>
    <w:rsid w:val="0006793A"/>
    <w:rsid w:val="00071795"/>
    <w:rsid w:val="00072AB4"/>
    <w:rsid w:val="00074D07"/>
    <w:rsid w:val="0007508E"/>
    <w:rsid w:val="0007509F"/>
    <w:rsid w:val="00081888"/>
    <w:rsid w:val="00084E90"/>
    <w:rsid w:val="00087B01"/>
    <w:rsid w:val="00087B58"/>
    <w:rsid w:val="00090233"/>
    <w:rsid w:val="0009250C"/>
    <w:rsid w:val="000939CD"/>
    <w:rsid w:val="0009503D"/>
    <w:rsid w:val="00096614"/>
    <w:rsid w:val="00096720"/>
    <w:rsid w:val="000A06A2"/>
    <w:rsid w:val="000A5933"/>
    <w:rsid w:val="000A7351"/>
    <w:rsid w:val="000B1B5F"/>
    <w:rsid w:val="000B3065"/>
    <w:rsid w:val="000D2290"/>
    <w:rsid w:val="000D280C"/>
    <w:rsid w:val="000F14CD"/>
    <w:rsid w:val="000F3A17"/>
    <w:rsid w:val="000F4463"/>
    <w:rsid w:val="000F6474"/>
    <w:rsid w:val="000F65CC"/>
    <w:rsid w:val="00100897"/>
    <w:rsid w:val="00102B51"/>
    <w:rsid w:val="001046DC"/>
    <w:rsid w:val="00106C57"/>
    <w:rsid w:val="001102B5"/>
    <w:rsid w:val="0011188C"/>
    <w:rsid w:val="0011716C"/>
    <w:rsid w:val="00120EFF"/>
    <w:rsid w:val="0012747B"/>
    <w:rsid w:val="00130B2E"/>
    <w:rsid w:val="00131346"/>
    <w:rsid w:val="00133505"/>
    <w:rsid w:val="001335AC"/>
    <w:rsid w:val="00136164"/>
    <w:rsid w:val="00136455"/>
    <w:rsid w:val="001369CC"/>
    <w:rsid w:val="00137300"/>
    <w:rsid w:val="0014386E"/>
    <w:rsid w:val="00145701"/>
    <w:rsid w:val="001473E7"/>
    <w:rsid w:val="0015181A"/>
    <w:rsid w:val="00154A3E"/>
    <w:rsid w:val="00154ADF"/>
    <w:rsid w:val="00156649"/>
    <w:rsid w:val="001577F2"/>
    <w:rsid w:val="00160177"/>
    <w:rsid w:val="0016558D"/>
    <w:rsid w:val="00166992"/>
    <w:rsid w:val="0017231F"/>
    <w:rsid w:val="00173605"/>
    <w:rsid w:val="001768A2"/>
    <w:rsid w:val="00176EDD"/>
    <w:rsid w:val="00181AC3"/>
    <w:rsid w:val="00182F66"/>
    <w:rsid w:val="001830EE"/>
    <w:rsid w:val="00193459"/>
    <w:rsid w:val="0019513D"/>
    <w:rsid w:val="00197D18"/>
    <w:rsid w:val="001A08B9"/>
    <w:rsid w:val="001A1DEE"/>
    <w:rsid w:val="001A28C3"/>
    <w:rsid w:val="001A356B"/>
    <w:rsid w:val="001B364B"/>
    <w:rsid w:val="001C00AA"/>
    <w:rsid w:val="001C0730"/>
    <w:rsid w:val="001C12DC"/>
    <w:rsid w:val="001C2EB9"/>
    <w:rsid w:val="001C3007"/>
    <w:rsid w:val="001C7956"/>
    <w:rsid w:val="001D256C"/>
    <w:rsid w:val="001D4D5A"/>
    <w:rsid w:val="001E2AB9"/>
    <w:rsid w:val="001E2FD0"/>
    <w:rsid w:val="001E42F8"/>
    <w:rsid w:val="001F1F43"/>
    <w:rsid w:val="001F3C70"/>
    <w:rsid w:val="001F3DEB"/>
    <w:rsid w:val="001F4076"/>
    <w:rsid w:val="001F6B12"/>
    <w:rsid w:val="00200FF5"/>
    <w:rsid w:val="00206C31"/>
    <w:rsid w:val="002122DB"/>
    <w:rsid w:val="0021335D"/>
    <w:rsid w:val="0021385C"/>
    <w:rsid w:val="00220C47"/>
    <w:rsid w:val="00220F61"/>
    <w:rsid w:val="00221211"/>
    <w:rsid w:val="002216CF"/>
    <w:rsid w:val="00222914"/>
    <w:rsid w:val="00223794"/>
    <w:rsid w:val="002262F0"/>
    <w:rsid w:val="00230C61"/>
    <w:rsid w:val="00231294"/>
    <w:rsid w:val="00232952"/>
    <w:rsid w:val="00244EDA"/>
    <w:rsid w:val="002453BE"/>
    <w:rsid w:val="00245E2F"/>
    <w:rsid w:val="00247C7F"/>
    <w:rsid w:val="00251E38"/>
    <w:rsid w:val="00255C11"/>
    <w:rsid w:val="0027026E"/>
    <w:rsid w:val="00271A9D"/>
    <w:rsid w:val="00272274"/>
    <w:rsid w:val="00272A47"/>
    <w:rsid w:val="00273718"/>
    <w:rsid w:val="00273EEA"/>
    <w:rsid w:val="00282224"/>
    <w:rsid w:val="002863FA"/>
    <w:rsid w:val="0028680C"/>
    <w:rsid w:val="00290C7B"/>
    <w:rsid w:val="002944C1"/>
    <w:rsid w:val="00295350"/>
    <w:rsid w:val="00295849"/>
    <w:rsid w:val="002A0687"/>
    <w:rsid w:val="002A152A"/>
    <w:rsid w:val="002A1F0F"/>
    <w:rsid w:val="002A3400"/>
    <w:rsid w:val="002A35D2"/>
    <w:rsid w:val="002A4DD4"/>
    <w:rsid w:val="002B1D1C"/>
    <w:rsid w:val="002B6A67"/>
    <w:rsid w:val="002B73C1"/>
    <w:rsid w:val="002B7C59"/>
    <w:rsid w:val="002B7CE6"/>
    <w:rsid w:val="002C51F2"/>
    <w:rsid w:val="002C6202"/>
    <w:rsid w:val="002D186B"/>
    <w:rsid w:val="002D6689"/>
    <w:rsid w:val="002D7D51"/>
    <w:rsid w:val="002D7DD2"/>
    <w:rsid w:val="002E30F2"/>
    <w:rsid w:val="002E4265"/>
    <w:rsid w:val="002E6A34"/>
    <w:rsid w:val="002F4E92"/>
    <w:rsid w:val="002F710F"/>
    <w:rsid w:val="003026F6"/>
    <w:rsid w:val="00302F39"/>
    <w:rsid w:val="0030605A"/>
    <w:rsid w:val="00310545"/>
    <w:rsid w:val="003108EB"/>
    <w:rsid w:val="00311542"/>
    <w:rsid w:val="00312869"/>
    <w:rsid w:val="00313136"/>
    <w:rsid w:val="00314FA3"/>
    <w:rsid w:val="003156A5"/>
    <w:rsid w:val="00316528"/>
    <w:rsid w:val="00320DB8"/>
    <w:rsid w:val="00323DDF"/>
    <w:rsid w:val="00324C90"/>
    <w:rsid w:val="003269A6"/>
    <w:rsid w:val="00327944"/>
    <w:rsid w:val="00330F14"/>
    <w:rsid w:val="00331F55"/>
    <w:rsid w:val="003444B9"/>
    <w:rsid w:val="00345F34"/>
    <w:rsid w:val="00350673"/>
    <w:rsid w:val="003508AF"/>
    <w:rsid w:val="00351086"/>
    <w:rsid w:val="0035451C"/>
    <w:rsid w:val="00354739"/>
    <w:rsid w:val="00354D1D"/>
    <w:rsid w:val="003636F7"/>
    <w:rsid w:val="003649FA"/>
    <w:rsid w:val="003713D1"/>
    <w:rsid w:val="00372989"/>
    <w:rsid w:val="003735D7"/>
    <w:rsid w:val="00374C61"/>
    <w:rsid w:val="00375A1E"/>
    <w:rsid w:val="00375D52"/>
    <w:rsid w:val="0037620F"/>
    <w:rsid w:val="003768C0"/>
    <w:rsid w:val="00382322"/>
    <w:rsid w:val="00385140"/>
    <w:rsid w:val="003852D0"/>
    <w:rsid w:val="00392EDE"/>
    <w:rsid w:val="00397BC0"/>
    <w:rsid w:val="003A21F7"/>
    <w:rsid w:val="003A2BE2"/>
    <w:rsid w:val="003A4F83"/>
    <w:rsid w:val="003A4F85"/>
    <w:rsid w:val="003B7263"/>
    <w:rsid w:val="003C292D"/>
    <w:rsid w:val="003C2CC9"/>
    <w:rsid w:val="003C34C8"/>
    <w:rsid w:val="003C5C8B"/>
    <w:rsid w:val="003C6184"/>
    <w:rsid w:val="003C74A5"/>
    <w:rsid w:val="003D53D8"/>
    <w:rsid w:val="003D646B"/>
    <w:rsid w:val="003E292A"/>
    <w:rsid w:val="003E2EF6"/>
    <w:rsid w:val="003E4CFE"/>
    <w:rsid w:val="003E50AE"/>
    <w:rsid w:val="003E78E5"/>
    <w:rsid w:val="003F1831"/>
    <w:rsid w:val="003F3F2C"/>
    <w:rsid w:val="0040130A"/>
    <w:rsid w:val="00404C0F"/>
    <w:rsid w:val="004077BA"/>
    <w:rsid w:val="0042111B"/>
    <w:rsid w:val="00422E8A"/>
    <w:rsid w:val="00424993"/>
    <w:rsid w:val="00426329"/>
    <w:rsid w:val="0042749E"/>
    <w:rsid w:val="004277CC"/>
    <w:rsid w:val="004303A2"/>
    <w:rsid w:val="00436006"/>
    <w:rsid w:val="0044164D"/>
    <w:rsid w:val="00444F76"/>
    <w:rsid w:val="004476C3"/>
    <w:rsid w:val="00451016"/>
    <w:rsid w:val="00451CB9"/>
    <w:rsid w:val="00453DB9"/>
    <w:rsid w:val="00454428"/>
    <w:rsid w:val="00455E3A"/>
    <w:rsid w:val="00457CEC"/>
    <w:rsid w:val="00460178"/>
    <w:rsid w:val="0046017C"/>
    <w:rsid w:val="00462547"/>
    <w:rsid w:val="004632BE"/>
    <w:rsid w:val="004645E8"/>
    <w:rsid w:val="0047046B"/>
    <w:rsid w:val="00472D20"/>
    <w:rsid w:val="004805F7"/>
    <w:rsid w:val="004848A7"/>
    <w:rsid w:val="00484C3E"/>
    <w:rsid w:val="00487654"/>
    <w:rsid w:val="00490EE7"/>
    <w:rsid w:val="00491558"/>
    <w:rsid w:val="00492ABC"/>
    <w:rsid w:val="00496BBB"/>
    <w:rsid w:val="0049799F"/>
    <w:rsid w:val="00497C21"/>
    <w:rsid w:val="004A29EF"/>
    <w:rsid w:val="004A3101"/>
    <w:rsid w:val="004A762B"/>
    <w:rsid w:val="004B3166"/>
    <w:rsid w:val="004C176B"/>
    <w:rsid w:val="004C2EEF"/>
    <w:rsid w:val="004C6CCE"/>
    <w:rsid w:val="004D25D8"/>
    <w:rsid w:val="004D2759"/>
    <w:rsid w:val="004D4530"/>
    <w:rsid w:val="004D4BC3"/>
    <w:rsid w:val="004D5E8E"/>
    <w:rsid w:val="004D670F"/>
    <w:rsid w:val="004E18A0"/>
    <w:rsid w:val="004E1C99"/>
    <w:rsid w:val="004E24E1"/>
    <w:rsid w:val="004E4054"/>
    <w:rsid w:val="004E6A9C"/>
    <w:rsid w:val="004F1D42"/>
    <w:rsid w:val="004F3596"/>
    <w:rsid w:val="004F4136"/>
    <w:rsid w:val="005015A0"/>
    <w:rsid w:val="00511196"/>
    <w:rsid w:val="00511B81"/>
    <w:rsid w:val="00515278"/>
    <w:rsid w:val="00522566"/>
    <w:rsid w:val="00523226"/>
    <w:rsid w:val="005245D9"/>
    <w:rsid w:val="005247A0"/>
    <w:rsid w:val="00526BB6"/>
    <w:rsid w:val="00535991"/>
    <w:rsid w:val="00535B74"/>
    <w:rsid w:val="005376FB"/>
    <w:rsid w:val="005415E3"/>
    <w:rsid w:val="00542AA2"/>
    <w:rsid w:val="00544E44"/>
    <w:rsid w:val="0054707F"/>
    <w:rsid w:val="00547FEC"/>
    <w:rsid w:val="00551B2B"/>
    <w:rsid w:val="0055201A"/>
    <w:rsid w:val="00552D6B"/>
    <w:rsid w:val="00553999"/>
    <w:rsid w:val="00557E9D"/>
    <w:rsid w:val="00564B28"/>
    <w:rsid w:val="00571BDF"/>
    <w:rsid w:val="0057459E"/>
    <w:rsid w:val="005746FB"/>
    <w:rsid w:val="0057564F"/>
    <w:rsid w:val="00575853"/>
    <w:rsid w:val="00576994"/>
    <w:rsid w:val="00580280"/>
    <w:rsid w:val="005805A8"/>
    <w:rsid w:val="00580FE5"/>
    <w:rsid w:val="005834A3"/>
    <w:rsid w:val="0058558F"/>
    <w:rsid w:val="00585D87"/>
    <w:rsid w:val="005869DC"/>
    <w:rsid w:val="005913B9"/>
    <w:rsid w:val="00596D11"/>
    <w:rsid w:val="00597E72"/>
    <w:rsid w:val="005A404B"/>
    <w:rsid w:val="005A4167"/>
    <w:rsid w:val="005A4CFA"/>
    <w:rsid w:val="005A5948"/>
    <w:rsid w:val="005A6885"/>
    <w:rsid w:val="005A77D4"/>
    <w:rsid w:val="005A77FE"/>
    <w:rsid w:val="005A7AA6"/>
    <w:rsid w:val="005B130E"/>
    <w:rsid w:val="005C49D6"/>
    <w:rsid w:val="005C5F6F"/>
    <w:rsid w:val="005C620C"/>
    <w:rsid w:val="005C7A6D"/>
    <w:rsid w:val="005D34C3"/>
    <w:rsid w:val="005D3674"/>
    <w:rsid w:val="005D4332"/>
    <w:rsid w:val="005D4382"/>
    <w:rsid w:val="005E190B"/>
    <w:rsid w:val="005E36EC"/>
    <w:rsid w:val="005F082A"/>
    <w:rsid w:val="005F1B87"/>
    <w:rsid w:val="005F2054"/>
    <w:rsid w:val="005F6A1E"/>
    <w:rsid w:val="005F6D3F"/>
    <w:rsid w:val="005F7614"/>
    <w:rsid w:val="005F762C"/>
    <w:rsid w:val="005F7A41"/>
    <w:rsid w:val="00605FF1"/>
    <w:rsid w:val="00606DB3"/>
    <w:rsid w:val="00606DDF"/>
    <w:rsid w:val="00610EB7"/>
    <w:rsid w:val="0061526D"/>
    <w:rsid w:val="00615B8C"/>
    <w:rsid w:val="00615D31"/>
    <w:rsid w:val="006174FC"/>
    <w:rsid w:val="00621A1F"/>
    <w:rsid w:val="00622367"/>
    <w:rsid w:val="0062298E"/>
    <w:rsid w:val="00625F5D"/>
    <w:rsid w:val="006260E1"/>
    <w:rsid w:val="00634D97"/>
    <w:rsid w:val="006403E4"/>
    <w:rsid w:val="00641357"/>
    <w:rsid w:val="00644A50"/>
    <w:rsid w:val="00645409"/>
    <w:rsid w:val="00647C12"/>
    <w:rsid w:val="00651498"/>
    <w:rsid w:val="00651EE7"/>
    <w:rsid w:val="00654D49"/>
    <w:rsid w:val="00656AEF"/>
    <w:rsid w:val="006620B8"/>
    <w:rsid w:val="00664931"/>
    <w:rsid w:val="00664C90"/>
    <w:rsid w:val="00665A7C"/>
    <w:rsid w:val="006661BE"/>
    <w:rsid w:val="00671364"/>
    <w:rsid w:val="00672366"/>
    <w:rsid w:val="00672ED1"/>
    <w:rsid w:val="00675466"/>
    <w:rsid w:val="00676463"/>
    <w:rsid w:val="00681FE7"/>
    <w:rsid w:val="00686189"/>
    <w:rsid w:val="00686C24"/>
    <w:rsid w:val="00690412"/>
    <w:rsid w:val="00693BD0"/>
    <w:rsid w:val="00693C9A"/>
    <w:rsid w:val="00694BAE"/>
    <w:rsid w:val="00696355"/>
    <w:rsid w:val="006A525D"/>
    <w:rsid w:val="006A7395"/>
    <w:rsid w:val="006B16FA"/>
    <w:rsid w:val="006B4820"/>
    <w:rsid w:val="006B76BD"/>
    <w:rsid w:val="006C0584"/>
    <w:rsid w:val="006C2E11"/>
    <w:rsid w:val="006D0E07"/>
    <w:rsid w:val="006E546B"/>
    <w:rsid w:val="006E5C34"/>
    <w:rsid w:val="006E7028"/>
    <w:rsid w:val="006F38E5"/>
    <w:rsid w:val="006F6BA5"/>
    <w:rsid w:val="0070464D"/>
    <w:rsid w:val="0071002E"/>
    <w:rsid w:val="00710039"/>
    <w:rsid w:val="00712299"/>
    <w:rsid w:val="0071451E"/>
    <w:rsid w:val="00715311"/>
    <w:rsid w:val="00732476"/>
    <w:rsid w:val="007328D7"/>
    <w:rsid w:val="00734A4F"/>
    <w:rsid w:val="00737113"/>
    <w:rsid w:val="0074006C"/>
    <w:rsid w:val="007400AE"/>
    <w:rsid w:val="007404A1"/>
    <w:rsid w:val="00744D8D"/>
    <w:rsid w:val="00745354"/>
    <w:rsid w:val="00745AB1"/>
    <w:rsid w:val="0074600D"/>
    <w:rsid w:val="00751940"/>
    <w:rsid w:val="00756B92"/>
    <w:rsid w:val="00756C1B"/>
    <w:rsid w:val="00757344"/>
    <w:rsid w:val="007618E7"/>
    <w:rsid w:val="00761ABD"/>
    <w:rsid w:val="0076335C"/>
    <w:rsid w:val="00763D9B"/>
    <w:rsid w:val="00771F99"/>
    <w:rsid w:val="007750FA"/>
    <w:rsid w:val="007773F7"/>
    <w:rsid w:val="00777D66"/>
    <w:rsid w:val="00790845"/>
    <w:rsid w:val="0079419D"/>
    <w:rsid w:val="0079466D"/>
    <w:rsid w:val="007954C2"/>
    <w:rsid w:val="00796534"/>
    <w:rsid w:val="00796BE9"/>
    <w:rsid w:val="007A0A5C"/>
    <w:rsid w:val="007A3421"/>
    <w:rsid w:val="007A369B"/>
    <w:rsid w:val="007A4058"/>
    <w:rsid w:val="007A4B9F"/>
    <w:rsid w:val="007B07F9"/>
    <w:rsid w:val="007B1047"/>
    <w:rsid w:val="007B1A23"/>
    <w:rsid w:val="007B3C3C"/>
    <w:rsid w:val="007B59F7"/>
    <w:rsid w:val="007C0A41"/>
    <w:rsid w:val="007C378B"/>
    <w:rsid w:val="007C7A8D"/>
    <w:rsid w:val="007E1485"/>
    <w:rsid w:val="007E4571"/>
    <w:rsid w:val="007F25CB"/>
    <w:rsid w:val="007F2D60"/>
    <w:rsid w:val="007F34D3"/>
    <w:rsid w:val="007F7438"/>
    <w:rsid w:val="00803397"/>
    <w:rsid w:val="00803F29"/>
    <w:rsid w:val="00806A4E"/>
    <w:rsid w:val="008121D1"/>
    <w:rsid w:val="008125F3"/>
    <w:rsid w:val="00813632"/>
    <w:rsid w:val="0081495D"/>
    <w:rsid w:val="008273B0"/>
    <w:rsid w:val="008314E8"/>
    <w:rsid w:val="008366C6"/>
    <w:rsid w:val="00837274"/>
    <w:rsid w:val="0083790C"/>
    <w:rsid w:val="00841061"/>
    <w:rsid w:val="00845A6B"/>
    <w:rsid w:val="00845BEE"/>
    <w:rsid w:val="00852355"/>
    <w:rsid w:val="00852861"/>
    <w:rsid w:val="00852C03"/>
    <w:rsid w:val="0085413B"/>
    <w:rsid w:val="00854357"/>
    <w:rsid w:val="008554F9"/>
    <w:rsid w:val="00855A92"/>
    <w:rsid w:val="00856C83"/>
    <w:rsid w:val="00856D0C"/>
    <w:rsid w:val="00857121"/>
    <w:rsid w:val="00876D5F"/>
    <w:rsid w:val="00884C83"/>
    <w:rsid w:val="00890A1D"/>
    <w:rsid w:val="00892B7D"/>
    <w:rsid w:val="008938EF"/>
    <w:rsid w:val="00893E88"/>
    <w:rsid w:val="008949DD"/>
    <w:rsid w:val="00895200"/>
    <w:rsid w:val="008A04CA"/>
    <w:rsid w:val="008A3E4B"/>
    <w:rsid w:val="008A4C95"/>
    <w:rsid w:val="008A5403"/>
    <w:rsid w:val="008A5CF8"/>
    <w:rsid w:val="008A5FEA"/>
    <w:rsid w:val="008B0A28"/>
    <w:rsid w:val="008B26EF"/>
    <w:rsid w:val="008B5AC6"/>
    <w:rsid w:val="008B6203"/>
    <w:rsid w:val="008C086B"/>
    <w:rsid w:val="008C4E3B"/>
    <w:rsid w:val="008C5395"/>
    <w:rsid w:val="008C6754"/>
    <w:rsid w:val="008C6FB4"/>
    <w:rsid w:val="008C7134"/>
    <w:rsid w:val="008C719E"/>
    <w:rsid w:val="008D37B8"/>
    <w:rsid w:val="008D5290"/>
    <w:rsid w:val="008D5A16"/>
    <w:rsid w:val="008D73E0"/>
    <w:rsid w:val="008E1C75"/>
    <w:rsid w:val="008E306F"/>
    <w:rsid w:val="008E3B28"/>
    <w:rsid w:val="008E43D9"/>
    <w:rsid w:val="008E5BAF"/>
    <w:rsid w:val="008E628B"/>
    <w:rsid w:val="008E6642"/>
    <w:rsid w:val="008E7388"/>
    <w:rsid w:val="008F1AE1"/>
    <w:rsid w:val="008F207E"/>
    <w:rsid w:val="008F3012"/>
    <w:rsid w:val="008F6BB6"/>
    <w:rsid w:val="0090193A"/>
    <w:rsid w:val="00903841"/>
    <w:rsid w:val="0090456A"/>
    <w:rsid w:val="0090478C"/>
    <w:rsid w:val="00910ECE"/>
    <w:rsid w:val="00911B76"/>
    <w:rsid w:val="009122E1"/>
    <w:rsid w:val="00912A90"/>
    <w:rsid w:val="009149B8"/>
    <w:rsid w:val="00920C84"/>
    <w:rsid w:val="0092152B"/>
    <w:rsid w:val="00921F21"/>
    <w:rsid w:val="0092215C"/>
    <w:rsid w:val="009241FD"/>
    <w:rsid w:val="00924C5B"/>
    <w:rsid w:val="00927085"/>
    <w:rsid w:val="0093048F"/>
    <w:rsid w:val="00930643"/>
    <w:rsid w:val="009309F4"/>
    <w:rsid w:val="00933490"/>
    <w:rsid w:val="009338E6"/>
    <w:rsid w:val="00934547"/>
    <w:rsid w:val="0093687C"/>
    <w:rsid w:val="00937989"/>
    <w:rsid w:val="00937FDE"/>
    <w:rsid w:val="009403FF"/>
    <w:rsid w:val="00943879"/>
    <w:rsid w:val="00944717"/>
    <w:rsid w:val="00946368"/>
    <w:rsid w:val="00951661"/>
    <w:rsid w:val="00953076"/>
    <w:rsid w:val="00953AA9"/>
    <w:rsid w:val="00955755"/>
    <w:rsid w:val="00955AA1"/>
    <w:rsid w:val="00960CCF"/>
    <w:rsid w:val="009670DB"/>
    <w:rsid w:val="009675C4"/>
    <w:rsid w:val="00970955"/>
    <w:rsid w:val="00970C0B"/>
    <w:rsid w:val="00973536"/>
    <w:rsid w:val="00973E07"/>
    <w:rsid w:val="009755DE"/>
    <w:rsid w:val="00975747"/>
    <w:rsid w:val="00975E4A"/>
    <w:rsid w:val="0097604E"/>
    <w:rsid w:val="00992214"/>
    <w:rsid w:val="00993955"/>
    <w:rsid w:val="009970C9"/>
    <w:rsid w:val="009A0315"/>
    <w:rsid w:val="009A483B"/>
    <w:rsid w:val="009B438E"/>
    <w:rsid w:val="009B6039"/>
    <w:rsid w:val="009B6D90"/>
    <w:rsid w:val="009C2C2E"/>
    <w:rsid w:val="009C31EE"/>
    <w:rsid w:val="009C5E9B"/>
    <w:rsid w:val="009C665E"/>
    <w:rsid w:val="009C7014"/>
    <w:rsid w:val="009D4FDB"/>
    <w:rsid w:val="009D5A24"/>
    <w:rsid w:val="009D70AA"/>
    <w:rsid w:val="009D75D9"/>
    <w:rsid w:val="009E03D2"/>
    <w:rsid w:val="009E6DE0"/>
    <w:rsid w:val="009E75C7"/>
    <w:rsid w:val="009E77F8"/>
    <w:rsid w:val="009F20BB"/>
    <w:rsid w:val="009F317D"/>
    <w:rsid w:val="009F7AEC"/>
    <w:rsid w:val="00A01FB0"/>
    <w:rsid w:val="00A031A7"/>
    <w:rsid w:val="00A03209"/>
    <w:rsid w:val="00A108CB"/>
    <w:rsid w:val="00A11477"/>
    <w:rsid w:val="00A23E21"/>
    <w:rsid w:val="00A23EEC"/>
    <w:rsid w:val="00A252F1"/>
    <w:rsid w:val="00A2633B"/>
    <w:rsid w:val="00A33B30"/>
    <w:rsid w:val="00A36FD4"/>
    <w:rsid w:val="00A3762D"/>
    <w:rsid w:val="00A404D6"/>
    <w:rsid w:val="00A42B5D"/>
    <w:rsid w:val="00A42C29"/>
    <w:rsid w:val="00A4340A"/>
    <w:rsid w:val="00A44D51"/>
    <w:rsid w:val="00A46CCD"/>
    <w:rsid w:val="00A56A78"/>
    <w:rsid w:val="00A57B6C"/>
    <w:rsid w:val="00A57E4E"/>
    <w:rsid w:val="00A60242"/>
    <w:rsid w:val="00A621FB"/>
    <w:rsid w:val="00A70AEF"/>
    <w:rsid w:val="00A72E5C"/>
    <w:rsid w:val="00A73AF9"/>
    <w:rsid w:val="00A73B19"/>
    <w:rsid w:val="00A75119"/>
    <w:rsid w:val="00A77F9C"/>
    <w:rsid w:val="00A77FB1"/>
    <w:rsid w:val="00A81E5E"/>
    <w:rsid w:val="00A85226"/>
    <w:rsid w:val="00A85825"/>
    <w:rsid w:val="00A90631"/>
    <w:rsid w:val="00A91D4E"/>
    <w:rsid w:val="00A93502"/>
    <w:rsid w:val="00A96DBC"/>
    <w:rsid w:val="00A974B6"/>
    <w:rsid w:val="00A978C1"/>
    <w:rsid w:val="00AA143B"/>
    <w:rsid w:val="00AA2109"/>
    <w:rsid w:val="00AA4398"/>
    <w:rsid w:val="00AA6B99"/>
    <w:rsid w:val="00AB059D"/>
    <w:rsid w:val="00AB24E2"/>
    <w:rsid w:val="00AB3616"/>
    <w:rsid w:val="00AB7044"/>
    <w:rsid w:val="00AC5E09"/>
    <w:rsid w:val="00AD2781"/>
    <w:rsid w:val="00AD3521"/>
    <w:rsid w:val="00AD4BED"/>
    <w:rsid w:val="00AD5172"/>
    <w:rsid w:val="00AD7FFD"/>
    <w:rsid w:val="00AE2752"/>
    <w:rsid w:val="00AE6E8A"/>
    <w:rsid w:val="00B128FF"/>
    <w:rsid w:val="00B15B07"/>
    <w:rsid w:val="00B204A9"/>
    <w:rsid w:val="00B2158E"/>
    <w:rsid w:val="00B21BB1"/>
    <w:rsid w:val="00B2546D"/>
    <w:rsid w:val="00B264D9"/>
    <w:rsid w:val="00B2707D"/>
    <w:rsid w:val="00B3009B"/>
    <w:rsid w:val="00B30E5B"/>
    <w:rsid w:val="00B352E2"/>
    <w:rsid w:val="00B41D0D"/>
    <w:rsid w:val="00B44F73"/>
    <w:rsid w:val="00B457AF"/>
    <w:rsid w:val="00B46C8D"/>
    <w:rsid w:val="00B5270D"/>
    <w:rsid w:val="00B530B6"/>
    <w:rsid w:val="00B57E22"/>
    <w:rsid w:val="00B60064"/>
    <w:rsid w:val="00B62C6B"/>
    <w:rsid w:val="00B65001"/>
    <w:rsid w:val="00B656C8"/>
    <w:rsid w:val="00B66198"/>
    <w:rsid w:val="00B67454"/>
    <w:rsid w:val="00B75DAF"/>
    <w:rsid w:val="00B822A5"/>
    <w:rsid w:val="00B83884"/>
    <w:rsid w:val="00B85E0F"/>
    <w:rsid w:val="00B860F1"/>
    <w:rsid w:val="00B86EFD"/>
    <w:rsid w:val="00B93ED5"/>
    <w:rsid w:val="00B942F2"/>
    <w:rsid w:val="00B94678"/>
    <w:rsid w:val="00B94B0A"/>
    <w:rsid w:val="00B975EE"/>
    <w:rsid w:val="00BA44EF"/>
    <w:rsid w:val="00BB0E02"/>
    <w:rsid w:val="00BB5F63"/>
    <w:rsid w:val="00BB6332"/>
    <w:rsid w:val="00BC03E0"/>
    <w:rsid w:val="00BC0AE4"/>
    <w:rsid w:val="00BC16A2"/>
    <w:rsid w:val="00BC7135"/>
    <w:rsid w:val="00BD2718"/>
    <w:rsid w:val="00BD2C7C"/>
    <w:rsid w:val="00BE2256"/>
    <w:rsid w:val="00BE46EA"/>
    <w:rsid w:val="00BF4BD5"/>
    <w:rsid w:val="00BF6525"/>
    <w:rsid w:val="00BF6620"/>
    <w:rsid w:val="00BF6FC6"/>
    <w:rsid w:val="00C07323"/>
    <w:rsid w:val="00C10039"/>
    <w:rsid w:val="00C135F2"/>
    <w:rsid w:val="00C16180"/>
    <w:rsid w:val="00C20BC6"/>
    <w:rsid w:val="00C23C38"/>
    <w:rsid w:val="00C2561B"/>
    <w:rsid w:val="00C25A1F"/>
    <w:rsid w:val="00C3679D"/>
    <w:rsid w:val="00C36E55"/>
    <w:rsid w:val="00C37069"/>
    <w:rsid w:val="00C43C6F"/>
    <w:rsid w:val="00C45AC6"/>
    <w:rsid w:val="00C47B43"/>
    <w:rsid w:val="00C506B3"/>
    <w:rsid w:val="00C522A9"/>
    <w:rsid w:val="00C524AE"/>
    <w:rsid w:val="00C526C8"/>
    <w:rsid w:val="00C53C74"/>
    <w:rsid w:val="00C543EC"/>
    <w:rsid w:val="00C55B84"/>
    <w:rsid w:val="00C60823"/>
    <w:rsid w:val="00C62F44"/>
    <w:rsid w:val="00C63926"/>
    <w:rsid w:val="00C63EE5"/>
    <w:rsid w:val="00C64A38"/>
    <w:rsid w:val="00C67EAA"/>
    <w:rsid w:val="00C7308C"/>
    <w:rsid w:val="00C738C3"/>
    <w:rsid w:val="00C74056"/>
    <w:rsid w:val="00C7482F"/>
    <w:rsid w:val="00C843D6"/>
    <w:rsid w:val="00C85A52"/>
    <w:rsid w:val="00C85B5E"/>
    <w:rsid w:val="00C86E49"/>
    <w:rsid w:val="00C90401"/>
    <w:rsid w:val="00C91938"/>
    <w:rsid w:val="00C92C73"/>
    <w:rsid w:val="00C944B5"/>
    <w:rsid w:val="00C953D6"/>
    <w:rsid w:val="00C97B2C"/>
    <w:rsid w:val="00CA008F"/>
    <w:rsid w:val="00CA2855"/>
    <w:rsid w:val="00CA37B9"/>
    <w:rsid w:val="00CA71F0"/>
    <w:rsid w:val="00CB2F10"/>
    <w:rsid w:val="00CB5F46"/>
    <w:rsid w:val="00CC086A"/>
    <w:rsid w:val="00CC1994"/>
    <w:rsid w:val="00CC367C"/>
    <w:rsid w:val="00CC5940"/>
    <w:rsid w:val="00CD558D"/>
    <w:rsid w:val="00CD5CA4"/>
    <w:rsid w:val="00CD78E6"/>
    <w:rsid w:val="00CE1689"/>
    <w:rsid w:val="00CE3416"/>
    <w:rsid w:val="00CE6DA7"/>
    <w:rsid w:val="00CF05EB"/>
    <w:rsid w:val="00CF0613"/>
    <w:rsid w:val="00CF0726"/>
    <w:rsid w:val="00CF190F"/>
    <w:rsid w:val="00CF5005"/>
    <w:rsid w:val="00CF5C4D"/>
    <w:rsid w:val="00CF60AC"/>
    <w:rsid w:val="00D0717D"/>
    <w:rsid w:val="00D14BFB"/>
    <w:rsid w:val="00D171F3"/>
    <w:rsid w:val="00D2298D"/>
    <w:rsid w:val="00D25180"/>
    <w:rsid w:val="00D256E5"/>
    <w:rsid w:val="00D30294"/>
    <w:rsid w:val="00D30C06"/>
    <w:rsid w:val="00D3685E"/>
    <w:rsid w:val="00D42AE6"/>
    <w:rsid w:val="00D43105"/>
    <w:rsid w:val="00D51016"/>
    <w:rsid w:val="00D5306F"/>
    <w:rsid w:val="00D53F99"/>
    <w:rsid w:val="00D563BF"/>
    <w:rsid w:val="00D61412"/>
    <w:rsid w:val="00D628C9"/>
    <w:rsid w:val="00D62C21"/>
    <w:rsid w:val="00D62C7B"/>
    <w:rsid w:val="00D62DC9"/>
    <w:rsid w:val="00D6339F"/>
    <w:rsid w:val="00D634EF"/>
    <w:rsid w:val="00D637BA"/>
    <w:rsid w:val="00D65052"/>
    <w:rsid w:val="00D67498"/>
    <w:rsid w:val="00D72A66"/>
    <w:rsid w:val="00D75234"/>
    <w:rsid w:val="00D8019C"/>
    <w:rsid w:val="00D80B92"/>
    <w:rsid w:val="00D81D97"/>
    <w:rsid w:val="00D8457C"/>
    <w:rsid w:val="00D923BE"/>
    <w:rsid w:val="00D9379F"/>
    <w:rsid w:val="00D93DCD"/>
    <w:rsid w:val="00D94D27"/>
    <w:rsid w:val="00D9539E"/>
    <w:rsid w:val="00D96A3F"/>
    <w:rsid w:val="00DA3AD3"/>
    <w:rsid w:val="00DA4B4F"/>
    <w:rsid w:val="00DB0E89"/>
    <w:rsid w:val="00DB1BAF"/>
    <w:rsid w:val="00DB5AAA"/>
    <w:rsid w:val="00DB622A"/>
    <w:rsid w:val="00DB697D"/>
    <w:rsid w:val="00DB7C2E"/>
    <w:rsid w:val="00DB7F27"/>
    <w:rsid w:val="00DC5E70"/>
    <w:rsid w:val="00DC6082"/>
    <w:rsid w:val="00DC6AB8"/>
    <w:rsid w:val="00DC6AE6"/>
    <w:rsid w:val="00DD5D7D"/>
    <w:rsid w:val="00DD6AD9"/>
    <w:rsid w:val="00DD7F1C"/>
    <w:rsid w:val="00DE1497"/>
    <w:rsid w:val="00DE4B8A"/>
    <w:rsid w:val="00DE6E72"/>
    <w:rsid w:val="00DE7182"/>
    <w:rsid w:val="00DF60B5"/>
    <w:rsid w:val="00DF60F7"/>
    <w:rsid w:val="00E01A88"/>
    <w:rsid w:val="00E03833"/>
    <w:rsid w:val="00E062C2"/>
    <w:rsid w:val="00E06D0B"/>
    <w:rsid w:val="00E1047D"/>
    <w:rsid w:val="00E11DD7"/>
    <w:rsid w:val="00E160F8"/>
    <w:rsid w:val="00E162CE"/>
    <w:rsid w:val="00E16555"/>
    <w:rsid w:val="00E206FF"/>
    <w:rsid w:val="00E20755"/>
    <w:rsid w:val="00E22326"/>
    <w:rsid w:val="00E26516"/>
    <w:rsid w:val="00E31A70"/>
    <w:rsid w:val="00E31D93"/>
    <w:rsid w:val="00E358E8"/>
    <w:rsid w:val="00E44CE7"/>
    <w:rsid w:val="00E50DC1"/>
    <w:rsid w:val="00E51A71"/>
    <w:rsid w:val="00E5273D"/>
    <w:rsid w:val="00E52F44"/>
    <w:rsid w:val="00E53115"/>
    <w:rsid w:val="00E543EC"/>
    <w:rsid w:val="00E57729"/>
    <w:rsid w:val="00E62755"/>
    <w:rsid w:val="00E62B13"/>
    <w:rsid w:val="00E64300"/>
    <w:rsid w:val="00E67522"/>
    <w:rsid w:val="00E677F7"/>
    <w:rsid w:val="00E703D7"/>
    <w:rsid w:val="00E719DE"/>
    <w:rsid w:val="00E75956"/>
    <w:rsid w:val="00E77205"/>
    <w:rsid w:val="00E80858"/>
    <w:rsid w:val="00E808D7"/>
    <w:rsid w:val="00E80A8B"/>
    <w:rsid w:val="00E80DA2"/>
    <w:rsid w:val="00E822E1"/>
    <w:rsid w:val="00E85BBB"/>
    <w:rsid w:val="00E911CF"/>
    <w:rsid w:val="00E92359"/>
    <w:rsid w:val="00E95163"/>
    <w:rsid w:val="00E9641B"/>
    <w:rsid w:val="00EA0DD8"/>
    <w:rsid w:val="00EA1DD9"/>
    <w:rsid w:val="00EA6389"/>
    <w:rsid w:val="00EA686A"/>
    <w:rsid w:val="00EB3F94"/>
    <w:rsid w:val="00EC1C1F"/>
    <w:rsid w:val="00EC3AE7"/>
    <w:rsid w:val="00EC49DF"/>
    <w:rsid w:val="00EC5757"/>
    <w:rsid w:val="00EC5B50"/>
    <w:rsid w:val="00EE12AB"/>
    <w:rsid w:val="00EE5FB1"/>
    <w:rsid w:val="00EF1DE3"/>
    <w:rsid w:val="00F00457"/>
    <w:rsid w:val="00F00986"/>
    <w:rsid w:val="00F043E9"/>
    <w:rsid w:val="00F05D3F"/>
    <w:rsid w:val="00F06B78"/>
    <w:rsid w:val="00F07A09"/>
    <w:rsid w:val="00F112C3"/>
    <w:rsid w:val="00F14C76"/>
    <w:rsid w:val="00F17C9E"/>
    <w:rsid w:val="00F22EB8"/>
    <w:rsid w:val="00F23A6E"/>
    <w:rsid w:val="00F24D19"/>
    <w:rsid w:val="00F3031E"/>
    <w:rsid w:val="00F31758"/>
    <w:rsid w:val="00F34BD8"/>
    <w:rsid w:val="00F35E3C"/>
    <w:rsid w:val="00F366AB"/>
    <w:rsid w:val="00F3729D"/>
    <w:rsid w:val="00F41463"/>
    <w:rsid w:val="00F430F6"/>
    <w:rsid w:val="00F44A09"/>
    <w:rsid w:val="00F44CBC"/>
    <w:rsid w:val="00F47B00"/>
    <w:rsid w:val="00F50532"/>
    <w:rsid w:val="00F51A88"/>
    <w:rsid w:val="00F52AA7"/>
    <w:rsid w:val="00F56696"/>
    <w:rsid w:val="00F61A13"/>
    <w:rsid w:val="00F66354"/>
    <w:rsid w:val="00F678ED"/>
    <w:rsid w:val="00F678FD"/>
    <w:rsid w:val="00F72051"/>
    <w:rsid w:val="00F779DD"/>
    <w:rsid w:val="00F801AA"/>
    <w:rsid w:val="00F8133B"/>
    <w:rsid w:val="00F817A8"/>
    <w:rsid w:val="00F82478"/>
    <w:rsid w:val="00FA103A"/>
    <w:rsid w:val="00FA1C1B"/>
    <w:rsid w:val="00FA2B85"/>
    <w:rsid w:val="00FA30BD"/>
    <w:rsid w:val="00FA64F3"/>
    <w:rsid w:val="00FB0ADE"/>
    <w:rsid w:val="00FB1BB9"/>
    <w:rsid w:val="00FB264B"/>
    <w:rsid w:val="00FB40B4"/>
    <w:rsid w:val="00FB7514"/>
    <w:rsid w:val="00FC0356"/>
    <w:rsid w:val="00FC5256"/>
    <w:rsid w:val="00FC5A98"/>
    <w:rsid w:val="00FC6449"/>
    <w:rsid w:val="00FD0C7A"/>
    <w:rsid w:val="00FD27E4"/>
    <w:rsid w:val="00FD5E20"/>
    <w:rsid w:val="00FD6353"/>
    <w:rsid w:val="00FE258C"/>
    <w:rsid w:val="00FE4212"/>
    <w:rsid w:val="00FE4455"/>
    <w:rsid w:val="00FF0ADE"/>
    <w:rsid w:val="00FF5B8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1E"/>
    <w:rPr>
      <w:lang w:val="en-AU" w:eastAsia="en-US"/>
    </w:rPr>
  </w:style>
  <w:style w:type="paragraph" w:styleId="Heading1">
    <w:name w:val="heading 1"/>
    <w:basedOn w:val="Normal"/>
    <w:next w:val="Normal"/>
    <w:qFormat/>
    <w:rsid w:val="00026A1E"/>
    <w:pPr>
      <w:keepNext/>
      <w:outlineLvl w:val="0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">
    <w:name w:val="blank"/>
    <w:basedOn w:val="Normal"/>
    <w:rsid w:val="00026A1E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lang w:val="en-GB"/>
    </w:rPr>
  </w:style>
  <w:style w:type="paragraph" w:customStyle="1" w:styleId="Tytulreferatu">
    <w:name w:val="Tytul referatu"/>
    <w:basedOn w:val="Tekst"/>
    <w:rsid w:val="00026A1E"/>
    <w:pPr>
      <w:ind w:firstLine="0"/>
      <w:jc w:val="center"/>
    </w:pPr>
    <w:rPr>
      <w:b/>
      <w:caps/>
      <w:sz w:val="24"/>
    </w:rPr>
  </w:style>
  <w:style w:type="paragraph" w:customStyle="1" w:styleId="Tekst">
    <w:name w:val="Tekst"/>
    <w:basedOn w:val="Normal"/>
    <w:rsid w:val="00026A1E"/>
    <w:pPr>
      <w:ind w:firstLine="170"/>
      <w:jc w:val="both"/>
    </w:pPr>
    <w:rPr>
      <w:lang w:val="en-US"/>
    </w:rPr>
  </w:style>
  <w:style w:type="paragraph" w:styleId="BodyText">
    <w:name w:val="Body Text"/>
    <w:basedOn w:val="Normal"/>
    <w:rsid w:val="00026A1E"/>
    <w:pPr>
      <w:tabs>
        <w:tab w:val="left" w:pos="0"/>
        <w:tab w:val="right" w:pos="8953"/>
      </w:tabs>
      <w:spacing w:line="240" w:lineRule="atLeast"/>
      <w:jc w:val="both"/>
    </w:pPr>
    <w:rPr>
      <w:rFonts w:ascii="Times New Roman PL" w:hAnsi="Times New Roman PL"/>
      <w:sz w:val="24"/>
      <w:lang w:val="en-GB"/>
    </w:rPr>
  </w:style>
  <w:style w:type="paragraph" w:customStyle="1" w:styleId="Autorzy">
    <w:name w:val="Autorzy"/>
    <w:basedOn w:val="Tekst"/>
    <w:rsid w:val="00026A1E"/>
    <w:pPr>
      <w:ind w:left="737" w:firstLine="0"/>
      <w:jc w:val="left"/>
    </w:pPr>
    <w:rPr>
      <w:b/>
    </w:rPr>
  </w:style>
  <w:style w:type="paragraph" w:customStyle="1" w:styleId="Adresyautor">
    <w:name w:val="Adresy autor"/>
    <w:basedOn w:val="Tekst"/>
    <w:rsid w:val="00026A1E"/>
    <w:pPr>
      <w:ind w:left="737" w:firstLine="0"/>
      <w:jc w:val="left"/>
    </w:pPr>
  </w:style>
  <w:style w:type="paragraph" w:customStyle="1" w:styleId="streszczenie">
    <w:name w:val="streszczenie"/>
    <w:basedOn w:val="Tekst"/>
    <w:rsid w:val="00026A1E"/>
    <w:pPr>
      <w:ind w:firstLine="0"/>
    </w:pPr>
    <w:rPr>
      <w:caps/>
    </w:rPr>
  </w:style>
  <w:style w:type="paragraph" w:customStyle="1" w:styleId="streszczenei-tekst">
    <w:name w:val="streszczenei - tekst"/>
    <w:basedOn w:val="Tekst"/>
    <w:rsid w:val="00026A1E"/>
    <w:pPr>
      <w:ind w:firstLine="0"/>
    </w:pPr>
  </w:style>
  <w:style w:type="paragraph" w:customStyle="1" w:styleId="Nagl">
    <w:name w:val="Nagl"/>
    <w:basedOn w:val="Tekst"/>
    <w:rsid w:val="00026A1E"/>
    <w:pPr>
      <w:ind w:firstLine="0"/>
      <w:jc w:val="center"/>
    </w:pPr>
    <w:rPr>
      <w:caps/>
    </w:rPr>
  </w:style>
  <w:style w:type="paragraph" w:styleId="BodyTextIndent">
    <w:name w:val="Body Text Indent"/>
    <w:basedOn w:val="Normal"/>
    <w:rsid w:val="00026A1E"/>
    <w:pPr>
      <w:jc w:val="both"/>
    </w:pPr>
    <w:rPr>
      <w:rFonts w:ascii="Times New Roman PL" w:hAnsi="Times New Roman PL"/>
      <w:lang w:val="en-GB"/>
    </w:rPr>
  </w:style>
  <w:style w:type="paragraph" w:customStyle="1" w:styleId="Nagl1">
    <w:name w:val="Nagl1"/>
    <w:basedOn w:val="Tekst"/>
    <w:next w:val="Tekst"/>
    <w:rsid w:val="00026A1E"/>
    <w:pPr>
      <w:ind w:firstLine="0"/>
    </w:pPr>
    <w:rPr>
      <w:u w:val="single"/>
    </w:rPr>
  </w:style>
  <w:style w:type="character" w:styleId="FootnoteReference">
    <w:name w:val="footnote reference"/>
    <w:semiHidden/>
    <w:rsid w:val="00026A1E"/>
    <w:rPr>
      <w:vertAlign w:val="superscript"/>
    </w:rPr>
  </w:style>
  <w:style w:type="paragraph" w:customStyle="1" w:styleId="rysunek">
    <w:name w:val="rysunek"/>
    <w:basedOn w:val="Normal"/>
    <w:rsid w:val="00026A1E"/>
    <w:pPr>
      <w:ind w:left="900" w:hanging="900"/>
      <w:jc w:val="both"/>
    </w:pPr>
    <w:rPr>
      <w:rFonts w:ascii="Times New Roman PL" w:hAnsi="Times New Roman PL"/>
      <w:lang w:val="en-GB"/>
    </w:rPr>
  </w:style>
  <w:style w:type="paragraph" w:customStyle="1" w:styleId="podpisrysunku">
    <w:name w:val="podpis rysunku"/>
    <w:basedOn w:val="Tekst"/>
    <w:rsid w:val="00026A1E"/>
    <w:pPr>
      <w:jc w:val="center"/>
    </w:pPr>
    <w:rPr>
      <w:i/>
    </w:rPr>
  </w:style>
  <w:style w:type="paragraph" w:customStyle="1" w:styleId="tytultabeli">
    <w:name w:val="tytul tabeli"/>
    <w:basedOn w:val="Tekst"/>
    <w:rsid w:val="00026A1E"/>
    <w:pPr>
      <w:ind w:firstLine="0"/>
    </w:pPr>
  </w:style>
  <w:style w:type="paragraph" w:styleId="FootnoteText">
    <w:name w:val="footnote text"/>
    <w:basedOn w:val="Normal"/>
    <w:semiHidden/>
    <w:rsid w:val="00026A1E"/>
    <w:pPr>
      <w:jc w:val="both"/>
    </w:pPr>
    <w:rPr>
      <w:rFonts w:ascii="Times New Roman PL" w:hAnsi="Times New Roman PL"/>
      <w:lang w:val="en-GB"/>
    </w:rPr>
  </w:style>
  <w:style w:type="paragraph" w:customStyle="1" w:styleId="standard">
    <w:name w:val="standard"/>
    <w:basedOn w:val="BodyTextIndent"/>
    <w:rsid w:val="00026A1E"/>
    <w:pPr>
      <w:ind w:firstLine="170"/>
    </w:pPr>
    <w:rPr>
      <w:rFonts w:ascii="Times New Roman" w:hAnsi="Times New Roman"/>
      <w:sz w:val="18"/>
      <w:lang w:val="en-US"/>
    </w:rPr>
  </w:style>
  <w:style w:type="character" w:styleId="Hyperlink">
    <w:name w:val="Hyperlink"/>
    <w:rsid w:val="00026A1E"/>
    <w:rPr>
      <w:color w:val="0000FF"/>
      <w:u w:val="single"/>
    </w:rPr>
  </w:style>
  <w:style w:type="paragraph" w:styleId="BalloonText">
    <w:name w:val="Balloon Text"/>
    <w:basedOn w:val="Normal"/>
    <w:semiHidden/>
    <w:rsid w:val="00FD2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70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4707F"/>
    <w:rPr>
      <w:sz w:val="24"/>
      <w:szCs w:val="24"/>
    </w:rPr>
  </w:style>
  <w:style w:type="character" w:customStyle="1" w:styleId="hps">
    <w:name w:val="hps"/>
    <w:basedOn w:val="DefaultParagraphFont"/>
    <w:rsid w:val="00FC5256"/>
  </w:style>
  <w:style w:type="paragraph" w:styleId="NoSpacing">
    <w:name w:val="No Spacing"/>
    <w:uiPriority w:val="1"/>
    <w:qFormat/>
    <w:rsid w:val="0081495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245D9"/>
    <w:pPr>
      <w:ind w:left="708"/>
    </w:pPr>
  </w:style>
  <w:style w:type="table" w:styleId="TableGrid">
    <w:name w:val="Table Grid"/>
    <w:basedOn w:val="TableNormal"/>
    <w:uiPriority w:val="59"/>
    <w:rsid w:val="00404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4FA3"/>
    <w:rPr>
      <w:color w:val="808080"/>
    </w:rPr>
  </w:style>
  <w:style w:type="character" w:customStyle="1" w:styleId="atn">
    <w:name w:val="atn"/>
    <w:basedOn w:val="DefaultParagraphFont"/>
    <w:rsid w:val="00A36FD4"/>
  </w:style>
  <w:style w:type="paragraph" w:styleId="Footer">
    <w:name w:val="footer"/>
    <w:basedOn w:val="Normal"/>
    <w:link w:val="FooterChar"/>
    <w:uiPriority w:val="99"/>
    <w:unhideWhenUsed/>
    <w:rsid w:val="00AE6E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8A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Ivanoven2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en20@gmail.co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BD5-EB95-42E3-8E7B-00C41332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1989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(осем празни реда  - само на първата страница)</vt:lpstr>
      <vt:lpstr>(осем празни реда  - само на първата страница)</vt:lpstr>
    </vt:vector>
  </TitlesOfParts>
  <Company>GPF</Company>
  <LinksUpToDate>false</LinksUpToDate>
  <CharactersWithSpaces>13301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mailto:Ivanoven20@gmail.com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mailto:Ivanoven20@gmail.com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(осем празни реда  - само на първата страница)</dc:title>
  <dc:subject/>
  <dc:creator>Radi</dc:creator>
  <cp:keywords/>
  <dc:description/>
  <cp:lastModifiedBy>Rumi-Izdatelstvo</cp:lastModifiedBy>
  <cp:revision>25</cp:revision>
  <cp:lastPrinted>2014-09-11T08:16:00Z</cp:lastPrinted>
  <dcterms:created xsi:type="dcterms:W3CDTF">2014-09-05T07:19:00Z</dcterms:created>
  <dcterms:modified xsi:type="dcterms:W3CDTF">2014-09-30T09:24:00Z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