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16" w:rsidRDefault="00774216" w:rsidP="00774216">
      <w:p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ГОДИШНИК </w:t>
      </w:r>
      <w:proofErr w:type="spellStart"/>
      <w:r>
        <w:rPr>
          <w:rFonts w:ascii="Arial Narrow" w:hAnsi="Arial Narrow"/>
          <w:sz w:val="17"/>
          <w:szCs w:val="17"/>
        </w:rPr>
        <w:t>на</w:t>
      </w:r>
      <w:proofErr w:type="spellEnd"/>
      <w:r>
        <w:rPr>
          <w:rFonts w:ascii="Arial Narrow" w:hAnsi="Arial Narrow"/>
          <w:sz w:val="17"/>
          <w:szCs w:val="17"/>
        </w:rPr>
        <w:t xml:space="preserve"> </w:t>
      </w:r>
      <w:proofErr w:type="spellStart"/>
      <w:r>
        <w:rPr>
          <w:rFonts w:ascii="Arial Narrow" w:hAnsi="Arial Narrow"/>
          <w:sz w:val="17"/>
          <w:szCs w:val="17"/>
        </w:rPr>
        <w:t>Минно-геоложкия</w:t>
      </w:r>
      <w:proofErr w:type="spellEnd"/>
      <w:r>
        <w:rPr>
          <w:rFonts w:ascii="Arial Narrow" w:hAnsi="Arial Narrow"/>
          <w:sz w:val="17"/>
          <w:szCs w:val="17"/>
        </w:rPr>
        <w:t xml:space="preserve"> </w:t>
      </w:r>
      <w:proofErr w:type="spellStart"/>
      <w:r>
        <w:rPr>
          <w:rFonts w:ascii="Arial Narrow" w:hAnsi="Arial Narrow"/>
          <w:sz w:val="17"/>
          <w:szCs w:val="17"/>
        </w:rPr>
        <w:t>университет</w:t>
      </w:r>
      <w:proofErr w:type="spellEnd"/>
      <w:r>
        <w:rPr>
          <w:rFonts w:ascii="Arial Narrow" w:hAnsi="Arial Narrow"/>
          <w:sz w:val="17"/>
          <w:szCs w:val="17"/>
        </w:rPr>
        <w:t xml:space="preserve"> “</w:t>
      </w:r>
      <w:proofErr w:type="spellStart"/>
      <w:r>
        <w:rPr>
          <w:rFonts w:ascii="Arial Narrow" w:hAnsi="Arial Narrow"/>
          <w:sz w:val="17"/>
          <w:szCs w:val="17"/>
        </w:rPr>
        <w:t>Св</w:t>
      </w:r>
      <w:proofErr w:type="spellEnd"/>
      <w:r>
        <w:rPr>
          <w:rFonts w:ascii="Arial Narrow" w:hAnsi="Arial Narrow"/>
          <w:sz w:val="17"/>
          <w:szCs w:val="17"/>
        </w:rPr>
        <w:t xml:space="preserve">. </w:t>
      </w:r>
      <w:proofErr w:type="spellStart"/>
      <w:r>
        <w:rPr>
          <w:rFonts w:ascii="Arial Narrow" w:hAnsi="Arial Narrow"/>
          <w:sz w:val="17"/>
          <w:szCs w:val="17"/>
        </w:rPr>
        <w:t>Иван</w:t>
      </w:r>
      <w:proofErr w:type="spellEnd"/>
      <w:r>
        <w:rPr>
          <w:rFonts w:ascii="Arial Narrow" w:hAnsi="Arial Narrow"/>
          <w:sz w:val="17"/>
          <w:szCs w:val="17"/>
        </w:rPr>
        <w:t xml:space="preserve"> </w:t>
      </w:r>
      <w:proofErr w:type="spellStart"/>
      <w:r>
        <w:rPr>
          <w:rFonts w:ascii="Arial Narrow" w:hAnsi="Arial Narrow"/>
          <w:sz w:val="17"/>
          <w:szCs w:val="17"/>
        </w:rPr>
        <w:t>Рилски</w:t>
      </w:r>
      <w:proofErr w:type="spellEnd"/>
      <w:r>
        <w:rPr>
          <w:rFonts w:ascii="Arial Narrow" w:hAnsi="Arial Narrow"/>
          <w:sz w:val="17"/>
          <w:szCs w:val="17"/>
        </w:rPr>
        <w:t xml:space="preserve">”, </w:t>
      </w:r>
      <w:proofErr w:type="spellStart"/>
      <w:r>
        <w:rPr>
          <w:rFonts w:ascii="Arial Narrow" w:hAnsi="Arial Narrow"/>
          <w:sz w:val="17"/>
          <w:szCs w:val="17"/>
        </w:rPr>
        <w:t>Том</w:t>
      </w:r>
      <w:proofErr w:type="spellEnd"/>
      <w:r>
        <w:rPr>
          <w:rFonts w:ascii="Arial Narrow" w:hAnsi="Arial Narrow"/>
          <w:sz w:val="17"/>
          <w:szCs w:val="17"/>
        </w:rPr>
        <w:t xml:space="preserve"> 58, </w:t>
      </w:r>
      <w:proofErr w:type="spellStart"/>
      <w:r>
        <w:rPr>
          <w:rFonts w:ascii="Arial Narrow" w:hAnsi="Arial Narrow"/>
          <w:sz w:val="17"/>
          <w:szCs w:val="17"/>
        </w:rPr>
        <w:t>Св.IІІ</w:t>
      </w:r>
      <w:proofErr w:type="spellEnd"/>
      <w:r>
        <w:rPr>
          <w:rFonts w:ascii="Arial Narrow" w:hAnsi="Arial Narrow"/>
          <w:sz w:val="17"/>
          <w:szCs w:val="17"/>
        </w:rPr>
        <w:t xml:space="preserve">, </w:t>
      </w:r>
      <w:proofErr w:type="spellStart"/>
      <w:r>
        <w:rPr>
          <w:rFonts w:ascii="Arial Narrow" w:hAnsi="Arial Narrow"/>
          <w:sz w:val="17"/>
          <w:szCs w:val="17"/>
        </w:rPr>
        <w:t>Механизация</w:t>
      </w:r>
      <w:proofErr w:type="spellEnd"/>
      <w:r>
        <w:rPr>
          <w:rFonts w:ascii="Arial Narrow" w:hAnsi="Arial Narrow"/>
          <w:sz w:val="17"/>
          <w:szCs w:val="17"/>
        </w:rPr>
        <w:t xml:space="preserve">, </w:t>
      </w:r>
      <w:proofErr w:type="spellStart"/>
      <w:r>
        <w:rPr>
          <w:rFonts w:ascii="Arial Narrow" w:hAnsi="Arial Narrow"/>
          <w:sz w:val="17"/>
          <w:szCs w:val="17"/>
        </w:rPr>
        <w:t>електрификация</w:t>
      </w:r>
      <w:proofErr w:type="spellEnd"/>
      <w:r>
        <w:rPr>
          <w:rFonts w:ascii="Arial Narrow" w:hAnsi="Arial Narrow"/>
          <w:sz w:val="17"/>
          <w:szCs w:val="17"/>
        </w:rPr>
        <w:t xml:space="preserve"> и </w:t>
      </w:r>
      <w:proofErr w:type="spellStart"/>
      <w:r>
        <w:rPr>
          <w:rFonts w:ascii="Arial Narrow" w:hAnsi="Arial Narrow"/>
          <w:sz w:val="17"/>
          <w:szCs w:val="17"/>
        </w:rPr>
        <w:t>автоматизация</w:t>
      </w:r>
      <w:proofErr w:type="spellEnd"/>
      <w:r>
        <w:rPr>
          <w:rFonts w:ascii="Arial Narrow" w:hAnsi="Arial Narrow"/>
          <w:sz w:val="17"/>
          <w:szCs w:val="17"/>
        </w:rPr>
        <w:t xml:space="preserve"> </w:t>
      </w:r>
      <w:proofErr w:type="spellStart"/>
      <w:r>
        <w:rPr>
          <w:rFonts w:ascii="Arial Narrow" w:hAnsi="Arial Narrow"/>
          <w:sz w:val="17"/>
          <w:szCs w:val="17"/>
        </w:rPr>
        <w:t>на</w:t>
      </w:r>
      <w:proofErr w:type="spellEnd"/>
      <w:r>
        <w:rPr>
          <w:rFonts w:ascii="Arial Narrow" w:hAnsi="Arial Narrow"/>
          <w:sz w:val="17"/>
          <w:szCs w:val="17"/>
        </w:rPr>
        <w:t xml:space="preserve"> </w:t>
      </w:r>
      <w:proofErr w:type="spellStart"/>
      <w:r>
        <w:rPr>
          <w:rFonts w:ascii="Arial Narrow" w:hAnsi="Arial Narrow"/>
          <w:sz w:val="17"/>
          <w:szCs w:val="17"/>
        </w:rPr>
        <w:t>мините</w:t>
      </w:r>
      <w:proofErr w:type="spellEnd"/>
      <w:r>
        <w:rPr>
          <w:rFonts w:ascii="Arial Narrow" w:hAnsi="Arial Narrow"/>
          <w:sz w:val="17"/>
          <w:szCs w:val="17"/>
        </w:rPr>
        <w:t>, 2015</w:t>
      </w:r>
    </w:p>
    <w:p w:rsidR="00774216" w:rsidRDefault="00774216" w:rsidP="00774216">
      <w:pPr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sz w:val="17"/>
          <w:szCs w:val="17"/>
        </w:rPr>
        <w:t xml:space="preserve">ANNUAL of the University of Mining and Geology “St. Ivan </w:t>
      </w:r>
      <w:proofErr w:type="spellStart"/>
      <w:r>
        <w:rPr>
          <w:rFonts w:ascii="Arial Narrow" w:hAnsi="Arial Narrow"/>
          <w:sz w:val="17"/>
          <w:szCs w:val="17"/>
        </w:rPr>
        <w:t>Rilski</w:t>
      </w:r>
      <w:proofErr w:type="spellEnd"/>
      <w:r>
        <w:rPr>
          <w:rFonts w:ascii="Arial Narrow" w:hAnsi="Arial Narrow"/>
          <w:sz w:val="17"/>
          <w:szCs w:val="17"/>
        </w:rPr>
        <w:t>”, Vol. 58, Part ІІІ, Mechanization, electrification and automation in mines, 2015</w:t>
      </w:r>
    </w:p>
    <w:p w:rsidR="00774216" w:rsidRDefault="00774216" w:rsidP="00774216">
      <w:pPr>
        <w:rPr>
          <w:sz w:val="28"/>
          <w:szCs w:val="28"/>
          <w:lang w:val="en-US"/>
        </w:rPr>
      </w:pPr>
    </w:p>
    <w:p w:rsidR="00774216" w:rsidRDefault="00774216" w:rsidP="00774216">
      <w:pPr>
        <w:rPr>
          <w:sz w:val="28"/>
          <w:szCs w:val="28"/>
          <w:lang w:val="en-US"/>
        </w:rPr>
      </w:pPr>
    </w:p>
    <w:p w:rsidR="00774216" w:rsidRDefault="00774216" w:rsidP="00774216">
      <w:pPr>
        <w:rPr>
          <w:sz w:val="28"/>
          <w:szCs w:val="28"/>
          <w:lang w:val="en-US"/>
        </w:rPr>
      </w:pPr>
    </w:p>
    <w:p w:rsidR="00774216" w:rsidRDefault="00774216" w:rsidP="00774216">
      <w:pPr>
        <w:rPr>
          <w:sz w:val="28"/>
          <w:szCs w:val="28"/>
          <w:lang w:val="en-US"/>
        </w:rPr>
      </w:pPr>
    </w:p>
    <w:p w:rsidR="00774216" w:rsidRDefault="00774216" w:rsidP="00774216">
      <w:pPr>
        <w:rPr>
          <w:sz w:val="28"/>
          <w:szCs w:val="28"/>
          <w:lang w:val="en-US"/>
        </w:rPr>
      </w:pPr>
    </w:p>
    <w:p w:rsidR="00774216" w:rsidRDefault="00774216" w:rsidP="00774216">
      <w:pPr>
        <w:rPr>
          <w:sz w:val="28"/>
          <w:szCs w:val="28"/>
          <w:lang w:val="en-US"/>
        </w:rPr>
      </w:pPr>
    </w:p>
    <w:p w:rsidR="00B57E22" w:rsidRPr="00E21387" w:rsidRDefault="00E37B3C" w:rsidP="007F2B67">
      <w:pPr>
        <w:pStyle w:val="Tytulreferatu"/>
        <w:jc w:val="left"/>
        <w:rPr>
          <w:rFonts w:ascii="Arial Narrow" w:hAnsi="Arial Narrow"/>
          <w:b w:val="0"/>
          <w:sz w:val="28"/>
          <w:szCs w:val="28"/>
          <w:lang w:val="ru-RU"/>
        </w:rPr>
      </w:pPr>
      <w:r w:rsidRPr="00E37B3C">
        <w:rPr>
          <w:rFonts w:ascii="Arial Narrow" w:hAnsi="Arial Narrow"/>
          <w:sz w:val="28"/>
          <w:lang w:val="bg-BG"/>
        </w:rPr>
        <w:t>Анализ на възможностите и методика за тестване на цифрова защита VІР</w:t>
      </w:r>
      <w:r w:rsidR="00280389">
        <w:rPr>
          <w:rFonts w:ascii="Arial Narrow" w:hAnsi="Arial Narrow"/>
          <w:sz w:val="28"/>
        </w:rPr>
        <w:t xml:space="preserve"> </w:t>
      </w:r>
      <w:r w:rsidRPr="00E37B3C">
        <w:rPr>
          <w:rFonts w:ascii="Arial Narrow" w:hAnsi="Arial Narrow"/>
          <w:sz w:val="28"/>
          <w:lang w:val="bg-BG"/>
        </w:rPr>
        <w:t>300</w:t>
      </w:r>
      <w:r>
        <w:rPr>
          <w:rFonts w:ascii="Arial Narrow" w:hAnsi="Arial Narrow"/>
          <w:sz w:val="28"/>
        </w:rPr>
        <w:t xml:space="preserve"> </w:t>
      </w:r>
    </w:p>
    <w:p w:rsidR="00B57E22" w:rsidRPr="00895966" w:rsidRDefault="00B57E22" w:rsidP="007F2B67">
      <w:pPr>
        <w:pStyle w:val="BodyText"/>
        <w:spacing w:line="240" w:lineRule="auto"/>
        <w:jc w:val="center"/>
        <w:rPr>
          <w:rFonts w:ascii="Arial Narrow" w:hAnsi="Arial Narrow"/>
          <w:i/>
          <w:color w:val="000000"/>
          <w:sz w:val="28"/>
          <w:szCs w:val="28"/>
          <w:lang w:val="en-US"/>
        </w:rPr>
      </w:pPr>
    </w:p>
    <w:p w:rsidR="007F2B67" w:rsidRPr="00774216" w:rsidRDefault="00895966" w:rsidP="007F2B67">
      <w:pPr>
        <w:pStyle w:val="Autorzy"/>
        <w:ind w:left="0"/>
        <w:rPr>
          <w:rFonts w:ascii="Arial Narrow" w:hAnsi="Arial Narrow"/>
          <w:i/>
          <w:color w:val="000000"/>
          <w:sz w:val="24"/>
        </w:rPr>
      </w:pPr>
      <w:r>
        <w:rPr>
          <w:rFonts w:ascii="Arial Narrow" w:hAnsi="Arial Narrow"/>
          <w:i/>
          <w:color w:val="000000"/>
          <w:sz w:val="24"/>
          <w:lang w:val="bg-BG"/>
        </w:rPr>
        <w:t>Стефан Чобанов</w:t>
      </w:r>
    </w:p>
    <w:p w:rsidR="00A82FFB" w:rsidRDefault="00A82FFB" w:rsidP="007F2B67">
      <w:pPr>
        <w:pStyle w:val="Adresyautor"/>
        <w:ind w:left="0"/>
        <w:rPr>
          <w:rFonts w:ascii="Arial Narrow" w:hAnsi="Arial Narrow"/>
          <w:i/>
          <w:color w:val="000000"/>
        </w:rPr>
      </w:pPr>
    </w:p>
    <w:p w:rsidR="007F2B67" w:rsidRPr="00647C12" w:rsidRDefault="00895966" w:rsidP="007F2B67">
      <w:pPr>
        <w:pStyle w:val="Adresyautor"/>
        <w:ind w:left="0"/>
        <w:rPr>
          <w:rFonts w:ascii="Arial Narrow" w:hAnsi="Arial Narrow"/>
          <w:i/>
          <w:color w:val="000000"/>
          <w:lang w:val="ru-RU"/>
        </w:rPr>
      </w:pPr>
      <w:r w:rsidRPr="004A1205">
        <w:rPr>
          <w:rFonts w:ascii="Arial Narrow" w:hAnsi="Arial Narrow"/>
          <w:i/>
          <w:color w:val="000000"/>
          <w:lang w:val="bg-BG"/>
        </w:rPr>
        <w:t>СМС-С ЕООД, Пирдоп</w:t>
      </w:r>
      <w:r w:rsidR="008C78E9">
        <w:rPr>
          <w:rFonts w:ascii="Arial Narrow" w:hAnsi="Arial Narrow"/>
          <w:i/>
          <w:color w:val="000000"/>
        </w:rPr>
        <w:t>,</w:t>
      </w:r>
      <w:r w:rsidRPr="004A1205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4A1205">
        <w:rPr>
          <w:rFonts w:ascii="Arial Narrow" w:hAnsi="Arial Narrow"/>
          <w:i/>
          <w:color w:val="000000"/>
          <w:lang w:val="bg-BG"/>
        </w:rPr>
        <w:t>e-mail</w:t>
      </w:r>
      <w:proofErr w:type="spellEnd"/>
      <w:r w:rsidRPr="004A1205">
        <w:rPr>
          <w:rFonts w:ascii="Arial Narrow" w:hAnsi="Arial Narrow"/>
          <w:i/>
          <w:color w:val="000000"/>
          <w:lang w:val="bg-BG"/>
        </w:rPr>
        <w:t>: stefan.chobanov@cmc-c.com</w:t>
      </w:r>
    </w:p>
    <w:p w:rsidR="00895966" w:rsidRPr="00D64A0A" w:rsidRDefault="00895966" w:rsidP="00895966">
      <w:pPr>
        <w:pStyle w:val="BodyText"/>
        <w:spacing w:line="240" w:lineRule="auto"/>
        <w:jc w:val="center"/>
        <w:rPr>
          <w:rFonts w:ascii="Arial Narrow" w:hAnsi="Arial Narrow"/>
          <w:i/>
          <w:color w:val="000000"/>
          <w:sz w:val="28"/>
          <w:szCs w:val="28"/>
          <w:lang w:val="ru-RU"/>
        </w:rPr>
      </w:pPr>
    </w:p>
    <w:p w:rsidR="00E37B3C" w:rsidRPr="00D64A0A" w:rsidRDefault="00B57E22" w:rsidP="00D64A0A">
      <w:pPr>
        <w:rPr>
          <w:rFonts w:ascii="Arial Narrow" w:hAnsi="Arial Narrow"/>
          <w:sz w:val="16"/>
          <w:szCs w:val="16"/>
          <w:lang w:val="bg-BG"/>
        </w:rPr>
      </w:pPr>
      <w:r>
        <w:rPr>
          <w:rFonts w:ascii="Arial Narrow" w:hAnsi="Arial Narrow"/>
          <w:b/>
          <w:caps/>
          <w:color w:val="000000"/>
          <w:sz w:val="16"/>
          <w:lang w:val="bg-BG"/>
        </w:rPr>
        <w:t>Резюме.</w:t>
      </w:r>
      <w:r>
        <w:rPr>
          <w:rFonts w:ascii="Arial Narrow" w:hAnsi="Arial Narrow"/>
          <w:caps/>
          <w:color w:val="000000"/>
          <w:sz w:val="16"/>
          <w:lang w:val="bg-BG"/>
        </w:rPr>
        <w:t xml:space="preserve"> </w:t>
      </w:r>
      <w:r w:rsidR="00D64A0A" w:rsidRPr="00D64A0A">
        <w:rPr>
          <w:rFonts w:ascii="Arial Narrow" w:hAnsi="Arial Narrow"/>
          <w:sz w:val="16"/>
          <w:szCs w:val="16"/>
          <w:lang w:val="bg-BG"/>
        </w:rPr>
        <w:t xml:space="preserve">В доклада са </w:t>
      </w:r>
      <w:r w:rsidR="00D64A0A">
        <w:rPr>
          <w:rFonts w:ascii="Arial Narrow" w:hAnsi="Arial Narrow"/>
          <w:sz w:val="16"/>
          <w:szCs w:val="16"/>
          <w:lang w:val="bg-BG"/>
        </w:rPr>
        <w:t xml:space="preserve">анализирани </w:t>
      </w:r>
      <w:r w:rsidR="00E37B3C" w:rsidRPr="00D64A0A">
        <w:rPr>
          <w:rFonts w:ascii="Arial Narrow" w:hAnsi="Arial Narrow"/>
          <w:sz w:val="16"/>
          <w:szCs w:val="16"/>
          <w:lang w:val="bg-BG"/>
        </w:rPr>
        <w:t xml:space="preserve">проблемите и възможностите за тестване на цифрова защита </w:t>
      </w:r>
      <w:r w:rsidR="00E37B3C">
        <w:rPr>
          <w:rFonts w:ascii="Arial Narrow" w:hAnsi="Arial Narrow"/>
          <w:sz w:val="16"/>
          <w:szCs w:val="16"/>
        </w:rPr>
        <w:t>V</w:t>
      </w:r>
      <w:r w:rsidR="00E37B3C" w:rsidRPr="00D64A0A">
        <w:rPr>
          <w:rFonts w:ascii="Arial Narrow" w:hAnsi="Arial Narrow"/>
          <w:sz w:val="16"/>
          <w:szCs w:val="16"/>
          <w:lang w:val="bg-BG"/>
        </w:rPr>
        <w:t xml:space="preserve">ІР300 с първичен и вторичен ток в производствени (руднични) условия. </w:t>
      </w:r>
      <w:r w:rsidR="00D64A0A">
        <w:rPr>
          <w:rFonts w:ascii="Arial Narrow" w:hAnsi="Arial Narrow"/>
          <w:sz w:val="16"/>
          <w:szCs w:val="16"/>
          <w:lang w:val="bg-BG"/>
        </w:rPr>
        <w:t>П</w:t>
      </w:r>
      <w:r w:rsidR="004525F2">
        <w:rPr>
          <w:rFonts w:ascii="Arial Narrow" w:hAnsi="Arial Narrow"/>
          <w:sz w:val="16"/>
          <w:szCs w:val="16"/>
          <w:lang w:val="bg-BG"/>
        </w:rPr>
        <w:t>редложени са</w:t>
      </w:r>
      <w:r w:rsidR="00E37B3C" w:rsidRPr="00D64A0A">
        <w:rPr>
          <w:rFonts w:ascii="Arial Narrow" w:hAnsi="Arial Narrow"/>
          <w:sz w:val="16"/>
          <w:szCs w:val="16"/>
          <w:lang w:val="bg-BG"/>
        </w:rPr>
        <w:t xml:space="preserve"> специфична методика</w:t>
      </w:r>
      <w:r w:rsidR="004525F2">
        <w:rPr>
          <w:rFonts w:ascii="Arial Narrow" w:hAnsi="Arial Narrow"/>
          <w:sz w:val="16"/>
          <w:szCs w:val="16"/>
          <w:lang w:val="bg-BG"/>
        </w:rPr>
        <w:t xml:space="preserve"> и мобилен стенд</w:t>
      </w:r>
      <w:r w:rsidR="00E37B3C" w:rsidRPr="00D64A0A">
        <w:rPr>
          <w:rFonts w:ascii="Arial Narrow" w:hAnsi="Arial Narrow"/>
          <w:sz w:val="16"/>
          <w:szCs w:val="16"/>
          <w:lang w:val="bg-BG"/>
        </w:rPr>
        <w:t>, доказващ</w:t>
      </w:r>
      <w:r w:rsidR="004525F2">
        <w:rPr>
          <w:rFonts w:ascii="Arial Narrow" w:hAnsi="Arial Narrow"/>
          <w:sz w:val="16"/>
          <w:szCs w:val="16"/>
          <w:lang w:val="bg-BG"/>
        </w:rPr>
        <w:t>и</w:t>
      </w:r>
      <w:r w:rsidR="00E37B3C" w:rsidRPr="00D64A0A">
        <w:rPr>
          <w:rFonts w:ascii="Arial Narrow" w:hAnsi="Arial Narrow"/>
          <w:sz w:val="16"/>
          <w:szCs w:val="16"/>
          <w:lang w:val="bg-BG"/>
        </w:rPr>
        <w:t xml:space="preserve"> с достатъчна точност работоспособността и защитните функции на апарата.</w:t>
      </w:r>
    </w:p>
    <w:p w:rsidR="007F2B67" w:rsidRPr="00D64A0A" w:rsidRDefault="007F2B67" w:rsidP="007F2B67">
      <w:pPr>
        <w:pStyle w:val="streszczenei-tekst"/>
        <w:rPr>
          <w:rFonts w:ascii="Arial Narrow" w:hAnsi="Arial Narrow"/>
          <w:b/>
          <w:color w:val="000000" w:themeColor="text1"/>
          <w:sz w:val="16"/>
          <w:lang w:val="bg-BG"/>
        </w:rPr>
      </w:pPr>
    </w:p>
    <w:p w:rsidR="00C330F8" w:rsidRPr="00FB5F6A" w:rsidRDefault="00C330F8" w:rsidP="007F2B67">
      <w:pPr>
        <w:pStyle w:val="streszczenei-tekst"/>
        <w:rPr>
          <w:rFonts w:ascii="Arial Narrow" w:hAnsi="Arial Narrow"/>
          <w:b/>
          <w:color w:val="000000" w:themeColor="text1"/>
          <w:sz w:val="16"/>
          <w:lang w:val="bg-BG"/>
        </w:rPr>
      </w:pPr>
      <w:r w:rsidRPr="00FB5F6A">
        <w:rPr>
          <w:rFonts w:ascii="Arial Narrow" w:hAnsi="Arial Narrow"/>
          <w:b/>
          <w:color w:val="000000" w:themeColor="text1"/>
          <w:sz w:val="16"/>
          <w:lang w:val="bg-BG"/>
        </w:rPr>
        <w:t>Ключови думи:</w:t>
      </w:r>
      <w:r w:rsidR="00210CBA" w:rsidRPr="00FB5F6A">
        <w:rPr>
          <w:rFonts w:ascii="Arial Narrow" w:hAnsi="Arial Narrow"/>
          <w:b/>
          <w:color w:val="000000" w:themeColor="text1"/>
          <w:sz w:val="16"/>
          <w:lang w:val="bg-BG"/>
        </w:rPr>
        <w:t xml:space="preserve"> </w:t>
      </w:r>
      <w:r w:rsidR="00866E34">
        <w:rPr>
          <w:rFonts w:ascii="Arial Narrow" w:hAnsi="Arial Narrow"/>
          <w:b/>
          <w:color w:val="000000" w:themeColor="text1"/>
          <w:sz w:val="16"/>
          <w:lang w:val="bg-BG"/>
        </w:rPr>
        <w:t>цифрова</w:t>
      </w:r>
      <w:r w:rsidR="00FB5F6A" w:rsidRPr="00FB5F6A">
        <w:rPr>
          <w:rFonts w:ascii="Arial Narrow" w:hAnsi="Arial Narrow"/>
          <w:b/>
          <w:color w:val="000000" w:themeColor="text1"/>
          <w:sz w:val="16"/>
          <w:lang w:val="bg-BG"/>
        </w:rPr>
        <w:t xml:space="preserve"> защит</w:t>
      </w:r>
      <w:r w:rsidR="00866E34">
        <w:rPr>
          <w:rFonts w:ascii="Arial Narrow" w:hAnsi="Arial Narrow"/>
          <w:b/>
          <w:color w:val="000000" w:themeColor="text1"/>
          <w:sz w:val="16"/>
          <w:lang w:val="bg-BG"/>
        </w:rPr>
        <w:t>а, изпитване, точност, корекция</w:t>
      </w:r>
    </w:p>
    <w:p w:rsidR="00DC6E82" w:rsidRPr="00866E34" w:rsidRDefault="00DC6E82" w:rsidP="00DC6E82">
      <w:pPr>
        <w:pStyle w:val="BodyText"/>
        <w:spacing w:line="240" w:lineRule="auto"/>
        <w:jc w:val="center"/>
        <w:rPr>
          <w:rFonts w:ascii="Arial Narrow" w:hAnsi="Arial Narrow"/>
          <w:i/>
          <w:color w:val="000000" w:themeColor="text1"/>
          <w:sz w:val="28"/>
          <w:szCs w:val="28"/>
          <w:lang w:val="bg-BG"/>
        </w:rPr>
      </w:pPr>
    </w:p>
    <w:p w:rsidR="00647C12" w:rsidRPr="00FB5F6A" w:rsidRDefault="00E37B3C" w:rsidP="007F2B67">
      <w:pPr>
        <w:pStyle w:val="blank"/>
        <w:spacing w:line="240" w:lineRule="auto"/>
        <w:jc w:val="left"/>
        <w:rPr>
          <w:rFonts w:ascii="Arial Narrow" w:hAnsi="Arial Narrow"/>
          <w:b/>
          <w:caps/>
          <w:color w:val="000000" w:themeColor="text1"/>
          <w:sz w:val="16"/>
          <w:szCs w:val="16"/>
          <w:lang w:val="en-US"/>
        </w:rPr>
      </w:pPr>
      <w:r w:rsidRPr="00FB5F6A">
        <w:rPr>
          <w:rFonts w:ascii="Arial Narrow" w:hAnsi="Arial Narrow"/>
          <w:b/>
          <w:i w:val="0"/>
          <w:caps/>
          <w:color w:val="000000" w:themeColor="text1"/>
          <w:lang w:val="en-US"/>
        </w:rPr>
        <w:t>Analysis of the capabilities and methods for testing of the digital protection VІP</w:t>
      </w:r>
      <w:r w:rsidR="00280389">
        <w:rPr>
          <w:rFonts w:ascii="Arial Narrow" w:hAnsi="Arial Narrow"/>
          <w:b/>
          <w:i w:val="0"/>
          <w:caps/>
          <w:color w:val="000000" w:themeColor="text1"/>
          <w:lang w:val="en-US"/>
        </w:rPr>
        <w:t xml:space="preserve"> </w:t>
      </w:r>
      <w:r w:rsidRPr="00FB5F6A">
        <w:rPr>
          <w:rFonts w:ascii="Arial Narrow" w:hAnsi="Arial Narrow"/>
          <w:b/>
          <w:i w:val="0"/>
          <w:caps/>
          <w:color w:val="000000" w:themeColor="text1"/>
          <w:lang w:val="en-US"/>
        </w:rPr>
        <w:t xml:space="preserve">300 </w:t>
      </w:r>
    </w:p>
    <w:p w:rsidR="00927085" w:rsidRPr="00FB5F6A" w:rsidRDefault="004A1205" w:rsidP="007F2B67">
      <w:pPr>
        <w:pStyle w:val="Autorzy"/>
        <w:ind w:left="0"/>
        <w:rPr>
          <w:rFonts w:ascii="Arial Narrow" w:hAnsi="Arial Narrow"/>
          <w:i/>
          <w:color w:val="000000" w:themeColor="text1"/>
        </w:rPr>
      </w:pPr>
      <w:r w:rsidRPr="00FB5F6A">
        <w:rPr>
          <w:rFonts w:ascii="Arial Narrow" w:hAnsi="Arial Narrow"/>
          <w:i/>
          <w:color w:val="000000" w:themeColor="text1"/>
        </w:rPr>
        <w:t xml:space="preserve">Stefan </w:t>
      </w:r>
      <w:proofErr w:type="spellStart"/>
      <w:r w:rsidRPr="00FB5F6A">
        <w:rPr>
          <w:rFonts w:ascii="Arial Narrow" w:hAnsi="Arial Narrow"/>
          <w:i/>
          <w:color w:val="000000" w:themeColor="text1"/>
        </w:rPr>
        <w:t>Chobanov</w:t>
      </w:r>
      <w:proofErr w:type="spellEnd"/>
      <w:r w:rsidRPr="00FB5F6A">
        <w:rPr>
          <w:rFonts w:ascii="Arial Narrow" w:hAnsi="Arial Narrow"/>
          <w:i/>
          <w:color w:val="000000" w:themeColor="text1"/>
          <w:vertAlign w:val="superscript"/>
        </w:rPr>
        <w:t xml:space="preserve">  </w:t>
      </w:r>
    </w:p>
    <w:p w:rsidR="00927085" w:rsidRPr="00FB5F6A" w:rsidRDefault="004A1205" w:rsidP="007F2B67">
      <w:pPr>
        <w:pStyle w:val="Adresyautor"/>
        <w:ind w:left="0"/>
        <w:rPr>
          <w:rFonts w:ascii="Arial Narrow" w:hAnsi="Arial Narrow"/>
          <w:i/>
          <w:color w:val="000000" w:themeColor="text1"/>
        </w:rPr>
      </w:pPr>
      <w:r w:rsidRPr="00FB5F6A">
        <w:rPr>
          <w:rFonts w:ascii="Arial Narrow" w:hAnsi="Arial Narrow"/>
          <w:i/>
          <w:color w:val="000000" w:themeColor="text1"/>
        </w:rPr>
        <w:t xml:space="preserve">МС-С Ltd, </w:t>
      </w:r>
      <w:proofErr w:type="spellStart"/>
      <w:r w:rsidRPr="00FB5F6A">
        <w:rPr>
          <w:rFonts w:ascii="Arial Narrow" w:hAnsi="Arial Narrow"/>
          <w:i/>
          <w:color w:val="000000" w:themeColor="text1"/>
        </w:rPr>
        <w:t>Pirdop</w:t>
      </w:r>
      <w:proofErr w:type="spellEnd"/>
      <w:r w:rsidRPr="00FB5F6A">
        <w:rPr>
          <w:rFonts w:ascii="Arial Narrow" w:hAnsi="Arial Narrow"/>
          <w:i/>
          <w:color w:val="000000" w:themeColor="text1"/>
        </w:rPr>
        <w:t>, e</w:t>
      </w:r>
      <w:r w:rsidRPr="00FB5F6A">
        <w:rPr>
          <w:rFonts w:ascii="Arial Narrow" w:hAnsi="Arial Narrow"/>
          <w:i/>
          <w:color w:val="000000" w:themeColor="text1"/>
          <w:lang w:val="ru-RU"/>
        </w:rPr>
        <w:t>-</w:t>
      </w:r>
      <w:r w:rsidRPr="00FB5F6A">
        <w:rPr>
          <w:rFonts w:ascii="Arial Narrow" w:hAnsi="Arial Narrow"/>
          <w:i/>
          <w:color w:val="000000" w:themeColor="text1"/>
        </w:rPr>
        <w:t>mail</w:t>
      </w:r>
      <w:r w:rsidRPr="00FB5F6A">
        <w:rPr>
          <w:rFonts w:ascii="Arial Narrow" w:hAnsi="Arial Narrow"/>
          <w:i/>
          <w:color w:val="000000" w:themeColor="text1"/>
          <w:lang w:val="ru-RU"/>
        </w:rPr>
        <w:t xml:space="preserve">: </w:t>
      </w:r>
      <w:proofErr w:type="spellStart"/>
      <w:r w:rsidRPr="00FB5F6A">
        <w:rPr>
          <w:rFonts w:ascii="Arial Narrow" w:hAnsi="Arial Narrow"/>
          <w:i/>
          <w:color w:val="000000" w:themeColor="text1"/>
        </w:rPr>
        <w:t>stefan.chobanov</w:t>
      </w:r>
      <w:proofErr w:type="spellEnd"/>
      <w:r w:rsidRPr="00FB5F6A">
        <w:rPr>
          <w:rFonts w:ascii="Arial Narrow" w:hAnsi="Arial Narrow"/>
          <w:i/>
          <w:color w:val="000000" w:themeColor="text1"/>
          <w:lang w:val="ru-RU"/>
        </w:rPr>
        <w:t>@cmc-c.com</w:t>
      </w:r>
      <w:r w:rsidRPr="00FB5F6A">
        <w:rPr>
          <w:rFonts w:ascii="Arial Narrow" w:hAnsi="Arial Narrow"/>
          <w:i/>
          <w:color w:val="000000" w:themeColor="text1"/>
          <w:lang w:val="bg-BG"/>
        </w:rPr>
        <w:t xml:space="preserve"> </w:t>
      </w:r>
    </w:p>
    <w:p w:rsidR="00DC6E82" w:rsidRPr="00FB5F6A" w:rsidRDefault="00DC6E82" w:rsidP="00DC6E82">
      <w:pPr>
        <w:pStyle w:val="BodyText"/>
        <w:spacing w:line="240" w:lineRule="auto"/>
        <w:jc w:val="center"/>
        <w:rPr>
          <w:rFonts w:ascii="Arial Narrow" w:hAnsi="Arial Narrow"/>
          <w:i/>
          <w:color w:val="000000" w:themeColor="text1"/>
          <w:sz w:val="20"/>
          <w:lang w:val="en-US"/>
        </w:rPr>
      </w:pPr>
    </w:p>
    <w:p w:rsidR="00E37B3C" w:rsidRPr="00FB5F6A" w:rsidRDefault="00927085" w:rsidP="00E37B3C">
      <w:pPr>
        <w:rPr>
          <w:rFonts w:ascii="Arial Narrow" w:hAnsi="Arial Narrow"/>
          <w:color w:val="000000" w:themeColor="text1"/>
          <w:sz w:val="16"/>
          <w:szCs w:val="16"/>
        </w:rPr>
      </w:pPr>
      <w:r w:rsidRPr="00FB5F6A">
        <w:rPr>
          <w:rFonts w:ascii="Arial Narrow" w:hAnsi="Arial Narrow"/>
          <w:b/>
          <w:caps/>
          <w:color w:val="000000" w:themeColor="text1"/>
          <w:sz w:val="16"/>
          <w:lang w:val="bg-BG"/>
        </w:rPr>
        <w:t>ABSTRACT</w:t>
      </w:r>
      <w:r w:rsidR="00535991" w:rsidRPr="00FB5F6A">
        <w:rPr>
          <w:rFonts w:ascii="Arial Narrow" w:hAnsi="Arial Narrow"/>
          <w:b/>
          <w:caps/>
          <w:color w:val="000000" w:themeColor="text1"/>
          <w:sz w:val="16"/>
          <w:lang w:val="en-US"/>
        </w:rPr>
        <w:t>.</w:t>
      </w:r>
      <w:r w:rsidRPr="00FB5F6A">
        <w:rPr>
          <w:rFonts w:ascii="Arial Narrow" w:hAnsi="Arial Narrow"/>
          <w:b/>
          <w:caps/>
          <w:color w:val="000000" w:themeColor="text1"/>
          <w:sz w:val="16"/>
          <w:lang w:val="bg-BG"/>
        </w:rPr>
        <w:t xml:space="preserve"> 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  <w:lang w:val="en-US"/>
        </w:rPr>
        <w:t>T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</w:rPr>
        <w:t xml:space="preserve">he problems and 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  <w:lang w:val="en-US"/>
        </w:rPr>
        <w:t>capabilities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</w:rPr>
        <w:t xml:space="preserve"> for testing digital protection VІ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  <w:lang w:val="en-US"/>
        </w:rPr>
        <w:t>P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</w:rPr>
        <w:t xml:space="preserve">300 with primary and secondary current 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in 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</w:rPr>
        <w:t>production (mining) conditions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 are </w:t>
      </w:r>
      <w:proofErr w:type="spellStart"/>
      <w:r w:rsidR="00FB5F6A">
        <w:rPr>
          <w:rFonts w:ascii="Arial Narrow" w:hAnsi="Arial Narrow"/>
          <w:color w:val="000000" w:themeColor="text1"/>
          <w:sz w:val="16"/>
          <w:szCs w:val="16"/>
          <w:lang w:val="en-US"/>
        </w:rPr>
        <w:t>analysed</w:t>
      </w:r>
      <w:proofErr w:type="spellEnd"/>
      <w:r w:rsidR="00D64A0A">
        <w:rPr>
          <w:rFonts w:ascii="Arial Narrow" w:hAnsi="Arial Narrow"/>
          <w:color w:val="000000" w:themeColor="text1"/>
          <w:sz w:val="16"/>
          <w:szCs w:val="16"/>
        </w:rPr>
        <w:t xml:space="preserve"> in this report</w:t>
      </w:r>
      <w:r w:rsidR="004525F2">
        <w:rPr>
          <w:rFonts w:ascii="Arial Narrow" w:hAnsi="Arial Narrow"/>
          <w:color w:val="000000" w:themeColor="text1"/>
          <w:sz w:val="16"/>
          <w:szCs w:val="16"/>
        </w:rPr>
        <w:t xml:space="preserve">. </w:t>
      </w:r>
      <w:r w:rsidR="004525F2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There are proposed 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</w:rPr>
        <w:t>a specific methodology</w:t>
      </w:r>
      <w:r w:rsidR="004525F2">
        <w:rPr>
          <w:rFonts w:ascii="Arial Narrow" w:hAnsi="Arial Narrow"/>
          <w:color w:val="000000" w:themeColor="text1"/>
          <w:sz w:val="16"/>
          <w:szCs w:val="16"/>
        </w:rPr>
        <w:t xml:space="preserve"> and </w:t>
      </w:r>
      <w:proofErr w:type="spellStart"/>
      <w:r w:rsidR="004525F2">
        <w:rPr>
          <w:rFonts w:ascii="Arial Narrow" w:hAnsi="Arial Narrow"/>
          <w:color w:val="000000" w:themeColor="text1"/>
          <w:sz w:val="16"/>
          <w:szCs w:val="16"/>
        </w:rPr>
        <w:t>stend</w:t>
      </w:r>
      <w:proofErr w:type="spellEnd"/>
      <w:r w:rsidR="00E37B3C" w:rsidRPr="00FB5F6A">
        <w:rPr>
          <w:rFonts w:ascii="Arial Narrow" w:hAnsi="Arial Narrow"/>
          <w:color w:val="000000" w:themeColor="text1"/>
          <w:sz w:val="16"/>
          <w:szCs w:val="16"/>
        </w:rPr>
        <w:t xml:space="preserve">, which demonstrate with sufficient precision 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  <w:lang w:val="en-US"/>
        </w:rPr>
        <w:t xml:space="preserve">the 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</w:rPr>
        <w:t xml:space="preserve">performance and 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  <w:lang w:val="en-US"/>
        </w:rPr>
        <w:t>protection functions</w:t>
      </w:r>
      <w:r w:rsidR="00E37B3C" w:rsidRPr="00FB5F6A">
        <w:rPr>
          <w:rFonts w:ascii="Arial Narrow" w:hAnsi="Arial Narrow"/>
          <w:color w:val="000000" w:themeColor="text1"/>
          <w:sz w:val="16"/>
          <w:szCs w:val="16"/>
        </w:rPr>
        <w:t xml:space="preserve"> of the device.</w:t>
      </w:r>
    </w:p>
    <w:p w:rsidR="007F2B67" w:rsidRPr="00FB5F6A" w:rsidRDefault="007F2B67" w:rsidP="007F2B67">
      <w:pPr>
        <w:pStyle w:val="blank"/>
        <w:spacing w:line="240" w:lineRule="auto"/>
        <w:jc w:val="both"/>
        <w:rPr>
          <w:rFonts w:ascii="Arial Narrow" w:hAnsi="Arial Narrow"/>
          <w:b/>
          <w:i w:val="0"/>
          <w:color w:val="000000" w:themeColor="text1"/>
          <w:sz w:val="16"/>
          <w:lang w:val="en-US"/>
        </w:rPr>
      </w:pPr>
    </w:p>
    <w:p w:rsidR="00C330F8" w:rsidRPr="00FB5F6A" w:rsidRDefault="00C330F8" w:rsidP="007F2B67">
      <w:pPr>
        <w:pStyle w:val="blank"/>
        <w:spacing w:line="240" w:lineRule="auto"/>
        <w:jc w:val="both"/>
        <w:rPr>
          <w:rFonts w:ascii="Arial Narrow" w:hAnsi="Arial Narrow"/>
          <w:b/>
          <w:i w:val="0"/>
          <w:color w:val="000000" w:themeColor="text1"/>
          <w:lang w:val="en-US"/>
        </w:rPr>
      </w:pPr>
      <w:r w:rsidRPr="00FB5F6A">
        <w:rPr>
          <w:rFonts w:ascii="Arial Narrow" w:hAnsi="Arial Narrow"/>
          <w:b/>
          <w:i w:val="0"/>
          <w:color w:val="000000" w:themeColor="text1"/>
          <w:sz w:val="16"/>
          <w:lang w:val="en-US"/>
        </w:rPr>
        <w:t>Key words:</w:t>
      </w:r>
      <w:r w:rsidR="00210CBA" w:rsidRPr="00FB5F6A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 xml:space="preserve"> </w:t>
      </w:r>
      <w:r w:rsidR="00FB5F6A" w:rsidRPr="00FB5F6A">
        <w:rPr>
          <w:rFonts w:ascii="Arial Narrow" w:hAnsi="Arial Narrow"/>
          <w:b/>
          <w:i w:val="0"/>
          <w:color w:val="000000" w:themeColor="text1"/>
          <w:sz w:val="16"/>
          <w:lang w:val="en-US"/>
        </w:rPr>
        <w:t xml:space="preserve">digital </w:t>
      </w:r>
      <w:r w:rsidR="00FB5F6A">
        <w:rPr>
          <w:rFonts w:ascii="Arial Narrow" w:hAnsi="Arial Narrow"/>
          <w:b/>
          <w:i w:val="0"/>
          <w:color w:val="000000" w:themeColor="text1"/>
          <w:sz w:val="16"/>
          <w:lang w:val="en-US"/>
        </w:rPr>
        <w:t>protection</w:t>
      </w:r>
      <w:r w:rsidR="00FB5F6A" w:rsidRPr="00FB5F6A">
        <w:rPr>
          <w:rFonts w:ascii="Arial Narrow" w:hAnsi="Arial Narrow"/>
          <w:b/>
          <w:i w:val="0"/>
          <w:color w:val="000000" w:themeColor="text1"/>
          <w:sz w:val="16"/>
          <w:lang w:val="en-US"/>
        </w:rPr>
        <w:t>, testing, accuracy, correction</w:t>
      </w:r>
    </w:p>
    <w:p w:rsidR="00200FF5" w:rsidRDefault="00200FF5" w:rsidP="007F2B67">
      <w:pPr>
        <w:pStyle w:val="blank"/>
        <w:spacing w:line="240" w:lineRule="auto"/>
        <w:rPr>
          <w:rFonts w:ascii="Arial Narrow" w:hAnsi="Arial Narrow"/>
          <w:b/>
          <w:i w:val="0"/>
          <w:caps/>
          <w:color w:val="000000"/>
          <w:lang w:val="ru-RU"/>
        </w:rPr>
      </w:pPr>
    </w:p>
    <w:p w:rsidR="00200FF5" w:rsidRPr="00200FF5" w:rsidRDefault="00200FF5" w:rsidP="007F2B67">
      <w:pPr>
        <w:pStyle w:val="blank"/>
        <w:spacing w:line="240" w:lineRule="auto"/>
        <w:rPr>
          <w:rFonts w:ascii="Arial Narrow" w:hAnsi="Arial Narrow"/>
          <w:b/>
          <w:i w:val="0"/>
          <w:caps/>
          <w:color w:val="000000"/>
          <w:lang w:val="ru-RU"/>
        </w:rPr>
        <w:sectPr w:rsidR="00200FF5" w:rsidRPr="00200FF5" w:rsidSect="00774216">
          <w:footerReference w:type="default" r:id="rId9"/>
          <w:type w:val="continuous"/>
          <w:pgSz w:w="11905" w:h="16837" w:code="9"/>
          <w:pgMar w:top="1021" w:right="1134" w:bottom="1247" w:left="1134" w:header="720" w:footer="794" w:gutter="0"/>
          <w:pgNumType w:start="60"/>
          <w:cols w:space="720"/>
        </w:sectPr>
      </w:pPr>
    </w:p>
    <w:p w:rsidR="00B57E22" w:rsidRPr="00D64A0A" w:rsidRDefault="00E85BBB" w:rsidP="007F2B67">
      <w:pPr>
        <w:pStyle w:val="Tekst"/>
        <w:ind w:firstLine="0"/>
        <w:rPr>
          <w:rFonts w:ascii="Arial Narrow" w:hAnsi="Arial Narrow"/>
          <w:color w:val="000000" w:themeColor="text1"/>
          <w:lang w:val="bg-BG"/>
        </w:rPr>
      </w:pPr>
      <w:r w:rsidRPr="00995A99">
        <w:rPr>
          <w:rFonts w:ascii="Arial Narrow" w:hAnsi="Arial Narrow"/>
          <w:color w:val="000000" w:themeColor="text1"/>
          <w:lang w:val="bg-BG"/>
        </w:rPr>
        <w:lastRenderedPageBreak/>
        <w:t xml:space="preserve">   </w:t>
      </w:r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Изследването </w:t>
      </w:r>
      <w:r w:rsidR="00E4241D">
        <w:rPr>
          <w:rFonts w:ascii="Arial Narrow" w:hAnsi="Arial Narrow"/>
          <w:color w:val="000000" w:themeColor="text1"/>
          <w:lang w:val="bg-BG"/>
        </w:rPr>
        <w:t>с</w:t>
      </w:r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е </w:t>
      </w:r>
      <w:r w:rsidR="00E4241D">
        <w:rPr>
          <w:rFonts w:ascii="Arial Narrow" w:hAnsi="Arial Narrow"/>
          <w:color w:val="000000" w:themeColor="text1"/>
          <w:lang w:val="bg-BG"/>
        </w:rPr>
        <w:t xml:space="preserve">налага </w:t>
      </w:r>
      <w:r w:rsidR="00995A99" w:rsidRPr="00995A99">
        <w:rPr>
          <w:rFonts w:ascii="Arial Narrow" w:hAnsi="Arial Narrow"/>
          <w:color w:val="000000" w:themeColor="text1"/>
          <w:lang w:val="bg-BG"/>
        </w:rPr>
        <w:t>в резултат на проблеми, възникващи при тестване на цифрова защита VIP</w:t>
      </w:r>
      <w:r w:rsidR="005E5E0E" w:rsidRPr="005E5E0E">
        <w:rPr>
          <w:rFonts w:ascii="Arial Narrow" w:hAnsi="Arial Narrow"/>
          <w:color w:val="000000" w:themeColor="text1"/>
          <w:lang w:val="ru-RU"/>
        </w:rPr>
        <w:t xml:space="preserve"> </w:t>
      </w:r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300 в подземния рудник на </w:t>
      </w:r>
      <w:proofErr w:type="spellStart"/>
      <w:r w:rsidR="00995A99" w:rsidRPr="00995A99">
        <w:rPr>
          <w:rFonts w:ascii="Arial Narrow" w:hAnsi="Arial Narrow"/>
          <w:color w:val="000000" w:themeColor="text1"/>
          <w:lang w:val="bg-BG"/>
        </w:rPr>
        <w:t>Дънди</w:t>
      </w:r>
      <w:proofErr w:type="spellEnd"/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 </w:t>
      </w:r>
      <w:proofErr w:type="spellStart"/>
      <w:r w:rsidR="00995A99" w:rsidRPr="00995A99">
        <w:rPr>
          <w:rFonts w:ascii="Arial Narrow" w:hAnsi="Arial Narrow"/>
          <w:color w:val="000000" w:themeColor="text1"/>
          <w:lang w:val="bg-BG"/>
        </w:rPr>
        <w:t>Прешъс</w:t>
      </w:r>
      <w:proofErr w:type="spellEnd"/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 </w:t>
      </w:r>
      <w:proofErr w:type="spellStart"/>
      <w:r w:rsidR="00995A99" w:rsidRPr="00995A99">
        <w:rPr>
          <w:rFonts w:ascii="Arial Narrow" w:hAnsi="Arial Narrow"/>
          <w:color w:val="000000" w:themeColor="text1"/>
          <w:lang w:val="bg-BG"/>
        </w:rPr>
        <w:t>Металс</w:t>
      </w:r>
      <w:proofErr w:type="spellEnd"/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 Челопеч (ДПМЧ). В рудника </w:t>
      </w:r>
      <w:r w:rsidR="00E4241D">
        <w:rPr>
          <w:rFonts w:ascii="Arial Narrow" w:hAnsi="Arial Narrow"/>
          <w:color w:val="000000" w:themeColor="text1"/>
          <w:lang w:val="bg-BG"/>
        </w:rPr>
        <w:t xml:space="preserve">са </w:t>
      </w:r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в експлоатация десетки комплектни разпределителни устройства (КРУ) за 6kV тип </w:t>
      </w:r>
      <w:proofErr w:type="spellStart"/>
      <w:r w:rsidR="00995A99" w:rsidRPr="00995A99">
        <w:rPr>
          <w:rFonts w:ascii="Arial Narrow" w:hAnsi="Arial Narrow"/>
          <w:color w:val="000000" w:themeColor="text1"/>
          <w:lang w:val="bg-BG"/>
        </w:rPr>
        <w:t>Ringmaster</w:t>
      </w:r>
      <w:proofErr w:type="spellEnd"/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, производство на </w:t>
      </w:r>
      <w:proofErr w:type="spellStart"/>
      <w:r w:rsidR="00995A99" w:rsidRPr="00995A99">
        <w:rPr>
          <w:rFonts w:ascii="Arial Narrow" w:hAnsi="Arial Narrow"/>
          <w:color w:val="000000" w:themeColor="text1"/>
          <w:lang w:val="bg-BG"/>
        </w:rPr>
        <w:t>Schneider</w:t>
      </w:r>
      <w:proofErr w:type="spellEnd"/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 Electric Англия [</w:t>
      </w:r>
      <w:r w:rsidR="005E5E0E">
        <w:rPr>
          <w:rFonts w:ascii="Arial Narrow" w:hAnsi="Arial Narrow"/>
          <w:color w:val="000000" w:themeColor="text1"/>
        </w:rPr>
        <w:t>Schneider</w:t>
      </w:r>
      <w:r w:rsidR="005E5E0E" w:rsidRPr="005E5E0E">
        <w:rPr>
          <w:rFonts w:ascii="Arial Narrow" w:hAnsi="Arial Narrow"/>
          <w:color w:val="000000" w:themeColor="text1"/>
          <w:lang w:val="bg-BG"/>
        </w:rPr>
        <w:t xml:space="preserve"> </w:t>
      </w:r>
      <w:r w:rsidR="005E5E0E">
        <w:rPr>
          <w:rFonts w:ascii="Arial Narrow" w:hAnsi="Arial Narrow"/>
          <w:color w:val="000000" w:themeColor="text1"/>
        </w:rPr>
        <w:t>Electric</w:t>
      </w:r>
      <w:r w:rsidR="005E5E0E" w:rsidRPr="005E5E0E">
        <w:rPr>
          <w:rFonts w:ascii="Arial Narrow" w:hAnsi="Arial Narrow"/>
          <w:color w:val="000000" w:themeColor="text1"/>
          <w:lang w:val="bg-BG"/>
        </w:rPr>
        <w:t xml:space="preserve"> 2012, 2007</w:t>
      </w:r>
      <w:r w:rsidR="00995A99" w:rsidRPr="00995A99">
        <w:rPr>
          <w:rFonts w:ascii="Arial Narrow" w:hAnsi="Arial Narrow"/>
          <w:color w:val="000000" w:themeColor="text1"/>
          <w:lang w:val="bg-BG"/>
        </w:rPr>
        <w:t>]. Част от тях са монтирани в две руднични разпределителни подстанции, а други работят самостоятелно. В КРУ са монтирани цифрови защити (релета) тип VIP</w:t>
      </w:r>
      <w:r w:rsidR="005E5E0E" w:rsidRPr="005E5E0E">
        <w:rPr>
          <w:rFonts w:ascii="Arial Narrow" w:hAnsi="Arial Narrow"/>
          <w:color w:val="000000" w:themeColor="text1"/>
          <w:lang w:val="bg-BG"/>
        </w:rPr>
        <w:t xml:space="preserve"> </w:t>
      </w:r>
      <w:r w:rsidR="00995A99" w:rsidRPr="00995A99">
        <w:rPr>
          <w:rFonts w:ascii="Arial Narrow" w:hAnsi="Arial Narrow"/>
          <w:color w:val="000000" w:themeColor="text1"/>
          <w:lang w:val="bg-BG"/>
        </w:rPr>
        <w:t>300LH. Периодичния</w:t>
      </w:r>
      <w:r w:rsidR="00866E34">
        <w:rPr>
          <w:rFonts w:ascii="Arial Narrow" w:hAnsi="Arial Narrow"/>
          <w:color w:val="000000" w:themeColor="text1"/>
          <w:lang w:val="bg-BG"/>
        </w:rPr>
        <w:t>т</w:t>
      </w:r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 тест на релетата е целесъобразно да се осъществява с вторичен ток, тъй като алтернативния</w:t>
      </w:r>
      <w:r w:rsidR="00866E34">
        <w:rPr>
          <w:rFonts w:ascii="Arial Narrow" w:hAnsi="Arial Narrow"/>
          <w:color w:val="000000" w:themeColor="text1"/>
          <w:lang w:val="bg-BG"/>
        </w:rPr>
        <w:t>т</w:t>
      </w:r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 подход (с първичен ток) изисква про</w:t>
      </w:r>
      <w:r w:rsidR="005A7311">
        <w:rPr>
          <w:rFonts w:ascii="Arial Narrow" w:hAnsi="Arial Narrow"/>
          <w:color w:val="000000" w:themeColor="text1"/>
          <w:lang w:val="bg-BG"/>
        </w:rPr>
        <w:softHyphen/>
      </w:r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дължително изключване на захранващото напрежение 6kV. Поради конструктивни особености на </w:t>
      </w:r>
      <w:proofErr w:type="spellStart"/>
      <w:r w:rsidR="00995A99" w:rsidRPr="00995A99">
        <w:rPr>
          <w:rFonts w:ascii="Arial Narrow" w:hAnsi="Arial Narrow"/>
          <w:color w:val="000000" w:themeColor="text1"/>
          <w:lang w:val="bg-BG"/>
        </w:rPr>
        <w:t>Ringmaster</w:t>
      </w:r>
      <w:proofErr w:type="spellEnd"/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 по време на тестовете е необходимо да се изключи захран</w:t>
      </w:r>
      <w:r w:rsidR="005A7311">
        <w:rPr>
          <w:rFonts w:ascii="Arial Narrow" w:hAnsi="Arial Narrow"/>
          <w:color w:val="000000" w:themeColor="text1"/>
          <w:lang w:val="bg-BG"/>
        </w:rPr>
        <w:softHyphen/>
      </w:r>
      <w:r w:rsidR="00995A99" w:rsidRPr="00995A99">
        <w:rPr>
          <w:rFonts w:ascii="Arial Narrow" w:hAnsi="Arial Narrow"/>
          <w:color w:val="000000" w:themeColor="text1"/>
          <w:lang w:val="bg-BG"/>
        </w:rPr>
        <w:t>ващото напрежение на цялата подстанция. Тестването с първичен ток се затруднява допълнително в рудника от липсата на подходящо захранващо напрежение за товарното устройство.</w:t>
      </w:r>
      <w:r w:rsidR="00A027B0" w:rsidRPr="00D64A0A">
        <w:rPr>
          <w:rFonts w:ascii="Arial Narrow" w:hAnsi="Arial Narrow"/>
          <w:color w:val="000000" w:themeColor="text1"/>
          <w:lang w:val="bg-BG"/>
        </w:rPr>
        <w:t xml:space="preserve"> </w:t>
      </w:r>
    </w:p>
    <w:p w:rsidR="00995A99" w:rsidRDefault="00995A99" w:rsidP="00995A99">
      <w:pPr>
        <w:pStyle w:val="blank"/>
        <w:spacing w:line="240" w:lineRule="auto"/>
        <w:rPr>
          <w:rFonts w:ascii="Arial Narrow" w:hAnsi="Arial Narrow"/>
          <w:color w:val="000000"/>
          <w:lang w:val="ru-RU"/>
        </w:rPr>
      </w:pPr>
    </w:p>
    <w:p w:rsidR="00995A99" w:rsidRDefault="00995A99" w:rsidP="00995A99">
      <w:pPr>
        <w:pStyle w:val="Nagl"/>
        <w:jc w:val="left"/>
        <w:rPr>
          <w:rFonts w:ascii="Arial Narrow" w:hAnsi="Arial Narrow"/>
          <w:b/>
          <w:color w:val="000000"/>
          <w:sz w:val="24"/>
          <w:lang w:val="bg-BG"/>
        </w:rPr>
      </w:pPr>
      <w:r>
        <w:rPr>
          <w:rFonts w:ascii="Arial Narrow" w:hAnsi="Arial Narrow"/>
          <w:b/>
          <w:caps w:val="0"/>
          <w:sz w:val="24"/>
          <w:szCs w:val="24"/>
          <w:lang w:val="bg-BG" w:eastAsia="bg-BG"/>
        </w:rPr>
        <w:t>О</w:t>
      </w:r>
      <w:r w:rsidRPr="00D64A0A">
        <w:rPr>
          <w:rFonts w:ascii="Arial Narrow" w:hAnsi="Arial Narrow"/>
          <w:b/>
          <w:caps w:val="0"/>
          <w:sz w:val="24"/>
          <w:szCs w:val="24"/>
          <w:lang w:val="ru-RU" w:eastAsia="bg-BG"/>
        </w:rPr>
        <w:t xml:space="preserve">бщи сведения за релето </w:t>
      </w:r>
      <w:r>
        <w:rPr>
          <w:rFonts w:ascii="Arial Narrow" w:hAnsi="Arial Narrow"/>
          <w:b/>
          <w:caps w:val="0"/>
          <w:sz w:val="24"/>
          <w:szCs w:val="24"/>
          <w:lang w:eastAsia="bg-BG"/>
        </w:rPr>
        <w:t>VIP</w:t>
      </w:r>
      <w:r w:rsidRPr="00D64A0A">
        <w:rPr>
          <w:rFonts w:ascii="Arial Narrow" w:hAnsi="Arial Narrow"/>
          <w:b/>
          <w:caps w:val="0"/>
          <w:sz w:val="24"/>
          <w:szCs w:val="24"/>
          <w:lang w:val="ru-RU" w:eastAsia="bg-BG"/>
        </w:rPr>
        <w:t xml:space="preserve"> 300</w:t>
      </w:r>
    </w:p>
    <w:p w:rsidR="00995A99" w:rsidRPr="00D64A0A" w:rsidRDefault="00995A99" w:rsidP="007F2B67">
      <w:pPr>
        <w:pStyle w:val="Tekst"/>
        <w:ind w:firstLine="0"/>
        <w:rPr>
          <w:rFonts w:ascii="Arial Narrow" w:hAnsi="Arial Narrow"/>
          <w:color w:val="000000" w:themeColor="text1"/>
          <w:lang w:val="ru-RU"/>
        </w:rPr>
      </w:pPr>
    </w:p>
    <w:p w:rsidR="00995A99" w:rsidRDefault="00A027B0" w:rsidP="00995A99">
      <w:pPr>
        <w:pStyle w:val="Tekst"/>
        <w:ind w:firstLine="0"/>
        <w:rPr>
          <w:rFonts w:ascii="Arial Narrow" w:hAnsi="Arial Narrow"/>
          <w:color w:val="000000" w:themeColor="text1"/>
        </w:rPr>
      </w:pPr>
      <w:r w:rsidRPr="00995A99">
        <w:rPr>
          <w:rFonts w:ascii="Arial Narrow" w:hAnsi="Arial Narrow"/>
          <w:color w:val="000000" w:themeColor="text1"/>
          <w:lang w:val="bg-BG"/>
        </w:rPr>
        <w:t xml:space="preserve">   </w:t>
      </w:r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Релето VIP 300 е предназначено за работа в </w:t>
      </w:r>
      <w:proofErr w:type="spellStart"/>
      <w:r w:rsidR="00995A99" w:rsidRPr="00995A99">
        <w:rPr>
          <w:rFonts w:ascii="Arial Narrow" w:hAnsi="Arial Narrow"/>
          <w:color w:val="000000" w:themeColor="text1"/>
          <w:lang w:val="bg-BG"/>
        </w:rPr>
        <w:t>разпреде</w:t>
      </w:r>
      <w:r w:rsidR="00866E34">
        <w:rPr>
          <w:rFonts w:ascii="Arial Narrow" w:hAnsi="Arial Narrow"/>
          <w:color w:val="000000" w:themeColor="text1"/>
          <w:lang w:val="bg-BG"/>
        </w:rPr>
        <w:t>-</w:t>
      </w:r>
      <w:r w:rsidR="00995A99" w:rsidRPr="00995A99">
        <w:rPr>
          <w:rFonts w:ascii="Arial Narrow" w:hAnsi="Arial Narrow"/>
          <w:color w:val="000000" w:themeColor="text1"/>
          <w:lang w:val="bg-BG"/>
        </w:rPr>
        <w:t>лителните</w:t>
      </w:r>
      <w:proofErr w:type="spellEnd"/>
      <w:r w:rsidR="00995A99" w:rsidRPr="00995A99">
        <w:rPr>
          <w:rFonts w:ascii="Arial Narrow" w:hAnsi="Arial Narrow"/>
          <w:color w:val="000000" w:themeColor="text1"/>
          <w:lang w:val="bg-BG"/>
        </w:rPr>
        <w:t xml:space="preserve"> мрежи за средно напрежение (СН). Релето може да се използва за защита на входове и изводи от разпределителни подстанции, както и за защита на трансформатори [</w:t>
      </w:r>
      <w:r w:rsidR="005E5E0E">
        <w:rPr>
          <w:rFonts w:ascii="Arial Narrow" w:hAnsi="Arial Narrow"/>
          <w:color w:val="000000" w:themeColor="text1"/>
        </w:rPr>
        <w:t>Schneider</w:t>
      </w:r>
      <w:r w:rsidR="005E5E0E" w:rsidRPr="00D74E2F">
        <w:rPr>
          <w:rFonts w:ascii="Arial Narrow" w:hAnsi="Arial Narrow"/>
          <w:color w:val="000000" w:themeColor="text1"/>
          <w:lang w:val="bg-BG"/>
        </w:rPr>
        <w:t xml:space="preserve"> </w:t>
      </w:r>
      <w:r w:rsidR="005E5E0E">
        <w:rPr>
          <w:rFonts w:ascii="Arial Narrow" w:hAnsi="Arial Narrow"/>
          <w:color w:val="000000" w:themeColor="text1"/>
        </w:rPr>
        <w:t>Electric</w:t>
      </w:r>
      <w:r w:rsidR="005E5E0E" w:rsidRPr="00D74E2F">
        <w:rPr>
          <w:rFonts w:ascii="Arial Narrow" w:hAnsi="Arial Narrow"/>
          <w:color w:val="000000" w:themeColor="text1"/>
          <w:lang w:val="bg-BG"/>
        </w:rPr>
        <w:t xml:space="preserve"> </w:t>
      </w:r>
      <w:proofErr w:type="spellStart"/>
      <w:r w:rsidR="005E5E0E">
        <w:rPr>
          <w:rFonts w:ascii="Arial Narrow" w:hAnsi="Arial Narrow"/>
          <w:color w:val="000000" w:themeColor="text1"/>
        </w:rPr>
        <w:t>Ind</w:t>
      </w:r>
      <w:proofErr w:type="spellEnd"/>
      <w:r w:rsidR="005E5E0E" w:rsidRPr="00D74E2F">
        <w:rPr>
          <w:rFonts w:ascii="Arial Narrow" w:hAnsi="Arial Narrow"/>
          <w:color w:val="000000" w:themeColor="text1"/>
          <w:lang w:val="bg-BG"/>
        </w:rPr>
        <w:t xml:space="preserve"> </w:t>
      </w:r>
      <w:r w:rsidR="005E5E0E">
        <w:rPr>
          <w:rFonts w:ascii="Arial Narrow" w:hAnsi="Arial Narrow"/>
          <w:color w:val="000000" w:themeColor="text1"/>
        </w:rPr>
        <w:t>SAS</w:t>
      </w:r>
      <w:r w:rsidR="005E5E0E" w:rsidRPr="00D74E2F">
        <w:rPr>
          <w:rFonts w:ascii="Arial Narrow" w:hAnsi="Arial Narrow"/>
          <w:color w:val="000000" w:themeColor="text1"/>
          <w:lang w:val="bg-BG"/>
        </w:rPr>
        <w:t>, 2004</w:t>
      </w:r>
      <w:r w:rsidR="00995A99" w:rsidRPr="00995A99">
        <w:rPr>
          <w:rFonts w:ascii="Arial Narrow" w:hAnsi="Arial Narrow"/>
          <w:color w:val="000000" w:themeColor="text1"/>
          <w:lang w:val="bg-BG"/>
        </w:rPr>
        <w:t>].</w:t>
      </w:r>
    </w:p>
    <w:p w:rsidR="00774216" w:rsidRPr="00774216" w:rsidRDefault="00774216" w:rsidP="00995A99">
      <w:pPr>
        <w:pStyle w:val="Tekst"/>
        <w:ind w:firstLine="0"/>
        <w:rPr>
          <w:rFonts w:ascii="Arial Narrow" w:hAnsi="Arial Narrow"/>
          <w:color w:val="000000" w:themeColor="text1"/>
        </w:rPr>
      </w:pPr>
    </w:p>
    <w:p w:rsidR="004A4285" w:rsidRPr="00995A99" w:rsidRDefault="00995A99" w:rsidP="00995A99">
      <w:pPr>
        <w:pStyle w:val="Tekst"/>
        <w:ind w:firstLine="0"/>
        <w:rPr>
          <w:rFonts w:ascii="Arial Narrow" w:hAnsi="Arial Narrow"/>
          <w:color w:val="000000" w:themeColor="text1"/>
          <w:lang w:val="bg-BG"/>
        </w:rPr>
      </w:pPr>
      <w:r w:rsidRPr="00995A99">
        <w:rPr>
          <w:rFonts w:ascii="Arial Narrow" w:hAnsi="Arial Narrow"/>
          <w:color w:val="000000" w:themeColor="text1"/>
          <w:lang w:val="bg-BG"/>
        </w:rPr>
        <w:t xml:space="preserve">   Релето VIP 300 изпълнява защита от къси съединения и защита от еднофазни земни съединения.</w:t>
      </w:r>
      <w:r w:rsidR="00280389" w:rsidRPr="00280389">
        <w:rPr>
          <w:rFonts w:ascii="Arial Narrow" w:hAnsi="Arial Narrow"/>
          <w:color w:val="000000" w:themeColor="text1"/>
          <w:lang w:val="bg-BG"/>
        </w:rPr>
        <w:t xml:space="preserve"> </w:t>
      </w:r>
      <w:r w:rsidRPr="00995A99">
        <w:rPr>
          <w:rFonts w:ascii="Arial Narrow" w:hAnsi="Arial Narrow"/>
          <w:color w:val="000000" w:themeColor="text1"/>
          <w:lang w:val="bg-BG"/>
        </w:rPr>
        <w:t xml:space="preserve">Релето VIP 300 </w:t>
      </w:r>
      <w:r w:rsidRPr="00995A99">
        <w:rPr>
          <w:rFonts w:ascii="Arial Narrow" w:hAnsi="Arial Narrow"/>
          <w:color w:val="000000" w:themeColor="text1"/>
          <w:lang w:val="bg-BG"/>
        </w:rPr>
        <w:lastRenderedPageBreak/>
        <w:t>работи без външно оперативно напрежение (</w:t>
      </w:r>
      <w:proofErr w:type="spellStart"/>
      <w:r w:rsidRPr="00995A99">
        <w:rPr>
          <w:rFonts w:ascii="Arial Narrow" w:hAnsi="Arial Narrow"/>
          <w:color w:val="000000" w:themeColor="text1"/>
          <w:lang w:val="bg-BG"/>
        </w:rPr>
        <w:t>self-powered</w:t>
      </w:r>
      <w:proofErr w:type="spellEnd"/>
      <w:r w:rsidRPr="00995A99">
        <w:rPr>
          <w:rFonts w:ascii="Arial Narrow" w:hAnsi="Arial Narrow"/>
          <w:color w:val="000000" w:themeColor="text1"/>
          <w:lang w:val="bg-BG"/>
        </w:rPr>
        <w:t xml:space="preserve"> </w:t>
      </w:r>
      <w:proofErr w:type="spellStart"/>
      <w:r w:rsidRPr="00995A99">
        <w:rPr>
          <w:rFonts w:ascii="Arial Narrow" w:hAnsi="Arial Narrow"/>
          <w:color w:val="000000" w:themeColor="text1"/>
          <w:lang w:val="bg-BG"/>
        </w:rPr>
        <w:t>protection</w:t>
      </w:r>
      <w:proofErr w:type="spellEnd"/>
      <w:r w:rsidRPr="00995A99">
        <w:rPr>
          <w:rFonts w:ascii="Arial Narrow" w:hAnsi="Arial Narrow"/>
          <w:color w:val="000000" w:themeColor="text1"/>
          <w:lang w:val="bg-BG"/>
        </w:rPr>
        <w:t xml:space="preserve"> </w:t>
      </w:r>
      <w:proofErr w:type="spellStart"/>
      <w:r w:rsidRPr="00995A99">
        <w:rPr>
          <w:rFonts w:ascii="Arial Narrow" w:hAnsi="Arial Narrow"/>
          <w:color w:val="000000" w:themeColor="text1"/>
          <w:lang w:val="bg-BG"/>
        </w:rPr>
        <w:t>relay</w:t>
      </w:r>
      <w:proofErr w:type="spellEnd"/>
      <w:r w:rsidRPr="00995A99">
        <w:rPr>
          <w:rFonts w:ascii="Arial Narrow" w:hAnsi="Arial Narrow"/>
          <w:color w:val="000000" w:themeColor="text1"/>
          <w:lang w:val="bg-BG"/>
        </w:rPr>
        <w:t xml:space="preserve">). Захранването му се осъществява от токовите сензори. Релето може да работи съвместно само с </w:t>
      </w:r>
      <w:proofErr w:type="spellStart"/>
      <w:r w:rsidRPr="00995A99">
        <w:rPr>
          <w:rFonts w:ascii="Arial Narrow" w:hAnsi="Arial Narrow"/>
          <w:color w:val="000000" w:themeColor="text1"/>
          <w:lang w:val="bg-BG"/>
        </w:rPr>
        <w:t>изключвателна</w:t>
      </w:r>
      <w:proofErr w:type="spellEnd"/>
      <w:r w:rsidRPr="00995A99">
        <w:rPr>
          <w:rFonts w:ascii="Arial Narrow" w:hAnsi="Arial Narrow"/>
          <w:color w:val="000000" w:themeColor="text1"/>
          <w:lang w:val="bg-BG"/>
        </w:rPr>
        <w:t xml:space="preserve"> бобина тип </w:t>
      </w:r>
      <w:proofErr w:type="spellStart"/>
      <w:r w:rsidRPr="00995A99">
        <w:rPr>
          <w:rFonts w:ascii="Arial Narrow" w:hAnsi="Arial Narrow"/>
          <w:color w:val="000000" w:themeColor="text1"/>
          <w:lang w:val="bg-BG"/>
        </w:rPr>
        <w:t>Mitop</w:t>
      </w:r>
      <w:proofErr w:type="spellEnd"/>
      <w:r w:rsidRPr="00995A99">
        <w:rPr>
          <w:rFonts w:ascii="Arial Narrow" w:hAnsi="Arial Narrow"/>
          <w:color w:val="000000" w:themeColor="text1"/>
          <w:lang w:val="bg-BG"/>
        </w:rPr>
        <w:t xml:space="preserve"> (фиг.</w:t>
      </w:r>
      <w:r w:rsidR="002B263E">
        <w:rPr>
          <w:rFonts w:ascii="Arial Narrow" w:hAnsi="Arial Narrow"/>
          <w:color w:val="000000" w:themeColor="text1"/>
          <w:lang w:val="bg-BG"/>
        </w:rPr>
        <w:t xml:space="preserve"> </w:t>
      </w:r>
      <w:r w:rsidRPr="00995A99">
        <w:rPr>
          <w:rFonts w:ascii="Arial Narrow" w:hAnsi="Arial Narrow"/>
          <w:color w:val="000000" w:themeColor="text1"/>
          <w:lang w:val="bg-BG"/>
        </w:rPr>
        <w:t>1).</w:t>
      </w:r>
    </w:p>
    <w:p w:rsidR="00C52801" w:rsidRPr="00D64A0A" w:rsidRDefault="00C52801" w:rsidP="007F2B67">
      <w:pPr>
        <w:pStyle w:val="Tekst"/>
        <w:ind w:firstLine="0"/>
        <w:rPr>
          <w:rFonts w:ascii="Arial Narrow" w:hAnsi="Arial Narrow"/>
          <w:color w:val="000000" w:themeColor="text1"/>
          <w:lang w:val="bg-BG"/>
        </w:rPr>
      </w:pPr>
    </w:p>
    <w:p w:rsidR="00995A99" w:rsidRDefault="00995A99" w:rsidP="00995A99">
      <w:pPr>
        <w:pStyle w:val="Tekst"/>
        <w:ind w:firstLine="0"/>
        <w:jc w:val="center"/>
        <w:rPr>
          <w:rFonts w:ascii="Arial Narrow" w:hAnsi="Arial Narrow"/>
          <w:color w:val="000000" w:themeColor="text1"/>
        </w:rPr>
      </w:pPr>
      <w:r>
        <w:rPr>
          <w:noProof/>
          <w:lang w:val="bg-BG" w:eastAsia="bg-BG"/>
        </w:rPr>
        <w:drawing>
          <wp:inline distT="0" distB="0" distL="0" distR="0">
            <wp:extent cx="1931035" cy="1527175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99" w:rsidRPr="00995A99" w:rsidRDefault="00995A99" w:rsidP="00995A99">
      <w:pPr>
        <w:pStyle w:val="podpisrysunku"/>
        <w:ind w:firstLine="0"/>
        <w:jc w:val="left"/>
        <w:rPr>
          <w:rFonts w:ascii="Arial Narrow" w:hAnsi="Arial Narrow"/>
          <w:b/>
          <w:i w:val="0"/>
          <w:color w:val="000000" w:themeColor="text1"/>
          <w:sz w:val="16"/>
          <w:lang w:val="bg-BG"/>
        </w:rPr>
      </w:pPr>
      <w:r w:rsidRPr="00995A99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>Фиг. 1</w:t>
      </w:r>
      <w:r w:rsidRPr="00995A99">
        <w:rPr>
          <w:rFonts w:ascii="Arial Narrow" w:hAnsi="Arial Narrow"/>
          <w:b/>
          <w:i w:val="0"/>
          <w:color w:val="000000" w:themeColor="text1"/>
          <w:sz w:val="16"/>
          <w:lang w:val="ru-RU"/>
        </w:rPr>
        <w:t>.</w:t>
      </w:r>
      <w:r w:rsidRPr="00995A99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 xml:space="preserve"> </w:t>
      </w:r>
    </w:p>
    <w:p w:rsidR="00995A99" w:rsidRDefault="00995A99" w:rsidP="00F956D1">
      <w:pPr>
        <w:pStyle w:val="Tekst"/>
        <w:ind w:firstLine="0"/>
        <w:rPr>
          <w:rFonts w:ascii="Arial Narrow" w:hAnsi="Arial Narrow"/>
          <w:color w:val="000000" w:themeColor="text1"/>
        </w:rPr>
      </w:pPr>
    </w:p>
    <w:p w:rsidR="00995A99" w:rsidRPr="00995A99" w:rsidRDefault="00995A99" w:rsidP="00F956D1">
      <w:pPr>
        <w:jc w:val="both"/>
        <w:rPr>
          <w:rFonts w:ascii="Arial Narrow" w:hAnsi="Arial Narrow"/>
          <w:lang w:eastAsia="bg-BG"/>
        </w:rPr>
      </w:pPr>
      <w:r w:rsidRPr="00995A99">
        <w:rPr>
          <w:rFonts w:ascii="Arial Narrow" w:hAnsi="Arial Narrow"/>
          <w:lang w:eastAsia="bg-BG"/>
        </w:rPr>
        <w:t xml:space="preserve">   </w:t>
      </w:r>
      <w:proofErr w:type="spellStart"/>
      <w:r w:rsidRPr="00995A99">
        <w:rPr>
          <w:rFonts w:ascii="Arial Narrow" w:hAnsi="Arial Narrow"/>
          <w:lang w:eastAsia="bg-BG"/>
        </w:rPr>
        <w:t>Произвеждат</w:t>
      </w:r>
      <w:proofErr w:type="spellEnd"/>
      <w:r w:rsidRPr="00995A99">
        <w:rPr>
          <w:rFonts w:ascii="Arial Narrow" w:hAnsi="Arial Narrow"/>
          <w:lang w:eastAsia="bg-BG"/>
        </w:rPr>
        <w:t xml:space="preserve"> </w:t>
      </w:r>
      <w:proofErr w:type="spellStart"/>
      <w:r w:rsidRPr="00995A99">
        <w:rPr>
          <w:rFonts w:ascii="Arial Narrow" w:hAnsi="Arial Narrow"/>
          <w:lang w:eastAsia="bg-BG"/>
        </w:rPr>
        <w:t>се</w:t>
      </w:r>
      <w:proofErr w:type="spellEnd"/>
      <w:r w:rsidRPr="00995A99">
        <w:rPr>
          <w:rFonts w:ascii="Arial Narrow" w:hAnsi="Arial Narrow"/>
          <w:lang w:eastAsia="bg-BG"/>
        </w:rPr>
        <w:t xml:space="preserve"> </w:t>
      </w:r>
      <w:proofErr w:type="spellStart"/>
      <w:r w:rsidRPr="00995A99">
        <w:rPr>
          <w:rFonts w:ascii="Arial Narrow" w:hAnsi="Arial Narrow"/>
          <w:lang w:eastAsia="bg-BG"/>
        </w:rPr>
        <w:t>три</w:t>
      </w:r>
      <w:proofErr w:type="spellEnd"/>
      <w:r w:rsidRPr="00995A99">
        <w:rPr>
          <w:rFonts w:ascii="Arial Narrow" w:hAnsi="Arial Narrow"/>
          <w:lang w:eastAsia="bg-BG"/>
        </w:rPr>
        <w:t xml:space="preserve"> </w:t>
      </w:r>
      <w:proofErr w:type="spellStart"/>
      <w:r w:rsidRPr="00995A99">
        <w:rPr>
          <w:rFonts w:ascii="Arial Narrow" w:hAnsi="Arial Narrow"/>
          <w:lang w:eastAsia="bg-BG"/>
        </w:rPr>
        <w:t>модела</w:t>
      </w:r>
      <w:proofErr w:type="spellEnd"/>
      <w:r w:rsidRPr="00995A99">
        <w:rPr>
          <w:rFonts w:ascii="Arial Narrow" w:hAnsi="Arial Narrow"/>
          <w:lang w:eastAsia="bg-BG"/>
        </w:rPr>
        <w:t xml:space="preserve"> </w:t>
      </w:r>
      <w:r w:rsidRPr="00995A99">
        <w:rPr>
          <w:rFonts w:ascii="Arial Narrow" w:hAnsi="Arial Narrow"/>
          <w:lang w:val="en-US" w:eastAsia="bg-BG"/>
        </w:rPr>
        <w:t>VIP 300</w:t>
      </w:r>
      <w:r w:rsidRPr="00995A99">
        <w:rPr>
          <w:rFonts w:ascii="Arial Narrow" w:hAnsi="Arial Narrow"/>
          <w:lang w:eastAsia="bg-BG"/>
        </w:rPr>
        <w:t>:</w:t>
      </w:r>
    </w:p>
    <w:p w:rsidR="00995A99" w:rsidRPr="00995A99" w:rsidRDefault="00995A99" w:rsidP="00F956D1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VIP</w:t>
      </w:r>
      <w:r w:rsidR="005E5E0E">
        <w:rPr>
          <w:rFonts w:ascii="Arial Narrow" w:eastAsia="Times New Roman" w:hAnsi="Arial Narrow" w:cs="Times New Roman"/>
          <w:sz w:val="20"/>
          <w:szCs w:val="20"/>
          <w:lang w:val="en-US" w:eastAsia="bg-BG"/>
        </w:rPr>
        <w:t xml:space="preserve"> </w:t>
      </w: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300LL и VIP</w:t>
      </w:r>
      <w:r w:rsidR="005E5E0E">
        <w:rPr>
          <w:rFonts w:ascii="Arial Narrow" w:eastAsia="Times New Roman" w:hAnsi="Arial Narrow" w:cs="Times New Roman"/>
          <w:sz w:val="20"/>
          <w:szCs w:val="20"/>
          <w:lang w:val="en-US" w:eastAsia="bg-BG"/>
        </w:rPr>
        <w:t xml:space="preserve"> </w:t>
      </w: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300P, предназначени за работа с прекъсвачи типове RM6, </w:t>
      </w: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SFset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и </w:t>
      </w: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Evolis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24kV</w:t>
      </w:r>
      <w:r w:rsidR="00E4241D">
        <w:rPr>
          <w:rFonts w:ascii="Arial Narrow" w:eastAsia="Times New Roman" w:hAnsi="Arial Narrow" w:cs="Times New Roman"/>
          <w:sz w:val="20"/>
          <w:szCs w:val="20"/>
          <w:lang w:eastAsia="bg-BG"/>
        </w:rPr>
        <w:t>:</w:t>
      </w:r>
    </w:p>
    <w:p w:rsidR="00995A99" w:rsidRPr="00995A99" w:rsidRDefault="00995A99" w:rsidP="00F956D1">
      <w:pPr>
        <w:pStyle w:val="ListParagraph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VIP</w:t>
      </w:r>
      <w:r w:rsidR="005E5E0E" w:rsidRPr="005E5E0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300LL: изпълнява защита от къси съединения и защита от еднофазни земни съединения</w:t>
      </w:r>
      <w:r w:rsidR="00E4241D">
        <w:rPr>
          <w:rFonts w:ascii="Arial Narrow" w:eastAsia="Times New Roman" w:hAnsi="Arial Narrow" w:cs="Times New Roman"/>
          <w:sz w:val="20"/>
          <w:szCs w:val="20"/>
          <w:lang w:eastAsia="bg-BG"/>
        </w:rPr>
        <w:t>;</w:t>
      </w:r>
    </w:p>
    <w:p w:rsidR="00995A99" w:rsidRPr="00995A99" w:rsidRDefault="00995A99" w:rsidP="00F956D1">
      <w:pPr>
        <w:pStyle w:val="ListParagraph"/>
        <w:numPr>
          <w:ilvl w:val="1"/>
          <w:numId w:val="10"/>
        </w:numPr>
        <w:spacing w:after="0" w:line="240" w:lineRule="auto"/>
        <w:ind w:left="851" w:hanging="425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VIP</w:t>
      </w:r>
      <w:r w:rsidR="005E5E0E" w:rsidRPr="005E5E0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300P: изпълнява само защита от къси съединения</w:t>
      </w:r>
      <w:r w:rsidR="00E4241D">
        <w:rPr>
          <w:rFonts w:ascii="Arial Narrow" w:eastAsia="Times New Roman" w:hAnsi="Arial Narrow" w:cs="Times New Roman"/>
          <w:sz w:val="20"/>
          <w:szCs w:val="20"/>
          <w:lang w:eastAsia="bg-BG"/>
        </w:rPr>
        <w:t>.</w:t>
      </w:r>
    </w:p>
    <w:p w:rsidR="00995A99" w:rsidRPr="00995A99" w:rsidRDefault="00995A99" w:rsidP="005E3047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VIP</w:t>
      </w:r>
      <w:r w:rsidR="00D74E2F" w:rsidRPr="00D74E2F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300LH, предназначено за</w:t>
      </w:r>
      <w:r w:rsidR="002B263E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работа с прекъсвачи </w:t>
      </w:r>
      <w:proofErr w:type="spellStart"/>
      <w:r w:rsidR="002B263E">
        <w:rPr>
          <w:rFonts w:ascii="Arial Narrow" w:eastAsia="Times New Roman" w:hAnsi="Arial Narrow" w:cs="Times New Roman"/>
          <w:sz w:val="20"/>
          <w:szCs w:val="20"/>
          <w:lang w:eastAsia="bg-BG"/>
        </w:rPr>
        <w:t>Ringmaster</w:t>
      </w:r>
      <w:proofErr w:type="spellEnd"/>
      <w:r w:rsidR="002B263E">
        <w:rPr>
          <w:rFonts w:ascii="Arial Narrow" w:eastAsia="Times New Roman" w:hAnsi="Arial Narrow" w:cs="Times New Roman"/>
          <w:sz w:val="20"/>
          <w:szCs w:val="20"/>
          <w:lang w:eastAsia="bg-BG"/>
        </w:rPr>
        <w:t>; и</w:t>
      </w: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зпълнява защита от къси съединения и защита от еднофазни земни съединения. Върху лицевия панел на релето има таблица с </w:t>
      </w:r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lastRenderedPageBreak/>
        <w:t>еквивалентни коефициенти за определяне времето на сработване на защитите.</w:t>
      </w:r>
    </w:p>
    <w:p w:rsidR="00995A99" w:rsidRPr="00D64A0A" w:rsidRDefault="00995A99" w:rsidP="007F2B67">
      <w:pPr>
        <w:pStyle w:val="Tekst"/>
        <w:ind w:firstLine="0"/>
        <w:rPr>
          <w:rFonts w:ascii="Arial Narrow" w:hAnsi="Arial Narrow"/>
          <w:color w:val="000000" w:themeColor="text1"/>
          <w:lang w:val="bg-BG"/>
        </w:rPr>
      </w:pPr>
    </w:p>
    <w:p w:rsidR="00995A99" w:rsidRPr="00995A99" w:rsidRDefault="00995A99" w:rsidP="00995A99">
      <w:pPr>
        <w:pStyle w:val="Nagl"/>
        <w:jc w:val="left"/>
        <w:rPr>
          <w:rFonts w:ascii="Arial Narrow" w:hAnsi="Arial Narrow"/>
          <w:b/>
          <w:caps w:val="0"/>
          <w:sz w:val="24"/>
          <w:szCs w:val="24"/>
          <w:lang w:val="bg-BG" w:eastAsia="bg-BG"/>
        </w:rPr>
      </w:pPr>
      <w:r w:rsidRPr="00995A99">
        <w:rPr>
          <w:rFonts w:ascii="Arial Narrow" w:hAnsi="Arial Narrow"/>
          <w:b/>
          <w:caps w:val="0"/>
          <w:sz w:val="24"/>
          <w:szCs w:val="24"/>
          <w:lang w:val="bg-BG" w:eastAsia="bg-BG"/>
        </w:rPr>
        <w:t>Сензори за VIP 300</w:t>
      </w:r>
    </w:p>
    <w:p w:rsidR="00995A99" w:rsidRPr="00DD6656" w:rsidRDefault="00995A99" w:rsidP="005E3047">
      <w:pPr>
        <w:jc w:val="both"/>
        <w:rPr>
          <w:rFonts w:ascii="Arial Narrow" w:hAnsi="Arial Narrow"/>
          <w:lang w:val="bg-BG" w:eastAsia="bg-BG"/>
        </w:rPr>
      </w:pPr>
    </w:p>
    <w:p w:rsidR="00995A99" w:rsidRPr="00995A99" w:rsidRDefault="00995A99" w:rsidP="005E3047">
      <w:pPr>
        <w:jc w:val="both"/>
        <w:rPr>
          <w:rFonts w:ascii="Arial Narrow" w:hAnsi="Arial Narrow"/>
          <w:lang w:eastAsia="bg-BG"/>
        </w:rPr>
      </w:pPr>
      <w:r w:rsidRPr="00DD6656">
        <w:rPr>
          <w:rFonts w:ascii="Arial Narrow" w:hAnsi="Arial Narrow"/>
          <w:lang w:val="bg-BG" w:eastAsia="bg-BG"/>
        </w:rPr>
        <w:t xml:space="preserve">   Релето </w:t>
      </w:r>
      <w:r w:rsidRPr="00995A99">
        <w:rPr>
          <w:rFonts w:ascii="Arial Narrow" w:hAnsi="Arial Narrow"/>
          <w:lang w:val="en-US" w:eastAsia="bg-BG"/>
        </w:rPr>
        <w:t>VIP</w:t>
      </w:r>
      <w:r w:rsidRPr="00DD6656">
        <w:rPr>
          <w:rFonts w:ascii="Arial Narrow" w:hAnsi="Arial Narrow"/>
          <w:lang w:val="bg-BG" w:eastAsia="bg-BG"/>
        </w:rPr>
        <w:t xml:space="preserve"> 300 работи със специални токови сензори.</w:t>
      </w:r>
    </w:p>
    <w:p w:rsidR="00995A99" w:rsidRPr="00DD6656" w:rsidRDefault="00995A99" w:rsidP="005E3047">
      <w:pPr>
        <w:jc w:val="both"/>
        <w:rPr>
          <w:rFonts w:ascii="Arial Narrow" w:hAnsi="Arial Narrow"/>
          <w:lang w:val="bg-BG" w:eastAsia="bg-BG"/>
        </w:rPr>
      </w:pPr>
      <w:r w:rsidRPr="00DD6656">
        <w:rPr>
          <w:rFonts w:ascii="Arial Narrow" w:hAnsi="Arial Narrow"/>
          <w:lang w:val="bg-BG" w:eastAsia="bg-BG"/>
        </w:rPr>
        <w:t xml:space="preserve">Сензорите, предназначени за работа с </w:t>
      </w:r>
      <w:r w:rsidRPr="00995A99">
        <w:rPr>
          <w:rFonts w:ascii="Arial Narrow" w:hAnsi="Arial Narrow"/>
          <w:bCs/>
          <w:lang w:eastAsia="bg-BG"/>
        </w:rPr>
        <w:t>VIP</w:t>
      </w:r>
      <w:r w:rsidR="00D74E2F" w:rsidRPr="00DD6656">
        <w:rPr>
          <w:rFonts w:ascii="Arial Narrow" w:hAnsi="Arial Narrow"/>
          <w:bCs/>
          <w:lang w:val="bg-BG" w:eastAsia="bg-BG"/>
        </w:rPr>
        <w:t xml:space="preserve"> </w:t>
      </w:r>
      <w:r w:rsidRPr="00DD6656">
        <w:rPr>
          <w:rFonts w:ascii="Arial Narrow" w:hAnsi="Arial Narrow"/>
          <w:bCs/>
          <w:lang w:val="bg-BG" w:eastAsia="bg-BG"/>
        </w:rPr>
        <w:t>300</w:t>
      </w:r>
      <w:r w:rsidRPr="00995A99">
        <w:rPr>
          <w:rFonts w:ascii="Arial Narrow" w:hAnsi="Arial Narrow"/>
          <w:bCs/>
          <w:lang w:eastAsia="bg-BG"/>
        </w:rPr>
        <w:t>LL</w:t>
      </w:r>
      <w:r w:rsidRPr="00DD6656">
        <w:rPr>
          <w:rFonts w:ascii="Arial Narrow" w:hAnsi="Arial Narrow"/>
          <w:bCs/>
          <w:lang w:val="bg-BG" w:eastAsia="bg-BG"/>
        </w:rPr>
        <w:t xml:space="preserve"> и </w:t>
      </w:r>
      <w:r w:rsidRPr="00995A99">
        <w:rPr>
          <w:rFonts w:ascii="Arial Narrow" w:hAnsi="Arial Narrow"/>
          <w:bCs/>
          <w:lang w:eastAsia="bg-BG"/>
        </w:rPr>
        <w:t>VIP</w:t>
      </w:r>
      <w:r w:rsidR="00D74E2F" w:rsidRPr="00DD6656">
        <w:rPr>
          <w:rFonts w:ascii="Arial Narrow" w:hAnsi="Arial Narrow"/>
          <w:bCs/>
          <w:lang w:val="bg-BG" w:eastAsia="bg-BG"/>
        </w:rPr>
        <w:t xml:space="preserve"> </w:t>
      </w:r>
      <w:r w:rsidRPr="00DD6656">
        <w:rPr>
          <w:rFonts w:ascii="Arial Narrow" w:hAnsi="Arial Narrow"/>
          <w:bCs/>
          <w:lang w:val="bg-BG" w:eastAsia="bg-BG"/>
        </w:rPr>
        <w:t>300</w:t>
      </w:r>
      <w:r w:rsidRPr="00995A99">
        <w:rPr>
          <w:rFonts w:ascii="Arial Narrow" w:hAnsi="Arial Narrow"/>
          <w:bCs/>
          <w:lang w:eastAsia="bg-BG"/>
        </w:rPr>
        <w:t>P</w:t>
      </w:r>
      <w:r w:rsidR="002B263E">
        <w:rPr>
          <w:rFonts w:ascii="Arial Narrow" w:hAnsi="Arial Narrow"/>
          <w:bCs/>
          <w:lang w:val="bg-BG" w:eastAsia="bg-BG"/>
        </w:rPr>
        <w:t>,</w:t>
      </w:r>
      <w:r w:rsidRPr="00DD6656">
        <w:rPr>
          <w:rFonts w:ascii="Arial Narrow" w:hAnsi="Arial Narrow"/>
          <w:bCs/>
          <w:lang w:val="bg-BG" w:eastAsia="bg-BG"/>
        </w:rPr>
        <w:t xml:space="preserve"> са:</w:t>
      </w:r>
    </w:p>
    <w:p w:rsidR="00995A99" w:rsidRPr="00995A99" w:rsidRDefault="00995A99" w:rsidP="005E3047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proofErr w:type="spellStart"/>
      <w:r w:rsidRPr="00995A99">
        <w:rPr>
          <w:rFonts w:ascii="Arial Narrow" w:eastAsia="Times New Roman" w:hAnsi="Arial Narrow" w:cs="Times New Roman"/>
          <w:bCs/>
          <w:sz w:val="20"/>
          <w:szCs w:val="20"/>
          <w:lang w:eastAsia="bg-BG"/>
        </w:rPr>
        <w:t>CRa</w:t>
      </w:r>
      <w:proofErr w:type="spellEnd"/>
      <w:r w:rsidRPr="00995A99">
        <w:rPr>
          <w:rFonts w:ascii="Arial Narrow" w:eastAsia="Times New Roman" w:hAnsi="Arial Narrow" w:cs="Times New Roman"/>
          <w:bCs/>
          <w:sz w:val="20"/>
          <w:szCs w:val="20"/>
          <w:lang w:eastAsia="bg-BG"/>
        </w:rPr>
        <w:t xml:space="preserve"> 200/1 и </w:t>
      </w:r>
      <w:proofErr w:type="spellStart"/>
      <w:r w:rsidRPr="00995A99">
        <w:rPr>
          <w:rFonts w:ascii="Arial Narrow" w:eastAsia="Times New Roman" w:hAnsi="Arial Narrow" w:cs="Times New Roman"/>
          <w:bCs/>
          <w:sz w:val="20"/>
          <w:szCs w:val="20"/>
          <w:lang w:eastAsia="bg-BG"/>
        </w:rPr>
        <w:t>CRb</w:t>
      </w:r>
      <w:proofErr w:type="spellEnd"/>
      <w:r w:rsidRPr="00995A99">
        <w:rPr>
          <w:rFonts w:ascii="Arial Narrow" w:eastAsia="Times New Roman" w:hAnsi="Arial Narrow" w:cs="Times New Roman"/>
          <w:bCs/>
          <w:sz w:val="20"/>
          <w:szCs w:val="20"/>
          <w:lang w:eastAsia="bg-BG"/>
        </w:rPr>
        <w:t xml:space="preserve"> 1250/1 - използват се в КРУ тип RM6 (моделите след 1998г.)</w:t>
      </w:r>
      <w:r w:rsidR="00E4241D">
        <w:rPr>
          <w:rFonts w:ascii="Arial Narrow" w:eastAsia="Times New Roman" w:hAnsi="Arial Narrow" w:cs="Times New Roman"/>
          <w:bCs/>
          <w:sz w:val="20"/>
          <w:szCs w:val="20"/>
          <w:lang w:eastAsia="bg-BG"/>
        </w:rPr>
        <w:t>;</w:t>
      </w:r>
    </w:p>
    <w:p w:rsidR="00995A99" w:rsidRPr="00995A99" w:rsidRDefault="00995A99" w:rsidP="005E3047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CSa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200/1 и </w:t>
      </w: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CSb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1250/1 - използват се в прекъсвачите тип </w:t>
      </w: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SFset</w:t>
      </w:r>
      <w:proofErr w:type="spellEnd"/>
      <w:r w:rsidR="00E4241D">
        <w:rPr>
          <w:rFonts w:ascii="Arial Narrow" w:eastAsia="Times New Roman" w:hAnsi="Arial Narrow" w:cs="Times New Roman"/>
          <w:sz w:val="20"/>
          <w:szCs w:val="20"/>
          <w:lang w:eastAsia="bg-BG"/>
        </w:rPr>
        <w:t>;</w:t>
      </w:r>
    </w:p>
    <w:p w:rsidR="00995A99" w:rsidRPr="00995A99" w:rsidRDefault="00995A99" w:rsidP="005E3047">
      <w:pPr>
        <w:pStyle w:val="ListParagraph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bg-BG"/>
        </w:rPr>
      </w:pP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CЕa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200/1 и </w:t>
      </w: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CЕb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1250/1 - използват се за интегриране в прекъсвачите тип </w:t>
      </w: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Evolis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за 24kV (</w:t>
      </w: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lateral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 xml:space="preserve"> </w:t>
      </w:r>
      <w:proofErr w:type="spellStart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versions</w:t>
      </w:r>
      <w:proofErr w:type="spellEnd"/>
      <w:r w:rsidRPr="00995A99">
        <w:rPr>
          <w:rFonts w:ascii="Arial Narrow" w:eastAsia="Times New Roman" w:hAnsi="Arial Narrow" w:cs="Times New Roman"/>
          <w:sz w:val="20"/>
          <w:szCs w:val="20"/>
          <w:lang w:eastAsia="bg-BG"/>
        </w:rPr>
        <w:t>).</w:t>
      </w:r>
    </w:p>
    <w:p w:rsidR="00995A99" w:rsidRPr="00E4241D" w:rsidRDefault="00995A99" w:rsidP="005E3047">
      <w:pPr>
        <w:jc w:val="both"/>
        <w:rPr>
          <w:rFonts w:ascii="Arial Narrow" w:hAnsi="Arial Narrow"/>
          <w:lang w:val="bg-BG" w:eastAsia="bg-BG"/>
        </w:rPr>
      </w:pPr>
      <w:r w:rsidRPr="00D64A0A">
        <w:rPr>
          <w:rFonts w:ascii="Arial Narrow" w:hAnsi="Arial Narrow"/>
          <w:lang w:val="bg-BG" w:eastAsia="bg-BG"/>
        </w:rPr>
        <w:t xml:space="preserve">   </w:t>
      </w:r>
      <w:r w:rsidRPr="00E4241D">
        <w:rPr>
          <w:rFonts w:ascii="Arial Narrow" w:hAnsi="Arial Narrow"/>
          <w:lang w:val="bg-BG" w:eastAsia="bg-BG"/>
        </w:rPr>
        <w:t xml:space="preserve">Сензори за </w:t>
      </w:r>
      <w:r w:rsidRPr="00995A99">
        <w:rPr>
          <w:rFonts w:ascii="Arial Narrow" w:hAnsi="Arial Narrow"/>
          <w:bCs/>
          <w:lang w:eastAsia="bg-BG"/>
        </w:rPr>
        <w:t>VIP</w:t>
      </w:r>
      <w:r w:rsidR="00D74E2F" w:rsidRPr="00D74E2F">
        <w:rPr>
          <w:rFonts w:ascii="Arial Narrow" w:hAnsi="Arial Narrow"/>
          <w:bCs/>
          <w:lang w:val="bg-BG" w:eastAsia="bg-BG"/>
        </w:rPr>
        <w:t xml:space="preserve"> </w:t>
      </w:r>
      <w:r w:rsidRPr="00E4241D">
        <w:rPr>
          <w:rFonts w:ascii="Arial Narrow" w:hAnsi="Arial Narrow"/>
          <w:bCs/>
          <w:lang w:val="bg-BG" w:eastAsia="bg-BG"/>
        </w:rPr>
        <w:t>300</w:t>
      </w:r>
      <w:r w:rsidRPr="00995A99">
        <w:rPr>
          <w:rFonts w:ascii="Arial Narrow" w:hAnsi="Arial Narrow"/>
          <w:bCs/>
          <w:lang w:eastAsia="bg-BG"/>
        </w:rPr>
        <w:t>LH</w:t>
      </w:r>
      <w:r w:rsidRPr="00E4241D">
        <w:rPr>
          <w:rFonts w:ascii="Arial Narrow" w:hAnsi="Arial Narrow"/>
          <w:bCs/>
          <w:lang w:val="bg-BG" w:eastAsia="bg-BG"/>
        </w:rPr>
        <w:t xml:space="preserve"> са 200/1 и 800/1 и се вграждат в КРУ тип </w:t>
      </w:r>
      <w:r w:rsidRPr="00995A99">
        <w:rPr>
          <w:rFonts w:ascii="Arial Narrow" w:hAnsi="Arial Narrow"/>
          <w:bCs/>
          <w:lang w:eastAsia="bg-BG"/>
        </w:rPr>
        <w:t>Ringmaster</w:t>
      </w:r>
      <w:r w:rsidRPr="00E4241D">
        <w:rPr>
          <w:rFonts w:ascii="Arial Narrow" w:hAnsi="Arial Narrow"/>
          <w:bCs/>
          <w:lang w:val="bg-BG" w:eastAsia="bg-BG"/>
        </w:rPr>
        <w:t>.</w:t>
      </w:r>
    </w:p>
    <w:p w:rsidR="00995A99" w:rsidRPr="00E4241D" w:rsidRDefault="00995A99" w:rsidP="005E3047">
      <w:pPr>
        <w:jc w:val="both"/>
        <w:rPr>
          <w:rFonts w:ascii="Arial Narrow" w:hAnsi="Arial Narrow"/>
          <w:lang w:val="bg-BG" w:eastAsia="bg-BG"/>
        </w:rPr>
      </w:pPr>
    </w:p>
    <w:p w:rsidR="00995A99" w:rsidRPr="00995A99" w:rsidRDefault="00995A99" w:rsidP="00995A99">
      <w:pPr>
        <w:pStyle w:val="Nagl"/>
        <w:jc w:val="left"/>
        <w:rPr>
          <w:rFonts w:ascii="Arial Narrow" w:hAnsi="Arial Narrow"/>
          <w:b/>
          <w:caps w:val="0"/>
          <w:sz w:val="24"/>
          <w:szCs w:val="24"/>
          <w:lang w:val="bg-BG" w:eastAsia="bg-BG"/>
        </w:rPr>
      </w:pPr>
      <w:r w:rsidRPr="00995A99">
        <w:rPr>
          <w:rFonts w:ascii="Arial Narrow" w:hAnsi="Arial Narrow"/>
          <w:b/>
          <w:caps w:val="0"/>
          <w:sz w:val="24"/>
          <w:szCs w:val="24"/>
          <w:lang w:val="bg-BG" w:eastAsia="bg-BG"/>
        </w:rPr>
        <w:t>Токови входове на VIP 300</w:t>
      </w:r>
    </w:p>
    <w:p w:rsidR="00995A99" w:rsidRPr="00E4241D" w:rsidRDefault="00995A99" w:rsidP="00995A99">
      <w:pPr>
        <w:rPr>
          <w:rFonts w:ascii="Arial Narrow" w:hAnsi="Arial Narrow"/>
          <w:lang w:val="bg-BG" w:eastAsia="bg-BG"/>
        </w:rPr>
      </w:pPr>
    </w:p>
    <w:p w:rsidR="00995A99" w:rsidRPr="00E4241D" w:rsidRDefault="00995A99" w:rsidP="005E3047">
      <w:pPr>
        <w:jc w:val="both"/>
        <w:rPr>
          <w:rFonts w:ascii="Arial Narrow" w:hAnsi="Arial Narrow"/>
          <w:bCs/>
          <w:lang w:val="bg-BG" w:eastAsia="bg-BG"/>
        </w:rPr>
      </w:pPr>
      <w:r w:rsidRPr="00E4241D">
        <w:rPr>
          <w:rFonts w:ascii="Arial Narrow" w:hAnsi="Arial Narrow"/>
          <w:lang w:val="bg-BG" w:eastAsia="bg-BG"/>
        </w:rPr>
        <w:t xml:space="preserve">   Всяко реле </w:t>
      </w:r>
      <w:r w:rsidRPr="00995A99">
        <w:rPr>
          <w:rFonts w:ascii="Arial Narrow" w:hAnsi="Arial Narrow"/>
          <w:bCs/>
          <w:lang w:eastAsia="bg-BG"/>
        </w:rPr>
        <w:t>VIP</w:t>
      </w:r>
      <w:r w:rsidRPr="00E4241D">
        <w:rPr>
          <w:rFonts w:ascii="Arial Narrow" w:hAnsi="Arial Narrow"/>
          <w:bCs/>
          <w:lang w:val="bg-BG" w:eastAsia="bg-BG"/>
        </w:rPr>
        <w:t xml:space="preserve"> 300 има два различни входа</w:t>
      </w:r>
      <w:r w:rsidRPr="00E4241D">
        <w:rPr>
          <w:rFonts w:ascii="Arial Narrow" w:hAnsi="Arial Narrow" w:cs="Arial"/>
          <w:lang w:val="bg-BG"/>
        </w:rPr>
        <w:t xml:space="preserve"> (</w:t>
      </w:r>
      <w:r w:rsidRPr="00995A99">
        <w:rPr>
          <w:rFonts w:ascii="Arial Narrow" w:hAnsi="Arial Narrow"/>
          <w:bCs/>
          <w:lang w:eastAsia="bg-BG"/>
        </w:rPr>
        <w:t>input</w:t>
      </w:r>
      <w:r w:rsidRPr="00E4241D">
        <w:rPr>
          <w:rFonts w:ascii="Arial Narrow" w:hAnsi="Arial Narrow"/>
          <w:bCs/>
          <w:lang w:val="bg-BG" w:eastAsia="bg-BG"/>
        </w:rPr>
        <w:t xml:space="preserve"> </w:t>
      </w:r>
      <w:r w:rsidRPr="00995A99">
        <w:rPr>
          <w:rFonts w:ascii="Arial Narrow" w:hAnsi="Arial Narrow"/>
          <w:bCs/>
          <w:lang w:eastAsia="bg-BG"/>
        </w:rPr>
        <w:t>ratings</w:t>
      </w:r>
      <w:r w:rsidRPr="00E4241D">
        <w:rPr>
          <w:rFonts w:ascii="Arial Narrow" w:hAnsi="Arial Narrow"/>
          <w:bCs/>
          <w:lang w:val="bg-BG" w:eastAsia="bg-BG"/>
        </w:rPr>
        <w:t>) за присъединяване на токови сензори, които съответстват на два работни обхвата</w:t>
      </w:r>
      <w:r w:rsidRPr="00E4241D">
        <w:rPr>
          <w:rFonts w:ascii="Arial Narrow" w:hAnsi="Arial Narrow" w:cs="Arial"/>
          <w:lang w:val="bg-BG"/>
        </w:rPr>
        <w:t xml:space="preserve"> (</w:t>
      </w:r>
      <w:r w:rsidRPr="00995A99">
        <w:rPr>
          <w:rFonts w:ascii="Arial Narrow" w:hAnsi="Arial Narrow"/>
          <w:bCs/>
          <w:lang w:eastAsia="bg-BG"/>
        </w:rPr>
        <w:t>operating</w:t>
      </w:r>
      <w:r w:rsidRPr="00E4241D">
        <w:rPr>
          <w:rFonts w:ascii="Arial Narrow" w:hAnsi="Arial Narrow"/>
          <w:bCs/>
          <w:lang w:val="bg-BG" w:eastAsia="bg-BG"/>
        </w:rPr>
        <w:t xml:space="preserve"> </w:t>
      </w:r>
      <w:r w:rsidRPr="00995A99">
        <w:rPr>
          <w:rFonts w:ascii="Arial Narrow" w:hAnsi="Arial Narrow"/>
          <w:bCs/>
          <w:lang w:eastAsia="bg-BG"/>
        </w:rPr>
        <w:t>ranges</w:t>
      </w:r>
      <w:r w:rsidRPr="00E4241D">
        <w:rPr>
          <w:rFonts w:ascii="Arial Narrow" w:hAnsi="Arial Narrow"/>
          <w:bCs/>
          <w:lang w:val="bg-BG" w:eastAsia="bg-BG"/>
        </w:rPr>
        <w:t>).</w:t>
      </w:r>
      <w:r w:rsidR="00DD6656" w:rsidRPr="00DD6656">
        <w:rPr>
          <w:rFonts w:ascii="Arial Narrow" w:hAnsi="Arial Narrow"/>
          <w:bCs/>
          <w:lang w:val="bg-BG" w:eastAsia="bg-BG"/>
        </w:rPr>
        <w:t xml:space="preserve"> </w:t>
      </w:r>
      <w:r w:rsidRPr="00E4241D">
        <w:rPr>
          <w:rFonts w:ascii="Arial Narrow" w:hAnsi="Arial Narrow"/>
          <w:bCs/>
          <w:lang w:val="bg-BG" w:eastAsia="bg-BG"/>
        </w:rPr>
        <w:t xml:space="preserve">Токовите трансформатори на входовете на </w:t>
      </w:r>
      <w:r w:rsidRPr="00995A99">
        <w:rPr>
          <w:rFonts w:ascii="Arial Narrow" w:hAnsi="Arial Narrow"/>
          <w:bCs/>
          <w:lang w:val="en-US" w:eastAsia="bg-BG"/>
        </w:rPr>
        <w:t>VIP</w:t>
      </w:r>
      <w:r w:rsidRPr="00E4241D">
        <w:rPr>
          <w:rFonts w:ascii="Arial Narrow" w:hAnsi="Arial Narrow"/>
          <w:bCs/>
          <w:lang w:val="bg-BG" w:eastAsia="bg-BG"/>
        </w:rPr>
        <w:t xml:space="preserve"> 300 имат среден извод на първични</w:t>
      </w:r>
      <w:r w:rsidR="00E4241D">
        <w:rPr>
          <w:rFonts w:ascii="Arial Narrow" w:hAnsi="Arial Narrow"/>
          <w:bCs/>
          <w:lang w:val="bg-BG" w:eastAsia="bg-BG"/>
        </w:rPr>
        <w:t>те си</w:t>
      </w:r>
      <w:r w:rsidRPr="00E4241D">
        <w:rPr>
          <w:rFonts w:ascii="Arial Narrow" w:hAnsi="Arial Narrow"/>
          <w:bCs/>
          <w:lang w:val="bg-BG" w:eastAsia="bg-BG"/>
        </w:rPr>
        <w:t xml:space="preserve"> намотки. Всеки извод на </w:t>
      </w:r>
      <w:proofErr w:type="spellStart"/>
      <w:r w:rsidRPr="00E4241D">
        <w:rPr>
          <w:rFonts w:ascii="Arial Narrow" w:hAnsi="Arial Narrow"/>
          <w:bCs/>
          <w:lang w:val="bg-BG" w:eastAsia="bg-BG"/>
        </w:rPr>
        <w:t>вторич</w:t>
      </w:r>
      <w:r w:rsidR="00DD6656" w:rsidRPr="00DD6656">
        <w:rPr>
          <w:rFonts w:ascii="Arial Narrow" w:hAnsi="Arial Narrow"/>
          <w:bCs/>
          <w:lang w:val="bg-BG" w:eastAsia="bg-BG"/>
        </w:rPr>
        <w:t>-</w:t>
      </w:r>
      <w:r w:rsidRPr="00E4241D">
        <w:rPr>
          <w:rFonts w:ascii="Arial Narrow" w:hAnsi="Arial Narrow"/>
          <w:bCs/>
          <w:lang w:val="bg-BG" w:eastAsia="bg-BG"/>
        </w:rPr>
        <w:t>ната</w:t>
      </w:r>
      <w:proofErr w:type="spellEnd"/>
      <w:r w:rsidRPr="00E4241D">
        <w:rPr>
          <w:rFonts w:ascii="Arial Narrow" w:hAnsi="Arial Narrow"/>
          <w:bCs/>
          <w:lang w:val="bg-BG" w:eastAsia="bg-BG"/>
        </w:rPr>
        <w:t xml:space="preserve"> намотка на сензора съответства на токов вход на </w:t>
      </w:r>
      <w:r w:rsidRPr="00995A99">
        <w:rPr>
          <w:rFonts w:ascii="Arial Narrow" w:hAnsi="Arial Narrow"/>
          <w:bCs/>
          <w:lang w:eastAsia="bg-BG"/>
        </w:rPr>
        <w:t>VIP</w:t>
      </w:r>
      <w:r w:rsidRPr="00E4241D">
        <w:rPr>
          <w:rFonts w:ascii="Arial Narrow" w:hAnsi="Arial Narrow"/>
          <w:bCs/>
          <w:lang w:val="bg-BG" w:eastAsia="bg-BG"/>
        </w:rPr>
        <w:t xml:space="preserve"> 300, определящ различен работен обхват на релето.</w:t>
      </w:r>
    </w:p>
    <w:p w:rsidR="00995A99" w:rsidRPr="00E4241D" w:rsidRDefault="00995A99" w:rsidP="00995A99">
      <w:pPr>
        <w:rPr>
          <w:rFonts w:ascii="Arial Narrow" w:hAnsi="Arial Narrow"/>
          <w:lang w:val="bg-BG" w:eastAsia="bg-BG"/>
        </w:rPr>
      </w:pPr>
    </w:p>
    <w:p w:rsidR="00995A99" w:rsidRPr="00995A99" w:rsidRDefault="00995A99" w:rsidP="00995A99">
      <w:pPr>
        <w:pStyle w:val="Nagl"/>
        <w:jc w:val="left"/>
        <w:rPr>
          <w:rFonts w:ascii="Arial Narrow" w:hAnsi="Arial Narrow"/>
          <w:b/>
          <w:caps w:val="0"/>
          <w:sz w:val="24"/>
          <w:szCs w:val="24"/>
          <w:lang w:val="bg-BG" w:eastAsia="bg-BG"/>
        </w:rPr>
      </w:pPr>
      <w:r w:rsidRPr="00995A99">
        <w:rPr>
          <w:rFonts w:ascii="Arial Narrow" w:hAnsi="Arial Narrow"/>
          <w:b/>
          <w:caps w:val="0"/>
          <w:sz w:val="24"/>
          <w:szCs w:val="24"/>
          <w:lang w:val="bg-BG" w:eastAsia="bg-BG"/>
        </w:rPr>
        <w:t>Избор на подходящи сензори</w:t>
      </w:r>
    </w:p>
    <w:p w:rsidR="00995A99" w:rsidRPr="00995A99" w:rsidRDefault="00995A99" w:rsidP="00995A99">
      <w:pPr>
        <w:ind w:firstLine="360"/>
        <w:rPr>
          <w:rFonts w:ascii="Arial Narrow" w:hAnsi="Arial Narrow"/>
          <w:lang w:eastAsia="bg-BG"/>
        </w:rPr>
      </w:pPr>
    </w:p>
    <w:p w:rsidR="00995A99" w:rsidRPr="00995A99" w:rsidRDefault="002E0914" w:rsidP="005E3047">
      <w:pPr>
        <w:jc w:val="both"/>
        <w:rPr>
          <w:rFonts w:ascii="Arial Narrow" w:hAnsi="Arial Narrow"/>
          <w:bCs/>
          <w:lang w:eastAsia="bg-BG"/>
        </w:rPr>
      </w:pPr>
      <w:r>
        <w:rPr>
          <w:rFonts w:ascii="Arial Narrow" w:hAnsi="Arial Narrow"/>
          <w:lang w:eastAsia="bg-BG"/>
        </w:rPr>
        <w:t xml:space="preserve">   </w:t>
      </w:r>
      <w:proofErr w:type="spellStart"/>
      <w:proofErr w:type="gramStart"/>
      <w:r w:rsidR="00995A99" w:rsidRPr="00995A99">
        <w:rPr>
          <w:rFonts w:ascii="Arial Narrow" w:hAnsi="Arial Narrow"/>
          <w:lang w:eastAsia="bg-BG"/>
        </w:rPr>
        <w:t>Изборът</w:t>
      </w:r>
      <w:proofErr w:type="spellEnd"/>
      <w:r w:rsidR="00995A99" w:rsidRPr="00995A99">
        <w:rPr>
          <w:rFonts w:ascii="Arial Narrow" w:hAnsi="Arial Narrow"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lang w:eastAsia="bg-BG"/>
        </w:rPr>
        <w:t>на</w:t>
      </w:r>
      <w:proofErr w:type="spellEnd"/>
      <w:r w:rsidR="00995A99" w:rsidRPr="00995A99">
        <w:rPr>
          <w:rFonts w:ascii="Arial Narrow" w:hAnsi="Arial Narrow"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lang w:eastAsia="bg-BG"/>
        </w:rPr>
        <w:t>сензор</w:t>
      </w:r>
      <w:proofErr w:type="spellEnd"/>
      <w:r w:rsidR="00995A99" w:rsidRPr="00995A99">
        <w:rPr>
          <w:rFonts w:ascii="Arial Narrow" w:hAnsi="Arial Narrow"/>
          <w:lang w:eastAsia="bg-BG"/>
        </w:rPr>
        <w:t xml:space="preserve"> и </w:t>
      </w:r>
      <w:r w:rsidR="002B263E">
        <w:rPr>
          <w:rFonts w:ascii="Arial Narrow" w:hAnsi="Arial Narrow"/>
          <w:lang w:val="bg-BG" w:eastAsia="bg-BG"/>
        </w:rPr>
        <w:t xml:space="preserve">на </w:t>
      </w:r>
      <w:proofErr w:type="spellStart"/>
      <w:r w:rsidR="00995A99" w:rsidRPr="00995A99">
        <w:rPr>
          <w:rFonts w:ascii="Arial Narrow" w:hAnsi="Arial Narrow"/>
          <w:lang w:eastAsia="bg-BG"/>
        </w:rPr>
        <w:t>начин</w:t>
      </w:r>
      <w:proofErr w:type="spellEnd"/>
      <w:r w:rsidR="00995A99" w:rsidRPr="00995A99">
        <w:rPr>
          <w:rFonts w:ascii="Arial Narrow" w:hAnsi="Arial Narrow"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lang w:eastAsia="bg-BG"/>
        </w:rPr>
        <w:t>на</w:t>
      </w:r>
      <w:proofErr w:type="spellEnd"/>
      <w:r w:rsidR="00995A99" w:rsidRPr="00995A99">
        <w:rPr>
          <w:rFonts w:ascii="Arial Narrow" w:hAnsi="Arial Narrow"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lang w:eastAsia="bg-BG"/>
        </w:rPr>
        <w:t>присъединяване</w:t>
      </w:r>
      <w:proofErr w:type="spellEnd"/>
      <w:r w:rsidR="00995A99" w:rsidRPr="00995A99">
        <w:rPr>
          <w:rFonts w:ascii="Arial Narrow" w:hAnsi="Arial Narrow"/>
          <w:lang w:eastAsia="bg-BG"/>
        </w:rPr>
        <w:t xml:space="preserve"> </w:t>
      </w:r>
      <w:r w:rsidR="002B263E">
        <w:rPr>
          <w:rFonts w:ascii="Arial Narrow" w:hAnsi="Arial Narrow"/>
          <w:lang w:val="bg-BG" w:eastAsia="bg-BG"/>
        </w:rPr>
        <w:t xml:space="preserve">му </w:t>
      </w:r>
      <w:proofErr w:type="spellStart"/>
      <w:r w:rsidR="00995A99" w:rsidRPr="00995A99">
        <w:rPr>
          <w:rFonts w:ascii="Arial Narrow" w:hAnsi="Arial Narrow"/>
          <w:lang w:eastAsia="bg-BG"/>
        </w:rPr>
        <w:t>към</w:t>
      </w:r>
      <w:proofErr w:type="spellEnd"/>
      <w:r w:rsidR="00995A99" w:rsidRPr="00995A99">
        <w:rPr>
          <w:rFonts w:ascii="Arial Narrow" w:hAnsi="Arial Narrow"/>
          <w:lang w:eastAsia="bg-BG"/>
        </w:rPr>
        <w:t xml:space="preserve"> </w:t>
      </w:r>
      <w:r w:rsidR="00995A99" w:rsidRPr="00995A99">
        <w:rPr>
          <w:rFonts w:ascii="Arial Narrow" w:hAnsi="Arial Narrow"/>
          <w:bCs/>
          <w:lang w:eastAsia="bg-BG"/>
        </w:rPr>
        <w:t xml:space="preserve">VIP 300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зависи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от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необходимия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обхват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на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настройка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на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тока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на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сработване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съгласно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</w:t>
      </w:r>
      <w:proofErr w:type="spellStart"/>
      <w:r w:rsidR="00995A99" w:rsidRPr="00995A99">
        <w:rPr>
          <w:rFonts w:ascii="Arial Narrow" w:hAnsi="Arial Narrow"/>
          <w:bCs/>
          <w:lang w:eastAsia="bg-BG"/>
        </w:rPr>
        <w:t>Таблица</w:t>
      </w:r>
      <w:proofErr w:type="spellEnd"/>
      <w:r w:rsidR="00995A99" w:rsidRPr="00995A99">
        <w:rPr>
          <w:rFonts w:ascii="Arial Narrow" w:hAnsi="Arial Narrow"/>
          <w:bCs/>
          <w:lang w:eastAsia="bg-BG"/>
        </w:rPr>
        <w:t xml:space="preserve"> 1.</w:t>
      </w:r>
      <w:proofErr w:type="gramEnd"/>
    </w:p>
    <w:p w:rsidR="00995A99" w:rsidRDefault="00995A99" w:rsidP="00995A99">
      <w:pPr>
        <w:ind w:firstLine="360"/>
        <w:rPr>
          <w:rFonts w:ascii="Arial Narrow" w:hAnsi="Arial Narrow"/>
          <w:bCs/>
          <w:lang w:eastAsia="bg-BG"/>
        </w:rPr>
      </w:pPr>
    </w:p>
    <w:p w:rsidR="00995A99" w:rsidRDefault="002E0914" w:rsidP="002E0914">
      <w:pPr>
        <w:rPr>
          <w:rFonts w:ascii="Arial Narrow" w:hAnsi="Arial Narrow"/>
          <w:bCs/>
          <w:lang w:eastAsia="bg-BG"/>
        </w:rPr>
      </w:pPr>
      <w:r w:rsidRPr="00995A99">
        <w:rPr>
          <w:rFonts w:ascii="Arial Narrow" w:hAnsi="Arial Narrow"/>
          <w:i/>
          <w:color w:val="000000"/>
          <w:lang w:val="bg-BG"/>
        </w:rPr>
        <w:t>Таблица 1.</w:t>
      </w:r>
    </w:p>
    <w:p w:rsidR="00995A99" w:rsidRDefault="002E0914" w:rsidP="002E0914">
      <w:pPr>
        <w:rPr>
          <w:rFonts w:ascii="Arial Narrow" w:hAnsi="Arial Narrow"/>
          <w:bCs/>
          <w:lang w:eastAsia="bg-BG"/>
        </w:rPr>
      </w:pPr>
      <w:r>
        <w:rPr>
          <w:noProof/>
          <w:lang w:val="bg-BG" w:eastAsia="bg-BG"/>
        </w:rPr>
        <w:drawing>
          <wp:inline distT="0" distB="0" distL="0" distR="0">
            <wp:extent cx="2777320" cy="989463"/>
            <wp:effectExtent l="0" t="0" r="4445" b="127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2165" cy="99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99" w:rsidRPr="002E0914" w:rsidRDefault="00995A99" w:rsidP="00995A99">
      <w:pPr>
        <w:ind w:firstLine="360"/>
        <w:rPr>
          <w:rFonts w:ascii="Arial Narrow" w:hAnsi="Arial Narrow"/>
          <w:bCs/>
          <w:lang w:eastAsia="bg-BG"/>
        </w:rPr>
      </w:pPr>
    </w:p>
    <w:p w:rsidR="002E0914" w:rsidRPr="002E0914" w:rsidRDefault="002E0914" w:rsidP="005E3047">
      <w:pPr>
        <w:jc w:val="both"/>
        <w:rPr>
          <w:rFonts w:ascii="Arial Narrow" w:hAnsi="Arial Narrow"/>
          <w:lang w:eastAsia="bg-BG"/>
        </w:rPr>
      </w:pPr>
      <w:r w:rsidRPr="002E0914">
        <w:rPr>
          <w:rFonts w:ascii="Arial Narrow" w:hAnsi="Arial Narrow"/>
          <w:lang w:eastAsia="bg-BG"/>
        </w:rPr>
        <w:t xml:space="preserve">   </w:t>
      </w:r>
      <w:proofErr w:type="spellStart"/>
      <w:proofErr w:type="gramStart"/>
      <w:r w:rsidRPr="002E0914">
        <w:rPr>
          <w:rFonts w:ascii="Arial Narrow" w:hAnsi="Arial Narrow"/>
          <w:lang w:eastAsia="bg-BG"/>
        </w:rPr>
        <w:t>Долната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гранична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стойност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за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всеки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работен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обхват</w:t>
      </w:r>
      <w:proofErr w:type="spellEnd"/>
      <w:r w:rsidRPr="002E0914">
        <w:rPr>
          <w:rFonts w:ascii="Arial Narrow" w:hAnsi="Arial Narrow"/>
          <w:lang w:eastAsia="bg-BG"/>
        </w:rPr>
        <w:t xml:space="preserve"> е </w:t>
      </w:r>
      <w:proofErr w:type="spellStart"/>
      <w:r w:rsidRPr="002E0914">
        <w:rPr>
          <w:rFonts w:ascii="Arial Narrow" w:hAnsi="Arial Narrow"/>
          <w:lang w:eastAsia="bg-BG"/>
        </w:rPr>
        <w:t>минималната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работна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стойност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на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тока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за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релето</w:t>
      </w:r>
      <w:proofErr w:type="spellEnd"/>
      <w:r w:rsidRPr="002E0914">
        <w:rPr>
          <w:rFonts w:ascii="Arial Narrow" w:hAnsi="Arial Narrow"/>
          <w:lang w:eastAsia="bg-BG"/>
        </w:rPr>
        <w:t>.</w:t>
      </w:r>
      <w:proofErr w:type="gramEnd"/>
    </w:p>
    <w:p w:rsidR="002E0914" w:rsidRDefault="002E0914" w:rsidP="002E0914">
      <w:pPr>
        <w:rPr>
          <w:rFonts w:ascii="Arial Narrow" w:hAnsi="Arial Narrow"/>
          <w:lang w:eastAsia="bg-BG"/>
        </w:rPr>
      </w:pPr>
    </w:p>
    <w:p w:rsidR="002E0914" w:rsidRPr="00B72E7C" w:rsidRDefault="00B72E7C" w:rsidP="002E0914">
      <w:pPr>
        <w:pStyle w:val="Nagl"/>
        <w:jc w:val="left"/>
        <w:rPr>
          <w:rFonts w:ascii="Arial Narrow" w:hAnsi="Arial Narrow"/>
          <w:b/>
          <w:caps w:val="0"/>
          <w:sz w:val="24"/>
          <w:szCs w:val="24"/>
          <w:lang w:eastAsia="bg-BG"/>
        </w:rPr>
      </w:pPr>
      <w:r>
        <w:rPr>
          <w:rFonts w:ascii="Arial Narrow" w:hAnsi="Arial Narrow"/>
          <w:b/>
          <w:caps w:val="0"/>
          <w:sz w:val="24"/>
          <w:szCs w:val="24"/>
          <w:lang w:val="bg-BG" w:eastAsia="bg-BG"/>
        </w:rPr>
        <w:t>Тестер VAP 6</w:t>
      </w:r>
    </w:p>
    <w:p w:rsidR="002E0914" w:rsidRPr="002E0914" w:rsidRDefault="002E0914" w:rsidP="002E0914">
      <w:pPr>
        <w:rPr>
          <w:rFonts w:ascii="Arial Narrow" w:hAnsi="Arial Narrow"/>
          <w:iCs/>
          <w:lang w:eastAsia="bg-BG"/>
        </w:rPr>
      </w:pPr>
    </w:p>
    <w:p w:rsidR="002E0914" w:rsidRPr="002E0914" w:rsidRDefault="002E0914" w:rsidP="005E3047">
      <w:pPr>
        <w:jc w:val="both"/>
        <w:rPr>
          <w:rFonts w:ascii="Arial Narrow" w:hAnsi="Arial Narrow"/>
          <w:bCs/>
          <w:iCs/>
          <w:lang w:eastAsia="bg-BG"/>
        </w:rPr>
      </w:pPr>
      <w:r w:rsidRPr="002E0914">
        <w:rPr>
          <w:rFonts w:ascii="Arial Narrow" w:hAnsi="Arial Narrow"/>
          <w:iCs/>
          <w:lang w:eastAsia="bg-BG"/>
        </w:rPr>
        <w:t xml:space="preserve">   </w:t>
      </w:r>
      <w:proofErr w:type="spellStart"/>
      <w:proofErr w:type="gramStart"/>
      <w:r w:rsidRPr="002E0914">
        <w:rPr>
          <w:rFonts w:ascii="Arial Narrow" w:hAnsi="Arial Narrow"/>
          <w:iCs/>
          <w:lang w:eastAsia="bg-BG"/>
        </w:rPr>
        <w:t>Тестерът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r w:rsidRPr="002E0914">
        <w:rPr>
          <w:rFonts w:ascii="Arial Narrow" w:hAnsi="Arial Narrow"/>
          <w:iCs/>
          <w:lang w:val="en-US" w:eastAsia="bg-BG"/>
        </w:rPr>
        <w:t>VAP</w:t>
      </w:r>
      <w:r w:rsidRPr="002E0914">
        <w:rPr>
          <w:rFonts w:ascii="Arial Narrow" w:hAnsi="Arial Narrow"/>
          <w:iCs/>
          <w:lang w:eastAsia="bg-BG"/>
        </w:rPr>
        <w:t xml:space="preserve"> 6 е </w:t>
      </w:r>
      <w:proofErr w:type="spellStart"/>
      <w:r w:rsidRPr="002E0914">
        <w:rPr>
          <w:rFonts w:ascii="Arial Narrow" w:hAnsi="Arial Narrow"/>
          <w:iCs/>
          <w:lang w:eastAsia="bg-BG"/>
        </w:rPr>
        <w:t>предназначен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iCs/>
          <w:lang w:eastAsia="bg-BG"/>
        </w:rPr>
        <w:t>за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iCs/>
          <w:lang w:eastAsia="bg-BG"/>
        </w:rPr>
        <w:t>опростено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iCs/>
          <w:lang w:eastAsia="bg-BG"/>
        </w:rPr>
        <w:t>тестване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iCs/>
          <w:lang w:eastAsia="bg-BG"/>
        </w:rPr>
        <w:t>релето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r w:rsidRPr="002E0914">
        <w:rPr>
          <w:rFonts w:ascii="Arial Narrow" w:hAnsi="Arial Narrow"/>
          <w:iCs/>
          <w:lang w:val="en-US" w:eastAsia="bg-BG"/>
        </w:rPr>
        <w:t>VIP</w:t>
      </w:r>
      <w:r w:rsidR="00D74E2F">
        <w:rPr>
          <w:rFonts w:ascii="Arial Narrow" w:hAnsi="Arial Narrow"/>
          <w:iCs/>
          <w:lang w:val="en-US" w:eastAsia="bg-BG"/>
        </w:rPr>
        <w:t xml:space="preserve"> </w:t>
      </w:r>
      <w:r w:rsidRPr="002E0914">
        <w:rPr>
          <w:rFonts w:ascii="Arial Narrow" w:hAnsi="Arial Narrow"/>
          <w:iCs/>
          <w:lang w:val="en-US" w:eastAsia="bg-BG"/>
        </w:rPr>
        <w:t>300</w:t>
      </w:r>
      <w:r w:rsidRPr="002E0914">
        <w:rPr>
          <w:rFonts w:ascii="Arial Narrow" w:hAnsi="Arial Narrow"/>
          <w:iCs/>
          <w:lang w:eastAsia="bg-BG"/>
        </w:rPr>
        <w:t>.</w:t>
      </w:r>
      <w:proofErr w:type="gram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proofErr w:type="gramStart"/>
      <w:r w:rsidRPr="002E0914">
        <w:rPr>
          <w:rFonts w:ascii="Arial Narrow" w:hAnsi="Arial Narrow"/>
          <w:iCs/>
          <w:lang w:eastAsia="bg-BG"/>
        </w:rPr>
        <w:t>Тестовият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iCs/>
          <w:lang w:eastAsia="bg-BG"/>
        </w:rPr>
        <w:t>ток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е </w:t>
      </w:r>
      <w:proofErr w:type="spellStart"/>
      <w:r w:rsidRPr="002E0914">
        <w:rPr>
          <w:rFonts w:ascii="Arial Narrow" w:hAnsi="Arial Narrow"/>
          <w:iCs/>
          <w:lang w:eastAsia="bg-BG"/>
        </w:rPr>
        <w:t>еквивалентен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r w:rsidRPr="002E0914">
        <w:rPr>
          <w:rFonts w:ascii="Arial Narrow" w:hAnsi="Arial Narrow"/>
          <w:bCs/>
          <w:iCs/>
          <w:lang w:eastAsia="bg-BG"/>
        </w:rPr>
        <w:t>20</w:t>
      </w:r>
      <w:r w:rsidR="002B263E">
        <w:rPr>
          <w:rFonts w:ascii="Arial Narrow" w:hAnsi="Arial Narrow"/>
          <w:bCs/>
          <w:iCs/>
          <w:lang w:val="bg-BG" w:eastAsia="bg-BG"/>
        </w:rPr>
        <w:t>-</w:t>
      </w:r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кратн</w:t>
      </w:r>
      <w:r w:rsidR="00D74E2F">
        <w:rPr>
          <w:rFonts w:ascii="Arial Narrow" w:hAnsi="Arial Narrow"/>
          <w:bCs/>
          <w:iCs/>
          <w:lang w:eastAsia="bg-BG"/>
        </w:rPr>
        <w:t>ия</w:t>
      </w:r>
      <w:proofErr w:type="spellEnd"/>
      <w:r w:rsidR="00D74E2F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="00D74E2F">
        <w:rPr>
          <w:rFonts w:ascii="Arial Narrow" w:hAnsi="Arial Narrow"/>
          <w:bCs/>
          <w:iCs/>
          <w:lang w:eastAsia="bg-BG"/>
        </w:rPr>
        <w:t>ток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настройка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релето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>.</w:t>
      </w:r>
      <w:proofErr w:type="gram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gramStart"/>
      <w:r w:rsidRPr="002E0914">
        <w:rPr>
          <w:rFonts w:ascii="Arial Narrow" w:hAnsi="Arial Narrow"/>
          <w:iCs/>
          <w:lang w:eastAsia="bg-BG"/>
        </w:rPr>
        <w:t xml:space="preserve">С </w:t>
      </w:r>
      <w:proofErr w:type="spellStart"/>
      <w:r w:rsidRPr="002E0914">
        <w:rPr>
          <w:rFonts w:ascii="Arial Narrow" w:hAnsi="Arial Narrow"/>
          <w:iCs/>
          <w:lang w:eastAsia="bg-BG"/>
        </w:rPr>
        <w:t>помощта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iCs/>
          <w:lang w:eastAsia="bg-BG"/>
        </w:rPr>
        <w:t xml:space="preserve"> </w:t>
      </w:r>
      <w:r w:rsidRPr="002E0914">
        <w:rPr>
          <w:rFonts w:ascii="Arial Narrow" w:hAnsi="Arial Narrow"/>
          <w:iCs/>
          <w:lang w:val="en-US" w:eastAsia="bg-BG"/>
        </w:rPr>
        <w:t>VAP</w:t>
      </w:r>
      <w:r w:rsidRPr="002E0914">
        <w:rPr>
          <w:rFonts w:ascii="Arial Narrow" w:hAnsi="Arial Narrow"/>
          <w:iCs/>
          <w:lang w:eastAsia="bg-BG"/>
        </w:rPr>
        <w:t xml:space="preserve"> 6 е </w:t>
      </w:r>
      <w:proofErr w:type="spellStart"/>
      <w:r w:rsidRPr="002E0914">
        <w:rPr>
          <w:rFonts w:ascii="Arial Narrow" w:hAnsi="Arial Narrow"/>
          <w:iCs/>
          <w:lang w:eastAsia="bg-BG"/>
        </w:rPr>
        <w:t>в</w:t>
      </w:r>
      <w:r w:rsidRPr="002E0914">
        <w:rPr>
          <w:rFonts w:ascii="Arial Narrow" w:hAnsi="Arial Narrow"/>
          <w:bCs/>
          <w:iCs/>
          <w:lang w:eastAsia="bg-BG"/>
        </w:rPr>
        <w:t>ъзможно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тестване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релето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без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изключване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прекъсвача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>.</w:t>
      </w:r>
      <w:proofErr w:type="gramEnd"/>
    </w:p>
    <w:p w:rsidR="002B263E" w:rsidRDefault="002B263E" w:rsidP="002E0914">
      <w:pPr>
        <w:pStyle w:val="Nagl"/>
        <w:jc w:val="left"/>
        <w:rPr>
          <w:rFonts w:ascii="Arial Narrow" w:hAnsi="Arial Narrow"/>
          <w:b/>
          <w:caps w:val="0"/>
          <w:sz w:val="24"/>
          <w:szCs w:val="24"/>
          <w:lang w:val="bg-BG" w:eastAsia="bg-BG"/>
        </w:rPr>
      </w:pPr>
    </w:p>
    <w:p w:rsidR="002E0914" w:rsidRPr="002E0914" w:rsidRDefault="002E0914" w:rsidP="002E0914">
      <w:pPr>
        <w:pStyle w:val="Nagl"/>
        <w:jc w:val="left"/>
        <w:rPr>
          <w:rFonts w:ascii="Arial Narrow" w:hAnsi="Arial Narrow"/>
          <w:b/>
          <w:caps w:val="0"/>
          <w:sz w:val="24"/>
          <w:szCs w:val="24"/>
          <w:lang w:val="bg-BG" w:eastAsia="bg-BG"/>
        </w:rPr>
      </w:pPr>
      <w:r w:rsidRPr="002E0914">
        <w:rPr>
          <w:rFonts w:ascii="Arial Narrow" w:hAnsi="Arial Narrow"/>
          <w:b/>
          <w:caps w:val="0"/>
          <w:sz w:val="24"/>
          <w:szCs w:val="24"/>
          <w:lang w:val="bg-BG" w:eastAsia="bg-BG"/>
        </w:rPr>
        <w:t>Избор на табела</w:t>
      </w:r>
    </w:p>
    <w:p w:rsidR="002E0914" w:rsidRPr="00D74E2F" w:rsidRDefault="002E0914" w:rsidP="002E0914">
      <w:pPr>
        <w:rPr>
          <w:rFonts w:ascii="Arial Narrow" w:hAnsi="Arial Narrow"/>
          <w:b/>
          <w:lang w:val="bg-BG" w:eastAsia="bg-BG"/>
        </w:rPr>
      </w:pPr>
    </w:p>
    <w:p w:rsidR="002E0914" w:rsidRPr="00280389" w:rsidRDefault="002E0914" w:rsidP="005E3047">
      <w:pPr>
        <w:jc w:val="both"/>
        <w:rPr>
          <w:rFonts w:ascii="Arial Narrow" w:hAnsi="Arial Narrow"/>
          <w:lang w:val="bg-BG" w:eastAsia="bg-BG"/>
        </w:rPr>
      </w:pPr>
      <w:r w:rsidRPr="00D74E2F">
        <w:rPr>
          <w:rFonts w:ascii="Arial Narrow" w:hAnsi="Arial Narrow"/>
          <w:lang w:val="bg-BG" w:eastAsia="bg-BG"/>
        </w:rPr>
        <w:t xml:space="preserve">   </w:t>
      </w:r>
      <w:proofErr w:type="gramStart"/>
      <w:r w:rsidRPr="002E0914">
        <w:rPr>
          <w:rFonts w:ascii="Arial Narrow" w:hAnsi="Arial Narrow"/>
          <w:lang w:eastAsia="bg-BG"/>
        </w:rPr>
        <w:t>VIP</w:t>
      </w:r>
      <w:r w:rsidR="00D74E2F">
        <w:rPr>
          <w:rFonts w:ascii="Arial Narrow" w:hAnsi="Arial Narrow"/>
          <w:lang w:val="bg-BG" w:eastAsia="bg-BG"/>
        </w:rPr>
        <w:t xml:space="preserve"> </w:t>
      </w:r>
      <w:r w:rsidRPr="00D74E2F">
        <w:rPr>
          <w:rFonts w:ascii="Arial Narrow" w:hAnsi="Arial Narrow"/>
          <w:lang w:val="bg-BG" w:eastAsia="bg-BG"/>
        </w:rPr>
        <w:t xml:space="preserve">300 се доставя с набор от табели, които </w:t>
      </w:r>
      <w:proofErr w:type="spellStart"/>
      <w:r w:rsidRPr="00D74E2F">
        <w:rPr>
          <w:rFonts w:ascii="Arial Narrow" w:hAnsi="Arial Narrow"/>
          <w:lang w:val="bg-BG" w:eastAsia="bg-BG"/>
        </w:rPr>
        <w:t>съответ</w:t>
      </w:r>
      <w:r w:rsidR="00D74E2F">
        <w:rPr>
          <w:rFonts w:ascii="Arial Narrow" w:hAnsi="Arial Narrow"/>
          <w:lang w:val="bg-BG" w:eastAsia="bg-BG"/>
        </w:rPr>
        <w:t>-</w:t>
      </w:r>
      <w:r w:rsidRPr="00D74E2F">
        <w:rPr>
          <w:rFonts w:ascii="Arial Narrow" w:hAnsi="Arial Narrow"/>
          <w:lang w:val="bg-BG" w:eastAsia="bg-BG"/>
        </w:rPr>
        <w:t>стват</w:t>
      </w:r>
      <w:proofErr w:type="spellEnd"/>
      <w:r w:rsidRPr="00D74E2F">
        <w:rPr>
          <w:rFonts w:ascii="Arial Narrow" w:hAnsi="Arial Narrow"/>
          <w:lang w:val="bg-BG" w:eastAsia="bg-BG"/>
        </w:rPr>
        <w:t xml:space="preserve"> на различните варианти на сензори и обхвати на настройка.</w:t>
      </w:r>
      <w:proofErr w:type="gramEnd"/>
      <w:r w:rsidRPr="00D74E2F">
        <w:rPr>
          <w:rFonts w:ascii="Arial Narrow" w:hAnsi="Arial Narrow"/>
          <w:lang w:val="bg-BG" w:eastAsia="bg-BG"/>
        </w:rPr>
        <w:t xml:space="preserve"> </w:t>
      </w:r>
      <w:r w:rsidRPr="00280389">
        <w:rPr>
          <w:rFonts w:ascii="Arial Narrow" w:hAnsi="Arial Narrow"/>
          <w:lang w:val="bg-BG" w:eastAsia="bg-BG"/>
        </w:rPr>
        <w:t>Подходящата за случая табела се поставя в прозрачния панел на лицевата част на релето.</w:t>
      </w:r>
    </w:p>
    <w:p w:rsidR="002E0914" w:rsidRPr="00280389" w:rsidRDefault="002E0914" w:rsidP="002E0914">
      <w:pPr>
        <w:rPr>
          <w:rFonts w:ascii="Arial Narrow" w:hAnsi="Arial Narrow"/>
          <w:lang w:val="bg-BG" w:eastAsia="bg-BG"/>
        </w:rPr>
      </w:pPr>
    </w:p>
    <w:p w:rsidR="002E0914" w:rsidRPr="002E0914" w:rsidRDefault="00774216" w:rsidP="002E0914">
      <w:pPr>
        <w:pStyle w:val="Nagl"/>
        <w:jc w:val="left"/>
        <w:rPr>
          <w:rFonts w:ascii="Arial Narrow" w:hAnsi="Arial Narrow"/>
          <w:b/>
          <w:caps w:val="0"/>
          <w:sz w:val="24"/>
          <w:szCs w:val="24"/>
          <w:lang w:val="bg-BG" w:eastAsia="bg-BG"/>
        </w:rPr>
      </w:pPr>
      <w:r>
        <w:rPr>
          <w:rFonts w:ascii="Arial Narrow" w:hAnsi="Arial Narrow"/>
          <w:b/>
          <w:caps w:val="0"/>
          <w:sz w:val="24"/>
          <w:szCs w:val="24"/>
          <w:lang w:val="bg-BG" w:eastAsia="bg-BG"/>
        </w:rPr>
        <w:br w:type="column"/>
      </w:r>
      <w:r w:rsidR="002E0914" w:rsidRPr="002E0914">
        <w:rPr>
          <w:rFonts w:ascii="Arial Narrow" w:hAnsi="Arial Narrow"/>
          <w:b/>
          <w:caps w:val="0"/>
          <w:sz w:val="24"/>
          <w:szCs w:val="24"/>
          <w:lang w:val="bg-BG" w:eastAsia="bg-BG"/>
        </w:rPr>
        <w:lastRenderedPageBreak/>
        <w:t>Схеми на свързване</w:t>
      </w:r>
    </w:p>
    <w:p w:rsidR="002E0914" w:rsidRPr="00B72E7C" w:rsidRDefault="002E0914" w:rsidP="002E0914">
      <w:pPr>
        <w:rPr>
          <w:rFonts w:ascii="Arial Narrow" w:hAnsi="Arial Narrow"/>
          <w:lang w:val="bg-BG" w:eastAsia="bg-BG"/>
        </w:rPr>
      </w:pPr>
    </w:p>
    <w:p w:rsidR="002E0914" w:rsidRPr="00B72E7C" w:rsidRDefault="002E0914" w:rsidP="005E3047">
      <w:pPr>
        <w:jc w:val="both"/>
        <w:rPr>
          <w:rFonts w:ascii="Arial Narrow" w:hAnsi="Arial Narrow"/>
          <w:lang w:val="bg-BG" w:eastAsia="bg-BG"/>
        </w:rPr>
      </w:pPr>
      <w:r w:rsidRPr="00B72E7C">
        <w:rPr>
          <w:rFonts w:ascii="Arial Narrow" w:hAnsi="Arial Narrow"/>
          <w:lang w:val="bg-BG" w:eastAsia="bg-BG"/>
        </w:rPr>
        <w:t xml:space="preserve">   Схемите на свързване на </w:t>
      </w:r>
      <w:r w:rsidRPr="002E0914">
        <w:rPr>
          <w:rFonts w:ascii="Arial Narrow" w:hAnsi="Arial Narrow"/>
          <w:lang w:eastAsia="bg-BG"/>
        </w:rPr>
        <w:t>VIP</w:t>
      </w:r>
      <w:r w:rsidR="00D74E2F" w:rsidRPr="00B72E7C">
        <w:rPr>
          <w:rFonts w:ascii="Arial Narrow" w:hAnsi="Arial Narrow"/>
          <w:lang w:val="bg-BG" w:eastAsia="bg-BG"/>
        </w:rPr>
        <w:t xml:space="preserve"> </w:t>
      </w:r>
      <w:r w:rsidRPr="00B72E7C">
        <w:rPr>
          <w:rFonts w:ascii="Arial Narrow" w:hAnsi="Arial Narrow"/>
          <w:lang w:val="bg-BG" w:eastAsia="bg-BG"/>
        </w:rPr>
        <w:t>300</w:t>
      </w:r>
      <w:r w:rsidRPr="002E0914">
        <w:rPr>
          <w:rFonts w:ascii="Arial Narrow" w:hAnsi="Arial Narrow"/>
          <w:lang w:eastAsia="bg-BG"/>
        </w:rPr>
        <w:t>LL</w:t>
      </w:r>
      <w:r w:rsidRPr="00B72E7C">
        <w:rPr>
          <w:rFonts w:ascii="Arial Narrow" w:hAnsi="Arial Narrow"/>
          <w:lang w:val="bg-BG" w:eastAsia="bg-BG"/>
        </w:rPr>
        <w:t xml:space="preserve"> и </w:t>
      </w:r>
      <w:r w:rsidRPr="002E0914">
        <w:rPr>
          <w:rFonts w:ascii="Arial Narrow" w:hAnsi="Arial Narrow"/>
          <w:lang w:eastAsia="bg-BG"/>
        </w:rPr>
        <w:t>VIP</w:t>
      </w:r>
      <w:r w:rsidR="00D74E2F" w:rsidRPr="00B72E7C">
        <w:rPr>
          <w:rFonts w:ascii="Arial Narrow" w:hAnsi="Arial Narrow"/>
          <w:lang w:val="bg-BG" w:eastAsia="bg-BG"/>
        </w:rPr>
        <w:t xml:space="preserve"> </w:t>
      </w:r>
      <w:r w:rsidRPr="00B72E7C">
        <w:rPr>
          <w:rFonts w:ascii="Arial Narrow" w:hAnsi="Arial Narrow"/>
          <w:lang w:val="bg-BG" w:eastAsia="bg-BG"/>
        </w:rPr>
        <w:t>300</w:t>
      </w:r>
      <w:r w:rsidRPr="002E0914">
        <w:rPr>
          <w:rFonts w:ascii="Arial Narrow" w:hAnsi="Arial Narrow"/>
          <w:lang w:eastAsia="bg-BG"/>
        </w:rPr>
        <w:t>LH</w:t>
      </w:r>
      <w:r w:rsidRPr="00B72E7C">
        <w:rPr>
          <w:rFonts w:ascii="Arial Narrow" w:hAnsi="Arial Narrow"/>
          <w:lang w:val="bg-BG" w:eastAsia="bg-BG"/>
        </w:rPr>
        <w:t xml:space="preserve"> са показани на фиг.</w:t>
      </w:r>
      <w:r w:rsidR="002B263E">
        <w:rPr>
          <w:rFonts w:ascii="Arial Narrow" w:hAnsi="Arial Narrow"/>
          <w:lang w:val="bg-BG" w:eastAsia="bg-BG"/>
        </w:rPr>
        <w:t xml:space="preserve"> </w:t>
      </w:r>
      <w:r w:rsidRPr="00B72E7C">
        <w:rPr>
          <w:rFonts w:ascii="Arial Narrow" w:hAnsi="Arial Narrow"/>
          <w:lang w:val="bg-BG" w:eastAsia="bg-BG"/>
        </w:rPr>
        <w:t>2 (за обхват х1 или х2) и на фиг.</w:t>
      </w:r>
      <w:r w:rsidR="002B263E">
        <w:rPr>
          <w:rFonts w:ascii="Arial Narrow" w:hAnsi="Arial Narrow"/>
          <w:lang w:val="bg-BG" w:eastAsia="bg-BG"/>
        </w:rPr>
        <w:t xml:space="preserve"> </w:t>
      </w:r>
      <w:r w:rsidRPr="00B72E7C">
        <w:rPr>
          <w:rFonts w:ascii="Arial Narrow" w:hAnsi="Arial Narrow"/>
          <w:lang w:val="bg-BG" w:eastAsia="bg-BG"/>
        </w:rPr>
        <w:t>3 (за обхват х4)</w:t>
      </w:r>
      <w:r w:rsidR="00B72E7C" w:rsidRPr="00B72E7C">
        <w:rPr>
          <w:rFonts w:ascii="Arial Narrow" w:hAnsi="Arial Narrow"/>
          <w:lang w:val="bg-BG" w:eastAsia="bg-BG"/>
        </w:rPr>
        <w:t>.</w:t>
      </w:r>
    </w:p>
    <w:p w:rsidR="002E0914" w:rsidRPr="00B72E7C" w:rsidRDefault="002E0914" w:rsidP="002A3577">
      <w:pPr>
        <w:pStyle w:val="Tekst"/>
        <w:ind w:firstLine="0"/>
        <w:rPr>
          <w:rFonts w:ascii="Arial Narrow" w:hAnsi="Arial Narrow" w:cs="Calibri"/>
          <w:color w:val="FF0000"/>
          <w:lang w:val="bg-BG"/>
        </w:rPr>
      </w:pPr>
    </w:p>
    <w:p w:rsidR="002E0914" w:rsidRDefault="002E0914" w:rsidP="002E0914">
      <w:pPr>
        <w:rPr>
          <w:rFonts w:ascii="Arial Narrow" w:hAnsi="Arial Narrow"/>
          <w:sz w:val="24"/>
          <w:szCs w:val="24"/>
          <w:lang w:eastAsia="bg-BG"/>
        </w:rPr>
      </w:pPr>
      <w:r>
        <w:rPr>
          <w:rFonts w:ascii="Arial Narrow" w:hAnsi="Arial Narrow"/>
          <w:noProof/>
          <w:sz w:val="24"/>
          <w:szCs w:val="24"/>
          <w:lang w:val="bg-BG" w:eastAsia="bg-BG"/>
        </w:rPr>
        <w:drawing>
          <wp:inline distT="0" distB="0" distL="0" distR="0">
            <wp:extent cx="2734310" cy="2872740"/>
            <wp:effectExtent l="0" t="0" r="889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14" w:rsidRDefault="002E0914" w:rsidP="002E0914">
      <w:pPr>
        <w:pStyle w:val="podpisrysunku"/>
        <w:ind w:firstLine="0"/>
        <w:jc w:val="left"/>
        <w:rPr>
          <w:rFonts w:ascii="Arial Narrow" w:hAnsi="Arial Narrow"/>
          <w:b/>
          <w:i w:val="0"/>
          <w:color w:val="000000" w:themeColor="text1"/>
          <w:sz w:val="16"/>
        </w:rPr>
      </w:pPr>
    </w:p>
    <w:p w:rsidR="002E0914" w:rsidRPr="002E0914" w:rsidRDefault="002E0914" w:rsidP="002E0914">
      <w:pPr>
        <w:pStyle w:val="podpisrysunku"/>
        <w:ind w:firstLine="0"/>
        <w:jc w:val="left"/>
        <w:rPr>
          <w:rFonts w:ascii="Arial Narrow" w:hAnsi="Arial Narrow"/>
          <w:b/>
          <w:i w:val="0"/>
          <w:color w:val="000000" w:themeColor="text1"/>
          <w:sz w:val="16"/>
          <w:lang w:val="bg-BG"/>
        </w:rPr>
      </w:pPr>
      <w:r w:rsidRPr="002E0914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>Фиг.</w:t>
      </w:r>
      <w:r w:rsidR="002B263E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 xml:space="preserve"> </w:t>
      </w:r>
      <w:r w:rsidRPr="002E0914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>2</w:t>
      </w:r>
    </w:p>
    <w:p w:rsidR="002E0914" w:rsidRDefault="002E0914" w:rsidP="002E0914">
      <w:pPr>
        <w:rPr>
          <w:rFonts w:ascii="Arial Narrow" w:hAnsi="Arial Narrow"/>
          <w:sz w:val="24"/>
          <w:szCs w:val="24"/>
          <w:lang w:eastAsia="bg-BG"/>
        </w:rPr>
      </w:pPr>
    </w:p>
    <w:p w:rsidR="002E0914" w:rsidRDefault="002E0914" w:rsidP="002E0914">
      <w:pPr>
        <w:rPr>
          <w:rFonts w:ascii="Arial Narrow" w:hAnsi="Arial Narrow"/>
          <w:sz w:val="24"/>
          <w:szCs w:val="24"/>
          <w:lang w:eastAsia="bg-BG"/>
        </w:rPr>
      </w:pPr>
      <w:r>
        <w:rPr>
          <w:rFonts w:ascii="Arial Narrow" w:hAnsi="Arial Narrow"/>
          <w:noProof/>
          <w:sz w:val="24"/>
          <w:szCs w:val="24"/>
          <w:lang w:val="bg-BG" w:eastAsia="bg-BG"/>
        </w:rPr>
        <w:drawing>
          <wp:inline distT="0" distB="0" distL="0" distR="0">
            <wp:extent cx="2682875" cy="282067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14" w:rsidRDefault="002E0914" w:rsidP="002E0914">
      <w:pPr>
        <w:pStyle w:val="podpisrysunku"/>
        <w:ind w:firstLine="0"/>
        <w:jc w:val="left"/>
        <w:rPr>
          <w:rFonts w:ascii="Arial Narrow" w:hAnsi="Arial Narrow"/>
          <w:b/>
          <w:i w:val="0"/>
          <w:color w:val="000000" w:themeColor="text1"/>
          <w:sz w:val="16"/>
        </w:rPr>
      </w:pPr>
    </w:p>
    <w:p w:rsidR="002E0914" w:rsidRPr="002E0914" w:rsidRDefault="002E0914" w:rsidP="002E0914">
      <w:pPr>
        <w:pStyle w:val="podpisrysunku"/>
        <w:ind w:firstLine="0"/>
        <w:jc w:val="left"/>
        <w:rPr>
          <w:rFonts w:ascii="Arial Narrow" w:hAnsi="Arial Narrow"/>
          <w:b/>
          <w:i w:val="0"/>
          <w:color w:val="000000" w:themeColor="text1"/>
          <w:sz w:val="16"/>
          <w:lang w:val="bg-BG"/>
        </w:rPr>
      </w:pPr>
      <w:r w:rsidRPr="002E0914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>Фиг.</w:t>
      </w:r>
      <w:r w:rsidR="00B72E7C">
        <w:rPr>
          <w:rFonts w:ascii="Arial Narrow" w:hAnsi="Arial Narrow"/>
          <w:b/>
          <w:i w:val="0"/>
          <w:color w:val="000000" w:themeColor="text1"/>
          <w:sz w:val="16"/>
        </w:rPr>
        <w:t xml:space="preserve"> </w:t>
      </w:r>
      <w:r w:rsidRPr="002E0914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>3</w:t>
      </w:r>
    </w:p>
    <w:p w:rsidR="00322225" w:rsidRPr="00E37B3C" w:rsidRDefault="00322225" w:rsidP="002A3577">
      <w:pPr>
        <w:pStyle w:val="Tekst"/>
        <w:ind w:firstLine="0"/>
        <w:rPr>
          <w:rFonts w:ascii="Arial Narrow" w:hAnsi="Arial Narrow" w:cs="Calibri"/>
          <w:i/>
          <w:color w:val="FF0000"/>
          <w:lang w:val="bg-BG"/>
        </w:rPr>
      </w:pPr>
    </w:p>
    <w:p w:rsidR="002E0914" w:rsidRPr="002E0914" w:rsidRDefault="002E0914" w:rsidP="002E0914">
      <w:pPr>
        <w:pStyle w:val="Nagl"/>
        <w:jc w:val="left"/>
        <w:rPr>
          <w:rFonts w:ascii="Arial Narrow" w:hAnsi="Arial Narrow"/>
          <w:b/>
          <w:caps w:val="0"/>
          <w:sz w:val="24"/>
          <w:szCs w:val="24"/>
          <w:lang w:val="bg-BG" w:eastAsia="bg-BG"/>
        </w:rPr>
      </w:pPr>
      <w:r w:rsidRPr="002E0914">
        <w:rPr>
          <w:rFonts w:ascii="Arial Narrow" w:hAnsi="Arial Narrow"/>
          <w:b/>
          <w:caps w:val="0"/>
          <w:sz w:val="24"/>
          <w:szCs w:val="24"/>
          <w:lang w:val="bg-BG" w:eastAsia="bg-BG"/>
        </w:rPr>
        <w:t>Препоръки на производителя за изпитване на релето VIP300.</w:t>
      </w:r>
    </w:p>
    <w:p w:rsidR="002E0914" w:rsidRPr="002E0914" w:rsidRDefault="002E0914" w:rsidP="002E0914">
      <w:pPr>
        <w:rPr>
          <w:rFonts w:ascii="Arial Narrow" w:hAnsi="Arial Narrow"/>
          <w:lang w:eastAsia="bg-BG"/>
        </w:rPr>
      </w:pPr>
    </w:p>
    <w:p w:rsidR="002E0914" w:rsidRDefault="002E0914" w:rsidP="005E3047">
      <w:pPr>
        <w:jc w:val="both"/>
        <w:rPr>
          <w:rFonts w:ascii="Arial Narrow" w:hAnsi="Arial Narrow"/>
          <w:bCs/>
          <w:iCs/>
          <w:lang w:eastAsia="bg-BG"/>
        </w:rPr>
      </w:pPr>
      <w:r w:rsidRPr="002E0914">
        <w:rPr>
          <w:rFonts w:ascii="Arial Narrow" w:hAnsi="Arial Narrow"/>
          <w:lang w:eastAsia="bg-BG"/>
        </w:rPr>
        <w:t xml:space="preserve">   В </w:t>
      </w:r>
      <w:proofErr w:type="spellStart"/>
      <w:r w:rsidRPr="002E0914">
        <w:rPr>
          <w:rFonts w:ascii="Arial Narrow" w:hAnsi="Arial Narrow"/>
          <w:lang w:eastAsia="bg-BG"/>
        </w:rPr>
        <w:t>каталожната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информация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за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r w:rsidRPr="002E0914">
        <w:rPr>
          <w:rFonts w:ascii="Arial Narrow" w:hAnsi="Arial Narrow"/>
          <w:lang w:val="en-US" w:eastAsia="bg-BG"/>
        </w:rPr>
        <w:t>VIP</w:t>
      </w:r>
      <w:r w:rsidR="00D74E2F">
        <w:rPr>
          <w:rFonts w:ascii="Arial Narrow" w:hAnsi="Arial Narrow"/>
          <w:lang w:val="bg-BG" w:eastAsia="bg-BG"/>
        </w:rPr>
        <w:t xml:space="preserve"> </w:t>
      </w:r>
      <w:r w:rsidRPr="002E0914">
        <w:rPr>
          <w:rFonts w:ascii="Arial Narrow" w:hAnsi="Arial Narrow"/>
          <w:lang w:val="en-US" w:eastAsia="bg-BG"/>
        </w:rPr>
        <w:t>300</w:t>
      </w:r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на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r w:rsidRPr="002E0914">
        <w:rPr>
          <w:rFonts w:ascii="Arial Narrow" w:hAnsi="Arial Narrow"/>
          <w:lang w:val="en-US" w:eastAsia="bg-BG"/>
        </w:rPr>
        <w:t xml:space="preserve">Schneider Electric </w:t>
      </w:r>
      <w:proofErr w:type="spellStart"/>
      <w:r w:rsidRPr="002E0914">
        <w:rPr>
          <w:rFonts w:ascii="Arial Narrow" w:hAnsi="Arial Narrow"/>
          <w:lang w:eastAsia="bg-BG"/>
        </w:rPr>
        <w:t>Франция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r w:rsidRPr="002E0914">
        <w:rPr>
          <w:rFonts w:ascii="Arial Narrow" w:hAnsi="Arial Narrow"/>
          <w:lang w:val="en-US" w:eastAsia="bg-BG"/>
        </w:rPr>
        <w:t>[</w:t>
      </w:r>
      <w:proofErr w:type="spellStart"/>
      <w:r w:rsidR="00D74E2F" w:rsidRPr="00F956D1">
        <w:rPr>
          <w:rFonts w:ascii="Arial Narrow" w:hAnsi="Arial Narrow"/>
          <w:color w:val="000000" w:themeColor="text1"/>
          <w:lang w:val="bg-BG"/>
        </w:rPr>
        <w:t>Schneider</w:t>
      </w:r>
      <w:proofErr w:type="spellEnd"/>
      <w:r w:rsidR="00D74E2F" w:rsidRPr="00F956D1">
        <w:rPr>
          <w:rFonts w:ascii="Arial Narrow" w:hAnsi="Arial Narrow"/>
          <w:color w:val="000000" w:themeColor="text1"/>
          <w:lang w:val="bg-BG"/>
        </w:rPr>
        <w:t xml:space="preserve"> Electric Industries SAS</w:t>
      </w:r>
      <w:r w:rsidR="00D74E2F">
        <w:rPr>
          <w:rFonts w:ascii="Arial Narrow" w:hAnsi="Arial Narrow"/>
          <w:color w:val="000000" w:themeColor="text1"/>
          <w:lang w:val="bg-BG"/>
        </w:rPr>
        <w:t>, 2004</w:t>
      </w:r>
      <w:r w:rsidRPr="002E0914">
        <w:rPr>
          <w:rFonts w:ascii="Arial Narrow" w:hAnsi="Arial Narrow"/>
          <w:lang w:val="en-US" w:eastAsia="bg-BG"/>
        </w:rPr>
        <w:t xml:space="preserve">] </w:t>
      </w:r>
      <w:proofErr w:type="spellStart"/>
      <w:r w:rsidRPr="002E0914">
        <w:rPr>
          <w:rFonts w:ascii="Arial Narrow" w:hAnsi="Arial Narrow"/>
          <w:lang w:eastAsia="bg-BG"/>
        </w:rPr>
        <w:t>не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се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предлага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друг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метод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за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изпитване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на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релето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освен</w:t>
      </w:r>
      <w:proofErr w:type="spellEnd"/>
      <w:r w:rsidRPr="002E0914">
        <w:rPr>
          <w:rFonts w:ascii="Arial Narrow" w:hAnsi="Arial Narrow"/>
          <w:lang w:eastAsia="bg-BG"/>
        </w:rPr>
        <w:t xml:space="preserve"> с </w:t>
      </w:r>
      <w:proofErr w:type="spellStart"/>
      <w:r w:rsidRPr="002E0914">
        <w:rPr>
          <w:rFonts w:ascii="Arial Narrow" w:hAnsi="Arial Narrow"/>
          <w:lang w:eastAsia="bg-BG"/>
        </w:rPr>
        <w:t>тестера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r w:rsidRPr="002E0914">
        <w:rPr>
          <w:rFonts w:ascii="Arial Narrow" w:hAnsi="Arial Narrow"/>
          <w:lang w:val="en-US" w:eastAsia="bg-BG"/>
        </w:rPr>
        <w:t>VAP</w:t>
      </w:r>
      <w:r w:rsidR="00D74E2F">
        <w:rPr>
          <w:rFonts w:ascii="Arial Narrow" w:hAnsi="Arial Narrow"/>
          <w:lang w:val="bg-BG" w:eastAsia="bg-BG"/>
        </w:rPr>
        <w:t xml:space="preserve"> </w:t>
      </w:r>
      <w:r w:rsidRPr="002E0914">
        <w:rPr>
          <w:rFonts w:ascii="Arial Narrow" w:hAnsi="Arial Narrow"/>
          <w:lang w:eastAsia="bg-BG"/>
        </w:rPr>
        <w:t xml:space="preserve">6, </w:t>
      </w:r>
      <w:proofErr w:type="spellStart"/>
      <w:r w:rsidRPr="002E0914">
        <w:rPr>
          <w:rFonts w:ascii="Arial Narrow" w:hAnsi="Arial Narrow"/>
          <w:lang w:eastAsia="bg-BG"/>
        </w:rPr>
        <w:t>но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lang w:eastAsia="bg-BG"/>
        </w:rPr>
        <w:t>само</w:t>
      </w:r>
      <w:proofErr w:type="spellEnd"/>
      <w:r w:rsidRPr="002E0914">
        <w:rPr>
          <w:rFonts w:ascii="Arial Narrow" w:hAnsi="Arial Narrow"/>
          <w:lang w:eastAsia="bg-BG"/>
        </w:rPr>
        <w:t xml:space="preserve"> с </w:t>
      </w:r>
      <w:proofErr w:type="spellStart"/>
      <w:r w:rsidRPr="002E0914">
        <w:rPr>
          <w:rFonts w:ascii="Arial Narrow" w:hAnsi="Arial Narrow"/>
          <w:lang w:eastAsia="bg-BG"/>
        </w:rPr>
        <w:t>него</w:t>
      </w:r>
      <w:proofErr w:type="spellEnd"/>
      <w:r w:rsidRPr="002E0914">
        <w:rPr>
          <w:rFonts w:ascii="Arial Narrow" w:hAnsi="Arial Narrow"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могат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да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бъдат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изпитани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в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пълен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обем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защитните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характеристики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>.</w:t>
      </w:r>
    </w:p>
    <w:p w:rsidR="00774216" w:rsidRPr="002E0914" w:rsidRDefault="00774216" w:rsidP="005E3047">
      <w:pPr>
        <w:jc w:val="both"/>
        <w:rPr>
          <w:rFonts w:ascii="Arial Narrow" w:hAnsi="Arial Narrow"/>
          <w:lang w:eastAsia="bg-BG"/>
        </w:rPr>
      </w:pPr>
    </w:p>
    <w:p w:rsidR="002E0914" w:rsidRPr="002E0914" w:rsidRDefault="002E0914" w:rsidP="005E3047">
      <w:pPr>
        <w:jc w:val="both"/>
        <w:rPr>
          <w:rFonts w:ascii="Arial Narrow" w:hAnsi="Arial Narrow"/>
          <w:lang w:eastAsia="bg-BG"/>
        </w:rPr>
      </w:pPr>
      <w:r w:rsidRPr="002E0914">
        <w:rPr>
          <w:rFonts w:ascii="Arial Narrow" w:hAnsi="Arial Narrow"/>
          <w:bCs/>
          <w:iCs/>
          <w:lang w:eastAsia="bg-BG"/>
        </w:rPr>
        <w:t xml:space="preserve">   </w:t>
      </w:r>
      <w:proofErr w:type="gramStart"/>
      <w:r w:rsidRPr="002E0914">
        <w:rPr>
          <w:rFonts w:ascii="Arial Narrow" w:hAnsi="Arial Narrow"/>
          <w:bCs/>
          <w:iCs/>
          <w:lang w:eastAsia="bg-BG"/>
        </w:rPr>
        <w:t xml:space="preserve">В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инструкцията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експлоатация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r w:rsidRPr="002E0914">
        <w:rPr>
          <w:rFonts w:ascii="Arial Narrow" w:hAnsi="Arial Narrow"/>
          <w:bCs/>
          <w:iCs/>
          <w:lang w:val="en-US" w:eastAsia="bg-BG"/>
        </w:rPr>
        <w:t>Ringmaster [</w:t>
      </w:r>
      <w:proofErr w:type="spellStart"/>
      <w:r w:rsidR="00D74E2F" w:rsidRPr="00F956D1">
        <w:rPr>
          <w:rFonts w:ascii="Arial Narrow" w:hAnsi="Arial Narrow"/>
          <w:color w:val="000000" w:themeColor="text1"/>
          <w:lang w:val="bg-BG"/>
        </w:rPr>
        <w:t>Schneider</w:t>
      </w:r>
      <w:proofErr w:type="spellEnd"/>
      <w:r w:rsidR="00D74E2F" w:rsidRPr="00F956D1">
        <w:rPr>
          <w:rFonts w:ascii="Arial Narrow" w:hAnsi="Arial Narrow"/>
          <w:color w:val="000000" w:themeColor="text1"/>
          <w:lang w:val="bg-BG"/>
        </w:rPr>
        <w:t xml:space="preserve"> Electric</w:t>
      </w:r>
      <w:r w:rsidR="00D74E2F">
        <w:rPr>
          <w:rFonts w:ascii="Arial Narrow" w:hAnsi="Arial Narrow"/>
          <w:color w:val="000000" w:themeColor="text1"/>
          <w:lang w:val="bg-BG"/>
        </w:rPr>
        <w:t>, 2007</w:t>
      </w:r>
      <w:r w:rsidRPr="002E0914">
        <w:rPr>
          <w:rFonts w:ascii="Arial Narrow" w:hAnsi="Arial Narrow"/>
          <w:bCs/>
          <w:iCs/>
          <w:lang w:val="en-US" w:eastAsia="bg-BG"/>
        </w:rPr>
        <w:t>]</w:t>
      </w:r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препоръчани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схема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(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фиг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>.</w:t>
      </w:r>
      <w:r w:rsidR="002B263E">
        <w:rPr>
          <w:rFonts w:ascii="Arial Narrow" w:hAnsi="Arial Narrow"/>
          <w:bCs/>
          <w:iCs/>
          <w:lang w:val="bg-BG" w:eastAsia="bg-BG"/>
        </w:rPr>
        <w:t xml:space="preserve"> </w:t>
      </w:r>
      <w:r w:rsidRPr="002E0914">
        <w:rPr>
          <w:rFonts w:ascii="Arial Narrow" w:hAnsi="Arial Narrow"/>
          <w:bCs/>
          <w:iCs/>
          <w:lang w:eastAsia="bg-BG"/>
        </w:rPr>
        <w:t xml:space="preserve">4)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опитна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постановка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и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процедура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изпитване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r w:rsidRPr="002E0914">
        <w:rPr>
          <w:rFonts w:ascii="Arial Narrow" w:hAnsi="Arial Narrow"/>
          <w:bCs/>
          <w:iCs/>
          <w:lang w:val="en-US" w:eastAsia="bg-BG"/>
        </w:rPr>
        <w:t>VIP</w:t>
      </w:r>
      <w:r w:rsidR="00B72E7C">
        <w:rPr>
          <w:rFonts w:ascii="Arial Narrow" w:hAnsi="Arial Narrow"/>
          <w:bCs/>
          <w:iCs/>
          <w:lang w:val="en-US" w:eastAsia="bg-BG"/>
        </w:rPr>
        <w:t xml:space="preserve"> </w:t>
      </w:r>
      <w:r w:rsidRPr="002E0914">
        <w:rPr>
          <w:rFonts w:ascii="Arial Narrow" w:hAnsi="Arial Narrow"/>
          <w:bCs/>
          <w:iCs/>
          <w:lang w:val="en-US" w:eastAsia="bg-BG"/>
        </w:rPr>
        <w:t>300</w:t>
      </w:r>
      <w:r w:rsidRPr="002E0914">
        <w:rPr>
          <w:rFonts w:ascii="Arial Narrow" w:hAnsi="Arial Narrow"/>
          <w:bCs/>
          <w:iCs/>
          <w:lang w:eastAsia="bg-BG"/>
        </w:rPr>
        <w:t xml:space="preserve"> с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lastRenderedPageBreak/>
        <w:t>вторичен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ток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>.</w:t>
      </w:r>
      <w:proofErr w:type="gramEnd"/>
      <w:r w:rsidRPr="002E0914">
        <w:rPr>
          <w:rFonts w:ascii="Arial" w:hAnsi="Arial" w:cs="Arial"/>
        </w:rPr>
        <w:t xml:space="preserve"> </w:t>
      </w:r>
      <w:proofErr w:type="spellStart"/>
      <w:proofErr w:type="gramStart"/>
      <w:r w:rsidRPr="002E0914">
        <w:rPr>
          <w:rFonts w:ascii="Arial Narrow" w:hAnsi="Arial Narrow"/>
          <w:bCs/>
          <w:iCs/>
          <w:lang w:eastAsia="bg-BG"/>
        </w:rPr>
        <w:t>Товарното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устройство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свързва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към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релето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VIP 300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без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да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разкач</w:t>
      </w:r>
      <w:proofErr w:type="spellEnd"/>
      <w:r w:rsidR="007C6446">
        <w:rPr>
          <w:rFonts w:ascii="Arial Narrow" w:hAnsi="Arial Narrow"/>
          <w:bCs/>
          <w:iCs/>
          <w:lang w:val="bg-BG" w:eastAsia="bg-BG"/>
        </w:rPr>
        <w:t>в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ат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токовите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трансформатори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(ТТ).</w:t>
      </w:r>
      <w:proofErr w:type="gramEnd"/>
      <w:r w:rsidR="00B72E7C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proofErr w:type="gramStart"/>
      <w:r w:rsidRPr="002E0914">
        <w:rPr>
          <w:rFonts w:ascii="Arial Narrow" w:hAnsi="Arial Narrow"/>
          <w:bCs/>
          <w:iCs/>
          <w:lang w:eastAsia="bg-BG"/>
        </w:rPr>
        <w:t>Това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осъществява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чрез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буксите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клемореда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,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разположен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в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релейния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отсек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над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релето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>.</w:t>
      </w:r>
      <w:proofErr w:type="gramEnd"/>
      <w:r w:rsidRPr="002E0914">
        <w:rPr>
          <w:rFonts w:ascii="Arial" w:hAnsi="Arial" w:cs="Arial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тестване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максималнотоковата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защита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товарното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устройство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трябва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да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свърже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към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два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от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ТТ (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клеми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4 и 5, 5 и 6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или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6 и 4), а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тестване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защитата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от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еднофазни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земни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съединения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-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към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един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от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ТТ (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клеми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4 и 7, 5 и 7,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или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6 и 7).</w:t>
      </w:r>
      <w:r w:rsidRPr="002E0914">
        <w:rPr>
          <w:rFonts w:ascii="Arial Narrow" w:hAnsi="Arial Narrow"/>
        </w:rPr>
        <w:t xml:space="preserve"> </w:t>
      </w:r>
      <w:proofErr w:type="gramStart"/>
      <w:r w:rsidRPr="002E0914">
        <w:rPr>
          <w:rFonts w:ascii="Arial Narrow" w:hAnsi="Arial Narrow"/>
          <w:bCs/>
          <w:iCs/>
          <w:lang w:eastAsia="bg-BG"/>
        </w:rPr>
        <w:t xml:space="preserve">В </w:t>
      </w:r>
      <w:r w:rsidRPr="002E0914">
        <w:rPr>
          <w:rFonts w:ascii="Arial Narrow" w:hAnsi="Arial Narrow"/>
          <w:bCs/>
          <w:iCs/>
          <w:lang w:val="en-US" w:eastAsia="bg-BG"/>
        </w:rPr>
        <w:t>[</w:t>
      </w:r>
      <w:proofErr w:type="spellStart"/>
      <w:r w:rsidR="00D74E2F" w:rsidRPr="00F956D1">
        <w:rPr>
          <w:rFonts w:ascii="Arial Narrow" w:hAnsi="Arial Narrow"/>
          <w:color w:val="000000" w:themeColor="text1"/>
          <w:lang w:val="bg-BG"/>
        </w:rPr>
        <w:t>Schneider</w:t>
      </w:r>
      <w:proofErr w:type="spellEnd"/>
      <w:r w:rsidR="00D74E2F" w:rsidRPr="00F956D1">
        <w:rPr>
          <w:rFonts w:ascii="Arial Narrow" w:hAnsi="Arial Narrow"/>
          <w:color w:val="000000" w:themeColor="text1"/>
          <w:lang w:val="bg-BG"/>
        </w:rPr>
        <w:t xml:space="preserve"> </w:t>
      </w:r>
      <w:r w:rsidR="00D74E2F" w:rsidRPr="00F956D1">
        <w:rPr>
          <w:rFonts w:ascii="Arial Narrow" w:hAnsi="Arial Narrow"/>
          <w:color w:val="000000" w:themeColor="text1"/>
          <w:lang w:val="bg-BG"/>
        </w:rPr>
        <w:lastRenderedPageBreak/>
        <w:t>Electric</w:t>
      </w:r>
      <w:r w:rsidR="00D74E2F">
        <w:rPr>
          <w:rFonts w:ascii="Arial Narrow" w:hAnsi="Arial Narrow"/>
          <w:color w:val="000000" w:themeColor="text1"/>
          <w:lang w:val="bg-BG"/>
        </w:rPr>
        <w:t>, 2007</w:t>
      </w:r>
      <w:r w:rsidRPr="002E0914">
        <w:rPr>
          <w:rFonts w:ascii="Arial Narrow" w:hAnsi="Arial Narrow"/>
          <w:bCs/>
          <w:iCs/>
          <w:lang w:val="en-US" w:eastAsia="bg-BG"/>
        </w:rPr>
        <w:t xml:space="preserve">]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препоръчва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при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тестване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VIP 300 с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товарно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устройство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вторичен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ток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да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използва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филтър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(Foster SF30) </w:t>
      </w:r>
      <w:r w:rsidRPr="002E0914">
        <w:rPr>
          <w:rFonts w:ascii="Arial Narrow" w:hAnsi="Arial Narrow"/>
          <w:bCs/>
          <w:iCs/>
          <w:lang w:val="en-US" w:eastAsia="bg-BG"/>
        </w:rPr>
        <w:t>[</w:t>
      </w:r>
      <w:proofErr w:type="spellStart"/>
      <w:r w:rsidR="00617F9B">
        <w:rPr>
          <w:rFonts w:ascii="Arial Narrow" w:hAnsi="Arial Narrow"/>
          <w:bCs/>
          <w:iCs/>
          <w:lang w:val="bg-BG" w:eastAsia="bg-BG"/>
        </w:rPr>
        <w:t>Megger</w:t>
      </w:r>
      <w:proofErr w:type="spellEnd"/>
      <w:r w:rsidRPr="002E0914">
        <w:rPr>
          <w:rFonts w:ascii="Arial Narrow" w:hAnsi="Arial Narrow"/>
          <w:bCs/>
          <w:iCs/>
          <w:lang w:val="en-US" w:eastAsia="bg-BG"/>
        </w:rPr>
        <w:t>]</w:t>
      </w:r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корекция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формата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измерителния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ток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>.</w:t>
      </w:r>
      <w:proofErr w:type="gram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gramStart"/>
      <w:r w:rsidRPr="002E0914">
        <w:rPr>
          <w:rFonts w:ascii="Arial Narrow" w:hAnsi="Arial Narrow"/>
          <w:bCs/>
          <w:iCs/>
          <w:lang w:eastAsia="bg-BG"/>
        </w:rPr>
        <w:t xml:space="preserve">В </w:t>
      </w:r>
      <w:r w:rsidRPr="002E0914">
        <w:rPr>
          <w:rFonts w:ascii="Arial Narrow" w:hAnsi="Arial Narrow"/>
          <w:bCs/>
          <w:iCs/>
          <w:lang w:val="en-US" w:eastAsia="bg-BG"/>
        </w:rPr>
        <w:t>[</w:t>
      </w:r>
      <w:proofErr w:type="spellStart"/>
      <w:r w:rsidR="00D74E2F" w:rsidRPr="00F956D1">
        <w:rPr>
          <w:rFonts w:ascii="Arial Narrow" w:hAnsi="Arial Narrow"/>
          <w:color w:val="000000" w:themeColor="text1"/>
          <w:lang w:val="bg-BG"/>
        </w:rPr>
        <w:t>Schneider</w:t>
      </w:r>
      <w:proofErr w:type="spellEnd"/>
      <w:r w:rsidR="00D74E2F" w:rsidRPr="00F956D1">
        <w:rPr>
          <w:rFonts w:ascii="Arial Narrow" w:hAnsi="Arial Narrow"/>
          <w:color w:val="000000" w:themeColor="text1"/>
          <w:lang w:val="bg-BG"/>
        </w:rPr>
        <w:t xml:space="preserve"> Electric</w:t>
      </w:r>
      <w:r w:rsidR="00D74E2F">
        <w:rPr>
          <w:rFonts w:ascii="Arial Narrow" w:hAnsi="Arial Narrow"/>
          <w:color w:val="000000" w:themeColor="text1"/>
          <w:lang w:val="bg-BG"/>
        </w:rPr>
        <w:t>, 2007</w:t>
      </w:r>
      <w:r w:rsidRPr="002E0914">
        <w:rPr>
          <w:rFonts w:ascii="Arial Narrow" w:hAnsi="Arial Narrow"/>
          <w:bCs/>
          <w:iCs/>
          <w:lang w:val="en-US" w:eastAsia="bg-BG"/>
        </w:rPr>
        <w:t>]</w:t>
      </w:r>
      <w:r w:rsidRPr="002E0914">
        <w:rPr>
          <w:rFonts w:ascii="Arial Narrow" w:hAnsi="Arial Narrow"/>
          <w:bCs/>
          <w:iCs/>
          <w:lang w:eastAsia="bg-BG"/>
        </w:rPr>
        <w:t xml:space="preserve"> е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отбелязано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,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че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при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липса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филтър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измереното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време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сработване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релето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може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да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не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съответства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на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теоретично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 xml:space="preserve"> </w:t>
      </w:r>
      <w:proofErr w:type="spellStart"/>
      <w:r w:rsidRPr="002E0914">
        <w:rPr>
          <w:rFonts w:ascii="Arial Narrow" w:hAnsi="Arial Narrow"/>
          <w:bCs/>
          <w:iCs/>
          <w:lang w:eastAsia="bg-BG"/>
        </w:rPr>
        <w:t>зададеното</w:t>
      </w:r>
      <w:proofErr w:type="spellEnd"/>
      <w:r w:rsidRPr="002E0914">
        <w:rPr>
          <w:rFonts w:ascii="Arial Narrow" w:hAnsi="Arial Narrow"/>
          <w:bCs/>
          <w:iCs/>
          <w:lang w:eastAsia="bg-BG"/>
        </w:rPr>
        <w:t>.</w:t>
      </w:r>
      <w:proofErr w:type="gramEnd"/>
    </w:p>
    <w:p w:rsidR="005E3047" w:rsidRDefault="005E3047" w:rsidP="002A3577">
      <w:pPr>
        <w:pStyle w:val="Tekst"/>
        <w:ind w:firstLine="0"/>
        <w:rPr>
          <w:rFonts w:ascii="Arial Narrow" w:hAnsi="Arial Narrow" w:cs="Calibri"/>
          <w:color w:val="FF0000"/>
        </w:rPr>
      </w:pPr>
    </w:p>
    <w:p w:rsidR="005E3047" w:rsidRDefault="005E3047" w:rsidP="002A3577">
      <w:pPr>
        <w:pStyle w:val="Tekst"/>
        <w:ind w:firstLine="0"/>
        <w:rPr>
          <w:rFonts w:ascii="Arial Narrow" w:hAnsi="Arial Narrow" w:cs="Calibri"/>
          <w:color w:val="FF0000"/>
        </w:rPr>
        <w:sectPr w:rsidR="005E3047" w:rsidSect="002E0914">
          <w:type w:val="continuous"/>
          <w:pgSz w:w="11905" w:h="16837" w:code="9"/>
          <w:pgMar w:top="1021" w:right="1134" w:bottom="1247" w:left="1134" w:header="720" w:footer="794" w:gutter="0"/>
          <w:cols w:num="2" w:space="454"/>
        </w:sectPr>
      </w:pPr>
    </w:p>
    <w:p w:rsidR="002E0914" w:rsidRDefault="002E0914" w:rsidP="002A3577">
      <w:pPr>
        <w:pStyle w:val="Tekst"/>
        <w:ind w:firstLine="0"/>
        <w:rPr>
          <w:rFonts w:ascii="Arial Narrow" w:hAnsi="Arial Narrow" w:cs="Calibri"/>
          <w:color w:val="FF0000"/>
        </w:rPr>
      </w:pPr>
    </w:p>
    <w:p w:rsidR="002E0914" w:rsidRDefault="002E0914" w:rsidP="002E0914">
      <w:pPr>
        <w:rPr>
          <w:rFonts w:ascii="Arial Narrow" w:hAnsi="Arial Narrow"/>
          <w:sz w:val="24"/>
          <w:szCs w:val="24"/>
          <w:lang w:eastAsia="bg-BG"/>
        </w:rPr>
      </w:pPr>
      <w:r>
        <w:rPr>
          <w:rFonts w:ascii="Arial Narrow" w:hAnsi="Arial Narrow"/>
          <w:noProof/>
          <w:sz w:val="24"/>
          <w:szCs w:val="24"/>
          <w:lang w:val="bg-BG" w:eastAsia="bg-BG"/>
        </w:rPr>
        <w:drawing>
          <wp:inline distT="0" distB="0" distL="0" distR="0">
            <wp:extent cx="6193790" cy="43218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14" w:rsidRPr="002E0914" w:rsidRDefault="002E0914" w:rsidP="002E0914">
      <w:pPr>
        <w:pStyle w:val="podpisrysunku"/>
        <w:ind w:firstLine="0"/>
        <w:jc w:val="left"/>
        <w:rPr>
          <w:rFonts w:ascii="Arial Narrow" w:hAnsi="Arial Narrow"/>
          <w:b/>
          <w:i w:val="0"/>
          <w:color w:val="000000" w:themeColor="text1"/>
          <w:sz w:val="16"/>
          <w:lang w:val="bg-BG"/>
        </w:rPr>
      </w:pPr>
      <w:r w:rsidRPr="002E0914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>Фиг.</w:t>
      </w:r>
      <w:r w:rsidR="002B263E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 xml:space="preserve"> </w:t>
      </w:r>
      <w:r w:rsidRPr="002E0914">
        <w:rPr>
          <w:rFonts w:ascii="Arial Narrow" w:hAnsi="Arial Narrow"/>
          <w:b/>
          <w:i w:val="0"/>
          <w:color w:val="000000" w:themeColor="text1"/>
          <w:sz w:val="16"/>
          <w:lang w:val="bg-BG"/>
        </w:rPr>
        <w:t>4</w:t>
      </w:r>
    </w:p>
    <w:p w:rsidR="002E0914" w:rsidRPr="002E0914" w:rsidRDefault="002E0914" w:rsidP="002A3577">
      <w:pPr>
        <w:pStyle w:val="Tekst"/>
        <w:ind w:firstLine="0"/>
        <w:rPr>
          <w:rFonts w:ascii="Arial Narrow" w:hAnsi="Arial Narrow" w:cs="Calibri"/>
          <w:color w:val="FF0000"/>
        </w:rPr>
      </w:pPr>
    </w:p>
    <w:p w:rsidR="002E0914" w:rsidRDefault="002E0914" w:rsidP="007F2B67">
      <w:pPr>
        <w:pStyle w:val="Nagl"/>
        <w:jc w:val="left"/>
        <w:rPr>
          <w:rFonts w:ascii="Arial Narrow" w:hAnsi="Arial Narrow"/>
          <w:b/>
          <w:color w:val="FF0000"/>
          <w:sz w:val="24"/>
          <w:lang w:val="bg-BG"/>
        </w:rPr>
        <w:sectPr w:rsidR="002E0914" w:rsidSect="002E0914">
          <w:type w:val="continuous"/>
          <w:pgSz w:w="11905" w:h="16837" w:code="9"/>
          <w:pgMar w:top="1021" w:right="1134" w:bottom="1247" w:left="1134" w:header="720" w:footer="794" w:gutter="0"/>
          <w:cols w:space="454"/>
        </w:sectPr>
      </w:pPr>
    </w:p>
    <w:p w:rsidR="005E3047" w:rsidRDefault="005E3047" w:rsidP="005E3047">
      <w:pPr>
        <w:rPr>
          <w:rFonts w:ascii="Arial Narrow" w:hAnsi="Arial Narrow"/>
          <w:b/>
          <w:sz w:val="24"/>
          <w:szCs w:val="24"/>
          <w:lang w:eastAsia="bg-BG"/>
        </w:rPr>
      </w:pPr>
      <w:proofErr w:type="spellStart"/>
      <w:r>
        <w:rPr>
          <w:rFonts w:ascii="Arial Narrow" w:hAnsi="Arial Narrow"/>
          <w:b/>
          <w:sz w:val="24"/>
          <w:szCs w:val="24"/>
          <w:lang w:eastAsia="bg-BG"/>
        </w:rPr>
        <w:lastRenderedPageBreak/>
        <w:t>Изпитване</w:t>
      </w:r>
      <w:proofErr w:type="spellEnd"/>
      <w:r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eastAsia="bg-BG"/>
        </w:rPr>
        <w:t>на</w:t>
      </w:r>
      <w:proofErr w:type="spellEnd"/>
      <w:r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 w:eastAsia="bg-BG"/>
        </w:rPr>
        <w:t>VIP300</w:t>
      </w:r>
      <w:r w:rsidR="00F82826">
        <w:rPr>
          <w:rFonts w:ascii="Arial Narrow" w:hAnsi="Arial Narrow"/>
          <w:b/>
          <w:sz w:val="24"/>
          <w:szCs w:val="24"/>
          <w:lang w:val="en-US" w:eastAsia="bg-BG"/>
        </w:rPr>
        <w:t xml:space="preserve"> </w:t>
      </w:r>
      <w:r>
        <w:rPr>
          <w:rFonts w:ascii="Arial Narrow" w:hAnsi="Arial Narrow"/>
          <w:b/>
          <w:sz w:val="24"/>
          <w:szCs w:val="24"/>
          <w:lang w:eastAsia="bg-BG"/>
        </w:rPr>
        <w:t xml:space="preserve">с </w:t>
      </w:r>
      <w:proofErr w:type="spellStart"/>
      <w:r>
        <w:rPr>
          <w:rFonts w:ascii="Arial Narrow" w:hAnsi="Arial Narrow"/>
          <w:b/>
          <w:sz w:val="24"/>
          <w:szCs w:val="24"/>
          <w:lang w:eastAsia="bg-BG"/>
        </w:rPr>
        <w:t>вторичен</w:t>
      </w:r>
      <w:proofErr w:type="spellEnd"/>
      <w:r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eastAsia="bg-BG"/>
        </w:rPr>
        <w:t>ток</w:t>
      </w:r>
      <w:proofErr w:type="spellEnd"/>
    </w:p>
    <w:p w:rsidR="005E3047" w:rsidRPr="005E3047" w:rsidRDefault="005E3047" w:rsidP="005E3047">
      <w:pPr>
        <w:rPr>
          <w:rFonts w:ascii="Arial Narrow" w:hAnsi="Arial Narrow"/>
          <w:lang w:eastAsia="bg-BG"/>
        </w:rPr>
      </w:pPr>
    </w:p>
    <w:p w:rsidR="005E3047" w:rsidRPr="002B263E" w:rsidRDefault="005E3047" w:rsidP="005E3047">
      <w:pPr>
        <w:jc w:val="both"/>
        <w:rPr>
          <w:rFonts w:ascii="Arial Narrow" w:hAnsi="Arial Narrow"/>
          <w:lang w:val="bg-BG" w:eastAsia="bg-BG"/>
        </w:rPr>
      </w:pPr>
      <w:r w:rsidRPr="005E3047">
        <w:rPr>
          <w:rFonts w:ascii="Arial Narrow" w:hAnsi="Arial Narrow"/>
          <w:lang w:eastAsia="bg-BG"/>
        </w:rPr>
        <w:t xml:space="preserve">  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За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целите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2B263E">
        <w:rPr>
          <w:rFonts w:ascii="Arial Narrow" w:hAnsi="Arial Narrow"/>
          <w:lang w:eastAsia="bg-BG"/>
        </w:rPr>
        <w:t>настоящето</w:t>
      </w:r>
      <w:proofErr w:type="spellEnd"/>
      <w:r w:rsidR="002B263E">
        <w:rPr>
          <w:rFonts w:ascii="Arial Narrow" w:hAnsi="Arial Narrow"/>
          <w:lang w:eastAsia="bg-BG"/>
        </w:rPr>
        <w:t xml:space="preserve"> </w:t>
      </w:r>
      <w:proofErr w:type="spellStart"/>
      <w:r w:rsidR="002B263E">
        <w:rPr>
          <w:rFonts w:ascii="Arial Narrow" w:hAnsi="Arial Narrow"/>
          <w:lang w:eastAsia="bg-BG"/>
        </w:rPr>
        <w:t>изследване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опитната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постанов</w:t>
      </w:r>
      <w:proofErr w:type="spellEnd"/>
      <w:r w:rsidR="007C6446">
        <w:rPr>
          <w:rFonts w:ascii="Arial Narrow" w:hAnsi="Arial Narrow"/>
          <w:lang w:val="bg-BG" w:eastAsia="bg-BG"/>
        </w:rPr>
        <w:t>-</w:t>
      </w:r>
      <w:proofErr w:type="spellStart"/>
      <w:r w:rsidRPr="005E3047">
        <w:rPr>
          <w:rFonts w:ascii="Arial Narrow" w:hAnsi="Arial Narrow"/>
          <w:lang w:eastAsia="bg-BG"/>
        </w:rPr>
        <w:t>ка</w:t>
      </w:r>
      <w:proofErr w:type="spellEnd"/>
      <w:r w:rsidRPr="005E3047">
        <w:rPr>
          <w:rFonts w:ascii="Arial Narrow" w:hAnsi="Arial Narrow"/>
          <w:lang w:eastAsia="bg-BG"/>
        </w:rPr>
        <w:t xml:space="preserve">, </w:t>
      </w:r>
      <w:proofErr w:type="spellStart"/>
      <w:r w:rsidRPr="005E3047">
        <w:rPr>
          <w:rFonts w:ascii="Arial Narrow" w:hAnsi="Arial Narrow"/>
          <w:lang w:eastAsia="bg-BG"/>
        </w:rPr>
        <w:t>показана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фиг</w:t>
      </w:r>
      <w:proofErr w:type="spellEnd"/>
      <w:r w:rsidRPr="005E3047">
        <w:rPr>
          <w:rFonts w:ascii="Arial Narrow" w:hAnsi="Arial Narrow"/>
          <w:lang w:eastAsia="bg-BG"/>
        </w:rPr>
        <w:t>.</w:t>
      </w:r>
      <w:proofErr w:type="gramEnd"/>
      <w:r w:rsidR="002B263E">
        <w:rPr>
          <w:rFonts w:ascii="Arial Narrow" w:hAnsi="Arial Narrow"/>
          <w:lang w:val="bg-BG" w:eastAsia="bg-BG"/>
        </w:rPr>
        <w:t xml:space="preserve"> </w:t>
      </w:r>
      <w:proofErr w:type="gramStart"/>
      <w:r w:rsidRPr="005E3047">
        <w:rPr>
          <w:rFonts w:ascii="Arial Narrow" w:hAnsi="Arial Narrow"/>
          <w:lang w:eastAsia="bg-BG"/>
        </w:rPr>
        <w:t>4</w:t>
      </w:r>
      <w:r w:rsidR="002B263E">
        <w:rPr>
          <w:rFonts w:ascii="Arial Narrow" w:hAnsi="Arial Narrow"/>
          <w:lang w:val="bg-BG" w:eastAsia="bg-BG"/>
        </w:rPr>
        <w:t>,</w:t>
      </w:r>
      <w:r w:rsidRPr="005E3047">
        <w:rPr>
          <w:rFonts w:ascii="Arial Narrow" w:hAnsi="Arial Narrow"/>
          <w:lang w:eastAsia="bg-BG"/>
        </w:rPr>
        <w:t xml:space="preserve"> е </w:t>
      </w:r>
      <w:proofErr w:type="spellStart"/>
      <w:r w:rsidRPr="005E3047">
        <w:rPr>
          <w:rFonts w:ascii="Arial Narrow" w:hAnsi="Arial Narrow"/>
          <w:lang w:eastAsia="bg-BG"/>
        </w:rPr>
        <w:t>реализирана</w:t>
      </w:r>
      <w:proofErr w:type="spellEnd"/>
      <w:r w:rsidRPr="005E3047">
        <w:rPr>
          <w:rFonts w:ascii="Arial Narrow" w:hAnsi="Arial Narrow"/>
          <w:lang w:eastAsia="bg-BG"/>
        </w:rPr>
        <w:t xml:space="preserve"> в </w:t>
      </w:r>
      <w:proofErr w:type="spellStart"/>
      <w:r w:rsidRPr="005E3047">
        <w:rPr>
          <w:rFonts w:ascii="Arial Narrow" w:hAnsi="Arial Narrow"/>
          <w:lang w:eastAsia="bg-BG"/>
        </w:rPr>
        <w:t>лабораторни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условия</w:t>
      </w:r>
      <w:proofErr w:type="spellEnd"/>
      <w:r w:rsidRPr="005E3047">
        <w:rPr>
          <w:rFonts w:ascii="Arial Narrow" w:hAnsi="Arial Narrow"/>
          <w:lang w:eastAsia="bg-BG"/>
        </w:rPr>
        <w:t>.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фиг</w:t>
      </w:r>
      <w:proofErr w:type="spellEnd"/>
      <w:r w:rsidRPr="005E3047">
        <w:rPr>
          <w:rFonts w:ascii="Arial Narrow" w:hAnsi="Arial Narrow"/>
          <w:lang w:eastAsia="bg-BG"/>
        </w:rPr>
        <w:t>.</w:t>
      </w:r>
      <w:proofErr w:type="gramEnd"/>
      <w:r w:rsidR="002B263E">
        <w:rPr>
          <w:rFonts w:ascii="Arial Narrow" w:hAnsi="Arial Narrow"/>
          <w:lang w:val="bg-BG" w:eastAsia="bg-BG"/>
        </w:rPr>
        <w:t xml:space="preserve"> </w:t>
      </w:r>
      <w:proofErr w:type="gramStart"/>
      <w:r w:rsidRPr="005E3047">
        <w:rPr>
          <w:rFonts w:ascii="Arial Narrow" w:hAnsi="Arial Narrow"/>
          <w:lang w:eastAsia="bg-BG"/>
        </w:rPr>
        <w:t xml:space="preserve">4 е </w:t>
      </w:r>
      <w:r w:rsidRPr="005E3047">
        <w:rPr>
          <w:rFonts w:ascii="Arial Narrow" w:hAnsi="Arial Narrow"/>
          <w:lang w:val="en-US" w:eastAsia="bg-BG"/>
        </w:rPr>
        <w:t>VIP</w:t>
      </w:r>
      <w:r w:rsidR="00617F9B">
        <w:rPr>
          <w:rFonts w:ascii="Arial Narrow" w:hAnsi="Arial Narrow"/>
          <w:lang w:val="en-US"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300LH</w:t>
      </w:r>
      <w:r w:rsidRPr="005E3047">
        <w:rPr>
          <w:rFonts w:ascii="Arial Narrow" w:hAnsi="Arial Narrow"/>
          <w:lang w:eastAsia="bg-BG"/>
        </w:rPr>
        <w:t xml:space="preserve">, </w:t>
      </w:r>
      <w:proofErr w:type="spellStart"/>
      <w:r w:rsidRPr="005E3047">
        <w:rPr>
          <w:rFonts w:ascii="Arial Narrow" w:hAnsi="Arial Narrow"/>
          <w:lang w:eastAsia="bg-BG"/>
        </w:rPr>
        <w:t>монтирано</w:t>
      </w:r>
      <w:proofErr w:type="spellEnd"/>
      <w:r w:rsidRPr="005E3047">
        <w:rPr>
          <w:rFonts w:ascii="Arial Narrow" w:hAnsi="Arial Narrow"/>
          <w:lang w:eastAsia="bg-BG"/>
        </w:rPr>
        <w:t xml:space="preserve"> в </w:t>
      </w:r>
      <w:r w:rsidRPr="005E3047">
        <w:rPr>
          <w:rFonts w:ascii="Arial Narrow" w:hAnsi="Arial Narrow"/>
          <w:lang w:val="en-US" w:eastAsia="bg-BG"/>
        </w:rPr>
        <w:t>Ringmaster RN2c-T2</w:t>
      </w:r>
      <w:r w:rsidRPr="005E3047">
        <w:rPr>
          <w:rFonts w:ascii="Arial Narrow" w:hAnsi="Arial Narrow"/>
          <w:lang w:eastAsia="bg-BG"/>
        </w:rPr>
        <w:t>.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Изпитването</w:t>
      </w:r>
      <w:proofErr w:type="spellEnd"/>
      <w:r w:rsidRPr="005E3047">
        <w:rPr>
          <w:rFonts w:ascii="Arial Narrow" w:hAnsi="Arial Narrow"/>
          <w:lang w:eastAsia="bg-BG"/>
        </w:rPr>
        <w:t xml:space="preserve"> е </w:t>
      </w:r>
      <w:proofErr w:type="spellStart"/>
      <w:r w:rsidRPr="005E3047">
        <w:rPr>
          <w:rFonts w:ascii="Arial Narrow" w:hAnsi="Arial Narrow"/>
          <w:lang w:eastAsia="bg-BG"/>
        </w:rPr>
        <w:t>направено</w:t>
      </w:r>
      <w:proofErr w:type="spellEnd"/>
      <w:r w:rsidRPr="005E3047">
        <w:rPr>
          <w:rFonts w:ascii="Arial Narrow" w:hAnsi="Arial Narrow"/>
          <w:lang w:eastAsia="bg-BG"/>
        </w:rPr>
        <w:t xml:space="preserve"> с </w:t>
      </w:r>
      <w:proofErr w:type="spellStart"/>
      <w:r w:rsidRPr="005E3047">
        <w:rPr>
          <w:rFonts w:ascii="Arial Narrow" w:hAnsi="Arial Narrow"/>
          <w:lang w:eastAsia="bg-BG"/>
        </w:rPr>
        <w:t>помощта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автоматизирана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система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тестване</w:t>
      </w:r>
      <w:proofErr w:type="spellEnd"/>
      <w:r w:rsidRPr="005E3047">
        <w:rPr>
          <w:rFonts w:ascii="Arial" w:hAnsi="Arial" w:cs="Arial"/>
          <w:noProof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релейни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защити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gramStart"/>
      <w:r w:rsidRPr="005E3047">
        <w:rPr>
          <w:rFonts w:ascii="Arial Narrow" w:hAnsi="Arial Narrow"/>
          <w:lang w:eastAsia="bg-BG"/>
        </w:rPr>
        <w:t xml:space="preserve">ARTES </w:t>
      </w:r>
      <w:r w:rsidR="00617F9B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eastAsia="bg-BG"/>
        </w:rPr>
        <w:t>440II</w:t>
      </w:r>
      <w:proofErr w:type="gramEnd"/>
      <w:r w:rsidRPr="005E3047">
        <w:rPr>
          <w:rFonts w:ascii="Arial Narrow" w:hAnsi="Arial Narrow"/>
          <w:lang w:eastAsia="bg-BG"/>
        </w:rPr>
        <w:t xml:space="preserve">. </w:t>
      </w:r>
      <w:proofErr w:type="spellStart"/>
      <w:r w:rsidRPr="005E3047">
        <w:rPr>
          <w:rFonts w:ascii="Arial Narrow" w:hAnsi="Arial Narrow"/>
          <w:lang w:eastAsia="bg-BG"/>
        </w:rPr>
        <w:t>Ефективната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стойност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токовете</w:t>
      </w:r>
      <w:proofErr w:type="spellEnd"/>
      <w:r w:rsidR="002B263E">
        <w:rPr>
          <w:rFonts w:ascii="Arial Narrow" w:hAnsi="Arial Narrow"/>
          <w:lang w:val="bg-BG" w:eastAsia="bg-BG"/>
        </w:rPr>
        <w:t xml:space="preserve"> е:</w:t>
      </w:r>
    </w:p>
    <w:p w:rsidR="005E3047" w:rsidRPr="005E3047" w:rsidRDefault="005E3047" w:rsidP="00F956D1">
      <w:pPr>
        <w:ind w:left="142"/>
        <w:rPr>
          <w:rFonts w:ascii="Arial Narrow" w:hAnsi="Arial Narrow"/>
          <w:lang w:val="en-US" w:eastAsia="bg-BG"/>
        </w:rPr>
      </w:pPr>
      <w:r w:rsidRPr="005E3047">
        <w:rPr>
          <w:rFonts w:ascii="Arial Narrow" w:hAnsi="Arial Narrow"/>
          <w:lang w:val="en-US" w:eastAsia="bg-BG"/>
        </w:rPr>
        <w:t>I</w:t>
      </w:r>
      <w:r w:rsidRPr="005E3047">
        <w:rPr>
          <w:vertAlign w:val="subscript"/>
          <w:lang w:val="en-US" w:eastAsia="bg-BG"/>
        </w:rPr>
        <w:sym w:font="Symbol" w:char="F053"/>
      </w:r>
      <w:r w:rsidRPr="005E3047">
        <w:rPr>
          <w:rFonts w:ascii="Arial Narrow" w:hAnsi="Arial Narrow"/>
          <w:lang w:eastAsia="bg-BG"/>
        </w:rPr>
        <w:t xml:space="preserve"> -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изхода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ARTES</w:t>
      </w:r>
    </w:p>
    <w:p w:rsidR="005E3047" w:rsidRPr="005E3047" w:rsidRDefault="005E3047" w:rsidP="00F956D1">
      <w:pPr>
        <w:ind w:left="142"/>
        <w:rPr>
          <w:rFonts w:ascii="Arial Narrow" w:hAnsi="Arial Narrow"/>
          <w:lang w:val="en-US" w:eastAsia="bg-BG"/>
        </w:rPr>
      </w:pPr>
      <w:r w:rsidRPr="005E3047">
        <w:rPr>
          <w:rFonts w:ascii="Arial Narrow" w:hAnsi="Arial Narrow"/>
          <w:lang w:val="en-US" w:eastAsia="bg-BG"/>
        </w:rPr>
        <w:t>I</w:t>
      </w:r>
      <w:r w:rsidRPr="005E3047">
        <w:rPr>
          <w:rFonts w:ascii="Arial Narrow" w:hAnsi="Arial Narrow"/>
          <w:vertAlign w:val="subscript"/>
          <w:lang w:val="en-US" w:eastAsia="bg-BG"/>
        </w:rPr>
        <w:t>V</w:t>
      </w:r>
      <w:r w:rsidRPr="005E3047">
        <w:rPr>
          <w:rFonts w:ascii="Arial Narrow" w:hAnsi="Arial Narrow"/>
          <w:lang w:val="en-US" w:eastAsia="bg-BG"/>
        </w:rPr>
        <w:t xml:space="preserve"> </w:t>
      </w:r>
      <w:r w:rsidRPr="005E3047">
        <w:rPr>
          <w:rFonts w:ascii="Arial Narrow" w:hAnsi="Arial Narrow"/>
          <w:lang w:eastAsia="bg-BG"/>
        </w:rPr>
        <w:t xml:space="preserve">–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входа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VIP</w:t>
      </w:r>
      <w:r w:rsidR="00617F9B">
        <w:rPr>
          <w:rFonts w:ascii="Arial Narrow" w:hAnsi="Arial Narrow"/>
          <w:lang w:val="en-US"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300</w:t>
      </w:r>
    </w:p>
    <w:p w:rsidR="005E3047" w:rsidRDefault="005E3047" w:rsidP="00F956D1">
      <w:pPr>
        <w:ind w:left="142"/>
        <w:rPr>
          <w:rFonts w:ascii="Arial Narrow" w:hAnsi="Arial Narrow"/>
          <w:lang w:val="en-US" w:eastAsia="bg-BG"/>
        </w:rPr>
      </w:pPr>
      <w:r w:rsidRPr="005E3047">
        <w:rPr>
          <w:rFonts w:ascii="Arial Narrow" w:hAnsi="Arial Narrow"/>
          <w:lang w:val="en-US" w:eastAsia="bg-BG"/>
        </w:rPr>
        <w:t>I</w:t>
      </w:r>
      <w:r w:rsidRPr="005E3047">
        <w:rPr>
          <w:rFonts w:ascii="Arial Narrow" w:hAnsi="Arial Narrow"/>
          <w:vertAlign w:val="subscript"/>
          <w:lang w:val="en-US" w:eastAsia="bg-BG"/>
        </w:rPr>
        <w:t>CT</w:t>
      </w:r>
      <w:r w:rsidRPr="005E3047">
        <w:rPr>
          <w:rFonts w:ascii="Arial Narrow" w:hAnsi="Arial Narrow"/>
          <w:lang w:val="en-US" w:eastAsia="bg-BG"/>
        </w:rPr>
        <w:t xml:space="preserve"> – </w:t>
      </w:r>
      <w:proofErr w:type="spellStart"/>
      <w:r w:rsidRPr="005E3047">
        <w:rPr>
          <w:rFonts w:ascii="Arial Narrow" w:hAnsi="Arial Narrow"/>
          <w:lang w:eastAsia="bg-BG"/>
        </w:rPr>
        <w:t>през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вторичната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намотка</w:t>
      </w:r>
      <w:proofErr w:type="spellEnd"/>
      <w:r w:rsidRPr="005E3047">
        <w:rPr>
          <w:rFonts w:ascii="Arial Narrow" w:hAnsi="Arial Narrow"/>
          <w:lang w:eastAsia="bg-BG"/>
        </w:rPr>
        <w:t xml:space="preserve"> СТ</w:t>
      </w:r>
    </w:p>
    <w:p w:rsidR="005E3047" w:rsidRPr="005E3047" w:rsidRDefault="002B263E" w:rsidP="005E3047">
      <w:pPr>
        <w:rPr>
          <w:rFonts w:ascii="Arial Narrow" w:hAnsi="Arial Narrow"/>
          <w:lang w:val="bg-BG" w:eastAsia="bg-BG"/>
        </w:rPr>
      </w:pPr>
      <w:r>
        <w:rPr>
          <w:rFonts w:ascii="Arial Narrow" w:hAnsi="Arial Narrow"/>
          <w:lang w:val="bg-BG" w:eastAsia="bg-BG"/>
        </w:rPr>
        <w:t xml:space="preserve">и </w:t>
      </w:r>
      <w:proofErr w:type="spellStart"/>
      <w:r w:rsidR="005E3047" w:rsidRPr="005E3047">
        <w:rPr>
          <w:rFonts w:ascii="Arial Narrow" w:hAnsi="Arial Narrow"/>
          <w:lang w:eastAsia="bg-BG"/>
        </w:rPr>
        <w:t>се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измерва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с </w:t>
      </w:r>
      <w:proofErr w:type="spellStart"/>
      <w:r w:rsidR="005E3047" w:rsidRPr="005E3047">
        <w:rPr>
          <w:rFonts w:ascii="Arial Narrow" w:hAnsi="Arial Narrow"/>
          <w:lang w:eastAsia="bg-BG"/>
        </w:rPr>
        <w:t>цифрови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А-</w:t>
      </w:r>
      <w:proofErr w:type="spellStart"/>
      <w:r w:rsidR="005E3047" w:rsidRPr="005E3047">
        <w:rPr>
          <w:rFonts w:ascii="Arial Narrow" w:hAnsi="Arial Narrow"/>
          <w:lang w:eastAsia="bg-BG"/>
        </w:rPr>
        <w:t>метри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кл.0,09.</w:t>
      </w:r>
    </w:p>
    <w:p w:rsidR="005E3047" w:rsidRDefault="005E3047" w:rsidP="005E3047">
      <w:pPr>
        <w:ind w:left="58"/>
        <w:rPr>
          <w:rFonts w:ascii="Arial Narrow" w:hAnsi="Arial Narrow"/>
          <w:lang w:eastAsia="bg-BG"/>
        </w:rPr>
      </w:pPr>
    </w:p>
    <w:p w:rsidR="00774216" w:rsidRDefault="005E3047" w:rsidP="005E3047">
      <w:pPr>
        <w:jc w:val="both"/>
        <w:rPr>
          <w:rFonts w:ascii="Arial Narrow" w:hAnsi="Arial Narrow"/>
          <w:lang w:val="en-US" w:eastAsia="bg-BG"/>
        </w:rPr>
      </w:pPr>
      <w:r w:rsidRPr="005E3047">
        <w:rPr>
          <w:rFonts w:ascii="Arial Narrow" w:hAnsi="Arial Narrow"/>
          <w:lang w:eastAsia="bg-BG"/>
        </w:rPr>
        <w:t xml:space="preserve">  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Направени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изпитвания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двете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защитни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функции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 xml:space="preserve"> (</w:t>
      </w:r>
      <w:proofErr w:type="spellStart"/>
      <w:r w:rsidRPr="005E3047">
        <w:rPr>
          <w:rFonts w:ascii="Arial Narrow" w:hAnsi="Arial Narrow"/>
          <w:lang w:eastAsia="bg-BG"/>
        </w:rPr>
        <w:t>защита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къси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съединения</w:t>
      </w:r>
      <w:proofErr w:type="spellEnd"/>
      <w:r w:rsidRPr="005E3047">
        <w:rPr>
          <w:rFonts w:ascii="Arial Narrow" w:hAnsi="Arial Narrow"/>
          <w:lang w:eastAsia="bg-BG"/>
        </w:rPr>
        <w:t xml:space="preserve"> и </w:t>
      </w:r>
      <w:proofErr w:type="spellStart"/>
      <w:r w:rsidRPr="005E3047">
        <w:rPr>
          <w:rFonts w:ascii="Arial Narrow" w:hAnsi="Arial Narrow"/>
          <w:lang w:eastAsia="bg-BG"/>
        </w:rPr>
        <w:t>защита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едно</w:t>
      </w:r>
      <w:proofErr w:type="spellEnd"/>
      <w:r w:rsidR="007C6446">
        <w:rPr>
          <w:rFonts w:ascii="Arial Narrow" w:hAnsi="Arial Narrow"/>
          <w:lang w:val="bg-BG" w:eastAsia="bg-BG"/>
        </w:rPr>
        <w:t>-</w:t>
      </w:r>
      <w:proofErr w:type="spellStart"/>
      <w:r w:rsidRPr="005E3047">
        <w:rPr>
          <w:rFonts w:ascii="Arial Narrow" w:hAnsi="Arial Narrow"/>
          <w:lang w:eastAsia="bg-BG"/>
        </w:rPr>
        <w:t>фазни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земни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съединения</w:t>
      </w:r>
      <w:proofErr w:type="spellEnd"/>
      <w:r w:rsidRPr="005E3047">
        <w:rPr>
          <w:rFonts w:ascii="Arial Narrow" w:hAnsi="Arial Narrow"/>
          <w:lang w:eastAsia="bg-BG"/>
        </w:rPr>
        <w:t xml:space="preserve">) </w:t>
      </w:r>
      <w:proofErr w:type="spellStart"/>
      <w:r w:rsidRPr="005E3047">
        <w:rPr>
          <w:rFonts w:ascii="Arial Narrow" w:hAnsi="Arial Narrow"/>
          <w:lang w:eastAsia="bg-BG"/>
        </w:rPr>
        <w:t>за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двата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обхвата</w:t>
      </w:r>
      <w:proofErr w:type="spellEnd"/>
      <w:r w:rsidRPr="005E3047">
        <w:rPr>
          <w:rFonts w:ascii="Arial Narrow" w:hAnsi="Arial Narrow"/>
          <w:lang w:eastAsia="bg-BG"/>
        </w:rPr>
        <w:t xml:space="preserve"> (х2 и х4) с </w:t>
      </w:r>
      <w:proofErr w:type="spellStart"/>
      <w:r w:rsidRPr="005E3047">
        <w:rPr>
          <w:rFonts w:ascii="Arial Narrow" w:hAnsi="Arial Narrow"/>
          <w:lang w:eastAsia="bg-BG"/>
        </w:rPr>
        <w:t>различни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изходни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напрежения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ARTES (</w:t>
      </w:r>
      <w:r w:rsidRPr="005E3047">
        <w:rPr>
          <w:rFonts w:ascii="Arial Narrow" w:hAnsi="Arial Narrow"/>
          <w:lang w:val="en-US" w:eastAsia="bg-BG"/>
        </w:rPr>
        <w:t>10V</w:t>
      </w:r>
      <w:r w:rsidRPr="005E3047">
        <w:rPr>
          <w:rFonts w:ascii="Arial Narrow" w:hAnsi="Arial Narrow"/>
          <w:lang w:eastAsia="bg-BG"/>
        </w:rPr>
        <w:t xml:space="preserve"> и </w:t>
      </w:r>
      <w:r w:rsidRPr="005E3047">
        <w:rPr>
          <w:rFonts w:ascii="Arial Narrow" w:hAnsi="Arial Narrow"/>
          <w:lang w:val="en-US" w:eastAsia="bg-BG"/>
        </w:rPr>
        <w:t>1</w:t>
      </w:r>
      <w:r w:rsidRPr="005E3047">
        <w:rPr>
          <w:rFonts w:ascii="Arial Narrow" w:hAnsi="Arial Narrow"/>
          <w:lang w:eastAsia="bg-BG"/>
        </w:rPr>
        <w:t>5</w:t>
      </w:r>
      <w:r w:rsidRPr="005E3047">
        <w:rPr>
          <w:rFonts w:ascii="Arial Narrow" w:hAnsi="Arial Narrow"/>
          <w:lang w:val="en-US" w:eastAsia="bg-BG"/>
        </w:rPr>
        <w:t>V</w:t>
      </w:r>
      <w:r w:rsidRPr="005E3047">
        <w:rPr>
          <w:rFonts w:ascii="Arial Narrow" w:hAnsi="Arial Narrow"/>
          <w:lang w:eastAsia="bg-BG"/>
        </w:rPr>
        <w:t>).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Резултатите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изпитванията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незадоволителни</w:t>
      </w:r>
      <w:proofErr w:type="spellEnd"/>
      <w:r w:rsidRPr="005E3047">
        <w:rPr>
          <w:rFonts w:ascii="Arial Narrow" w:hAnsi="Arial Narrow"/>
          <w:lang w:eastAsia="bg-BG"/>
        </w:rPr>
        <w:t xml:space="preserve"> и </w:t>
      </w:r>
      <w:proofErr w:type="spellStart"/>
      <w:r w:rsidRPr="005E3047">
        <w:rPr>
          <w:rFonts w:ascii="Arial Narrow" w:hAnsi="Arial Narrow"/>
          <w:lang w:eastAsia="bg-BG"/>
        </w:rPr>
        <w:t>неприложими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целите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теста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>.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Измереният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ток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I</w:t>
      </w:r>
      <w:r w:rsidRPr="005E3047">
        <w:rPr>
          <w:rFonts w:ascii="Arial Narrow" w:hAnsi="Arial Narrow"/>
          <w:vertAlign w:val="subscript"/>
          <w:lang w:val="en-US" w:eastAsia="bg-BG"/>
        </w:rPr>
        <w:sym w:font="Symbol" w:char="F053"/>
      </w:r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съответства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зададения</w:t>
      </w:r>
      <w:proofErr w:type="spellEnd"/>
      <w:r w:rsidRPr="005E3047">
        <w:rPr>
          <w:rFonts w:ascii="Arial Narrow" w:hAnsi="Arial Narrow"/>
          <w:lang w:eastAsia="bg-BG"/>
        </w:rPr>
        <w:t xml:space="preserve"> в ARTES, </w:t>
      </w:r>
      <w:proofErr w:type="spellStart"/>
      <w:r w:rsidRPr="005E3047">
        <w:rPr>
          <w:rFonts w:ascii="Arial Narrow" w:hAnsi="Arial Narrow"/>
          <w:lang w:eastAsia="bg-BG"/>
        </w:rPr>
        <w:t>както</w:t>
      </w:r>
      <w:proofErr w:type="spellEnd"/>
      <w:r w:rsidRPr="005E3047">
        <w:rPr>
          <w:rFonts w:ascii="Arial Narrow" w:hAnsi="Arial Narrow"/>
          <w:lang w:eastAsia="bg-BG"/>
        </w:rPr>
        <w:t xml:space="preserve"> и </w:t>
      </w:r>
      <w:proofErr w:type="spellStart"/>
      <w:r w:rsidRPr="005E3047">
        <w:rPr>
          <w:rFonts w:ascii="Arial Narrow" w:hAnsi="Arial Narrow"/>
          <w:lang w:eastAsia="bg-BG"/>
        </w:rPr>
        <w:t>сумата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I</w:t>
      </w:r>
      <w:r w:rsidRPr="005E3047">
        <w:rPr>
          <w:rFonts w:ascii="Arial Narrow" w:hAnsi="Arial Narrow"/>
          <w:vertAlign w:val="subscript"/>
          <w:lang w:val="en-US" w:eastAsia="bg-BG"/>
        </w:rPr>
        <w:t>V</w:t>
      </w:r>
      <w:r w:rsidRPr="005E3047">
        <w:rPr>
          <w:rFonts w:ascii="Arial Narrow" w:hAnsi="Arial Narrow"/>
          <w:lang w:eastAsia="bg-BG"/>
        </w:rPr>
        <w:t xml:space="preserve"> и </w:t>
      </w:r>
      <w:r w:rsidRPr="005E3047">
        <w:rPr>
          <w:rFonts w:ascii="Arial Narrow" w:hAnsi="Arial Narrow"/>
          <w:lang w:val="en-US" w:eastAsia="bg-BG"/>
        </w:rPr>
        <w:t>I</w:t>
      </w:r>
      <w:r w:rsidRPr="005E3047">
        <w:rPr>
          <w:rFonts w:ascii="Arial Narrow" w:hAnsi="Arial Narrow"/>
          <w:vertAlign w:val="subscript"/>
          <w:lang w:val="en-US" w:eastAsia="bg-BG"/>
        </w:rPr>
        <w:t xml:space="preserve">CT </w:t>
      </w:r>
      <w:proofErr w:type="spellStart"/>
      <w:r w:rsidRPr="005E3047">
        <w:rPr>
          <w:rFonts w:ascii="Arial Narrow" w:hAnsi="Arial Narrow"/>
          <w:lang w:eastAsia="bg-BG"/>
        </w:rPr>
        <w:t>не</w:t>
      </w:r>
      <w:proofErr w:type="spellEnd"/>
      <w:r w:rsidRPr="005E3047">
        <w:rPr>
          <w:rFonts w:ascii="Arial Narrow" w:hAnsi="Arial Narrow"/>
          <w:lang w:eastAsia="bg-BG"/>
        </w:rPr>
        <w:t xml:space="preserve"> е </w:t>
      </w:r>
      <w:proofErr w:type="spellStart"/>
      <w:r w:rsidRPr="005E3047">
        <w:rPr>
          <w:rFonts w:ascii="Arial Narrow" w:hAnsi="Arial Narrow"/>
          <w:lang w:eastAsia="bg-BG"/>
        </w:rPr>
        <w:t>равна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I</w:t>
      </w:r>
      <w:r w:rsidRPr="005E3047">
        <w:rPr>
          <w:rFonts w:ascii="Arial Narrow" w:hAnsi="Arial Narrow"/>
          <w:vertAlign w:val="subscript"/>
          <w:lang w:val="en-US" w:eastAsia="bg-BG"/>
        </w:rPr>
        <w:sym w:font="Symbol" w:char="F053"/>
      </w:r>
      <w:r w:rsidRPr="005E3047">
        <w:rPr>
          <w:rFonts w:ascii="Arial Narrow" w:hAnsi="Arial Narrow"/>
          <w:lang w:eastAsia="bg-BG"/>
        </w:rPr>
        <w:t>.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Изпитванията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lastRenderedPageBreak/>
        <w:t>повторени</w:t>
      </w:r>
      <w:proofErr w:type="spellEnd"/>
      <w:r w:rsidRPr="005E3047">
        <w:rPr>
          <w:rFonts w:ascii="Arial Narrow" w:hAnsi="Arial Narrow"/>
          <w:lang w:eastAsia="bg-BG"/>
        </w:rPr>
        <w:t xml:space="preserve"> с </w:t>
      </w:r>
      <w:proofErr w:type="spellStart"/>
      <w:r w:rsidRPr="005E3047">
        <w:rPr>
          <w:rFonts w:ascii="Arial Narrow" w:hAnsi="Arial Narrow"/>
          <w:lang w:eastAsia="bg-BG"/>
        </w:rPr>
        <w:t>разделени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схемата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вторични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намотки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СТ, </w:t>
      </w:r>
      <w:proofErr w:type="spellStart"/>
      <w:r w:rsidRPr="005E3047">
        <w:rPr>
          <w:rFonts w:ascii="Arial Narrow" w:hAnsi="Arial Narrow"/>
          <w:lang w:eastAsia="bg-BG"/>
        </w:rPr>
        <w:t>но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резултатите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променят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съществено</w:t>
      </w:r>
      <w:proofErr w:type="spellEnd"/>
      <w:r w:rsidRPr="005E3047">
        <w:rPr>
          <w:rFonts w:ascii="Arial Narrow" w:hAnsi="Arial Narrow"/>
          <w:lang w:eastAsia="bg-BG"/>
        </w:rPr>
        <w:t>.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r w:rsidR="007C6446">
        <w:rPr>
          <w:rFonts w:ascii="Arial Narrow" w:hAnsi="Arial Narrow"/>
          <w:lang w:val="bg-BG" w:eastAsia="bg-BG"/>
        </w:rPr>
        <w:t xml:space="preserve"> </w:t>
      </w:r>
    </w:p>
    <w:p w:rsidR="007C6446" w:rsidRDefault="007C6446" w:rsidP="005E3047">
      <w:pPr>
        <w:jc w:val="both"/>
        <w:rPr>
          <w:rFonts w:ascii="Arial Narrow" w:hAnsi="Arial Narrow"/>
          <w:lang w:val="bg-BG" w:eastAsia="bg-BG"/>
        </w:rPr>
      </w:pPr>
      <w:r>
        <w:rPr>
          <w:rFonts w:ascii="Arial Narrow" w:hAnsi="Arial Narrow"/>
          <w:lang w:val="bg-BG" w:eastAsia="bg-BG"/>
        </w:rPr>
        <w:t xml:space="preserve"> </w:t>
      </w:r>
    </w:p>
    <w:p w:rsidR="005E3047" w:rsidRPr="007C6446" w:rsidRDefault="007C6446" w:rsidP="005E3047">
      <w:pPr>
        <w:jc w:val="both"/>
        <w:rPr>
          <w:rFonts w:ascii="Arial Narrow" w:hAnsi="Arial Narrow"/>
          <w:bCs/>
          <w:iCs/>
          <w:lang w:val="bg-BG" w:eastAsia="bg-BG"/>
        </w:rPr>
      </w:pPr>
      <w:r>
        <w:rPr>
          <w:rFonts w:ascii="Arial Narrow" w:hAnsi="Arial Narrow"/>
          <w:lang w:val="bg-BG" w:eastAsia="bg-BG"/>
        </w:rPr>
        <w:t xml:space="preserve">   </w:t>
      </w:r>
      <w:r w:rsidR="005E3047" w:rsidRPr="007C6446">
        <w:rPr>
          <w:rFonts w:ascii="Arial Narrow" w:hAnsi="Arial Narrow"/>
          <w:lang w:val="bg-BG" w:eastAsia="bg-BG"/>
        </w:rPr>
        <w:t xml:space="preserve">Очевидният извод от тези резултати е, че липсата на филтър за </w:t>
      </w:r>
      <w:r w:rsidR="005E3047" w:rsidRPr="007C6446">
        <w:rPr>
          <w:rFonts w:ascii="Arial Narrow" w:hAnsi="Arial Narrow"/>
          <w:bCs/>
          <w:iCs/>
          <w:lang w:val="bg-BG" w:eastAsia="bg-BG"/>
        </w:rPr>
        <w:t>корекция на формата на измерителния ток (</w:t>
      </w:r>
      <w:r w:rsidR="005E3047" w:rsidRPr="005E3047">
        <w:rPr>
          <w:rFonts w:ascii="Arial Narrow" w:hAnsi="Arial Narrow"/>
          <w:bCs/>
          <w:iCs/>
          <w:lang w:eastAsia="bg-BG"/>
        </w:rPr>
        <w:t>Foster</w:t>
      </w:r>
      <w:r w:rsidR="005E3047" w:rsidRPr="007C6446">
        <w:rPr>
          <w:rFonts w:ascii="Arial Narrow" w:hAnsi="Arial Narrow"/>
          <w:bCs/>
          <w:iCs/>
          <w:lang w:val="bg-BG" w:eastAsia="bg-BG"/>
        </w:rPr>
        <w:t xml:space="preserve"> </w:t>
      </w:r>
      <w:r w:rsidR="005E3047" w:rsidRPr="005E3047">
        <w:rPr>
          <w:rFonts w:ascii="Arial Narrow" w:hAnsi="Arial Narrow"/>
          <w:bCs/>
          <w:iCs/>
          <w:lang w:eastAsia="bg-BG"/>
        </w:rPr>
        <w:t>SF</w:t>
      </w:r>
      <w:r w:rsidR="005E3047" w:rsidRPr="007C6446">
        <w:rPr>
          <w:rFonts w:ascii="Arial Narrow" w:hAnsi="Arial Narrow"/>
          <w:bCs/>
          <w:iCs/>
          <w:lang w:val="bg-BG" w:eastAsia="bg-BG"/>
        </w:rPr>
        <w:t>30) се отразява не само върху измереното време за сработване на релето, но и върху измерените с конвенционални средства ефективни стойности на тестовия ток, т.е. лабораторна постановка на фиг.</w:t>
      </w:r>
      <w:r w:rsidR="002B263E">
        <w:rPr>
          <w:rFonts w:ascii="Arial Narrow" w:hAnsi="Arial Narrow"/>
          <w:bCs/>
          <w:iCs/>
          <w:lang w:val="bg-BG" w:eastAsia="bg-BG"/>
        </w:rPr>
        <w:t xml:space="preserve"> </w:t>
      </w:r>
      <w:r w:rsidR="005E3047" w:rsidRPr="007C6446">
        <w:rPr>
          <w:rFonts w:ascii="Arial Narrow" w:hAnsi="Arial Narrow"/>
          <w:bCs/>
          <w:iCs/>
          <w:lang w:val="bg-BG" w:eastAsia="bg-BG"/>
        </w:rPr>
        <w:t xml:space="preserve">4 е непригодна за тестване на </w:t>
      </w:r>
      <w:r w:rsidR="005E3047" w:rsidRPr="005E3047">
        <w:rPr>
          <w:rFonts w:ascii="Arial Narrow" w:hAnsi="Arial Narrow"/>
          <w:bCs/>
          <w:iCs/>
          <w:lang w:val="en-US" w:eastAsia="bg-BG"/>
        </w:rPr>
        <w:t>VIP</w:t>
      </w:r>
      <w:r w:rsidR="00617F9B" w:rsidRPr="00617F9B">
        <w:rPr>
          <w:rFonts w:ascii="Arial Narrow" w:hAnsi="Arial Narrow"/>
          <w:bCs/>
          <w:iCs/>
          <w:lang w:val="bg-BG" w:eastAsia="bg-BG"/>
        </w:rPr>
        <w:t xml:space="preserve"> </w:t>
      </w:r>
      <w:r w:rsidR="005E3047" w:rsidRPr="007C6446">
        <w:rPr>
          <w:rFonts w:ascii="Arial Narrow" w:hAnsi="Arial Narrow"/>
          <w:bCs/>
          <w:iCs/>
          <w:lang w:val="bg-BG" w:eastAsia="bg-BG"/>
        </w:rPr>
        <w:t xml:space="preserve">300 с помощта </w:t>
      </w:r>
      <w:r w:rsidR="005E3047" w:rsidRPr="005E3047">
        <w:rPr>
          <w:rFonts w:ascii="Arial Narrow" w:hAnsi="Arial Narrow"/>
          <w:bCs/>
          <w:iCs/>
          <w:lang w:eastAsia="bg-BG"/>
        </w:rPr>
        <w:t>ARTES</w:t>
      </w:r>
      <w:r w:rsidR="005E3047" w:rsidRPr="007C6446">
        <w:rPr>
          <w:rFonts w:ascii="Arial Narrow" w:hAnsi="Arial Narrow"/>
          <w:bCs/>
          <w:iCs/>
          <w:lang w:val="bg-BG" w:eastAsia="bg-BG"/>
        </w:rPr>
        <w:t>.</w:t>
      </w:r>
    </w:p>
    <w:p w:rsidR="005E3047" w:rsidRPr="007C6446" w:rsidRDefault="005E3047" w:rsidP="005E3047">
      <w:pPr>
        <w:ind w:left="58"/>
        <w:rPr>
          <w:rFonts w:ascii="Arial Narrow" w:hAnsi="Arial Narrow"/>
          <w:bCs/>
          <w:iCs/>
          <w:lang w:val="bg-BG" w:eastAsia="bg-BG"/>
        </w:rPr>
      </w:pPr>
    </w:p>
    <w:p w:rsidR="005E3047" w:rsidRPr="00280389" w:rsidRDefault="005E3047" w:rsidP="005E3047">
      <w:pPr>
        <w:ind w:left="58"/>
        <w:rPr>
          <w:rFonts w:ascii="Arial Narrow" w:hAnsi="Arial Narrow"/>
          <w:b/>
          <w:sz w:val="24"/>
          <w:szCs w:val="24"/>
          <w:lang w:val="bg-BG" w:eastAsia="bg-BG"/>
        </w:rPr>
      </w:pPr>
      <w:r w:rsidRPr="00280389">
        <w:rPr>
          <w:rFonts w:ascii="Arial Narrow" w:hAnsi="Arial Narrow"/>
          <w:b/>
          <w:sz w:val="24"/>
          <w:szCs w:val="24"/>
          <w:lang w:val="bg-BG" w:eastAsia="bg-BG"/>
        </w:rPr>
        <w:t xml:space="preserve">Мобилен стенд за тестване на </w:t>
      </w:r>
      <w:r w:rsidRPr="005E3047">
        <w:rPr>
          <w:rFonts w:ascii="Arial Narrow" w:hAnsi="Arial Narrow"/>
          <w:b/>
          <w:sz w:val="24"/>
          <w:szCs w:val="24"/>
          <w:lang w:val="en-US" w:eastAsia="bg-BG"/>
        </w:rPr>
        <w:t>VIP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>300</w:t>
      </w:r>
      <w:r w:rsidRPr="005E3047">
        <w:rPr>
          <w:rFonts w:ascii="Arial Narrow" w:hAnsi="Arial Narrow"/>
          <w:b/>
          <w:sz w:val="24"/>
          <w:szCs w:val="24"/>
          <w:lang w:val="en-US" w:eastAsia="bg-BG"/>
        </w:rPr>
        <w:t>LH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 xml:space="preserve"> в </w:t>
      </w:r>
      <w:r w:rsidRPr="005E3047">
        <w:rPr>
          <w:rFonts w:ascii="Arial Narrow" w:hAnsi="Arial Narrow"/>
          <w:b/>
          <w:sz w:val="24"/>
          <w:szCs w:val="24"/>
          <w:lang w:val="en-US" w:eastAsia="bg-BG"/>
        </w:rPr>
        <w:t>Ringmaster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 xml:space="preserve"> </w:t>
      </w:r>
      <w:r w:rsidRPr="005E3047">
        <w:rPr>
          <w:rFonts w:ascii="Arial Narrow" w:hAnsi="Arial Narrow"/>
          <w:b/>
          <w:sz w:val="24"/>
          <w:szCs w:val="24"/>
          <w:lang w:val="en-US" w:eastAsia="bg-BG"/>
        </w:rPr>
        <w:t>RN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>2</w:t>
      </w:r>
      <w:r w:rsidRPr="005E3047">
        <w:rPr>
          <w:rFonts w:ascii="Arial Narrow" w:hAnsi="Arial Narrow"/>
          <w:b/>
          <w:sz w:val="24"/>
          <w:szCs w:val="24"/>
          <w:lang w:val="en-US" w:eastAsia="bg-BG"/>
        </w:rPr>
        <w:t>c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>-</w:t>
      </w:r>
      <w:r w:rsidRPr="005E3047">
        <w:rPr>
          <w:rFonts w:ascii="Arial Narrow" w:hAnsi="Arial Narrow"/>
          <w:b/>
          <w:sz w:val="24"/>
          <w:szCs w:val="24"/>
          <w:lang w:val="en-US" w:eastAsia="bg-BG"/>
        </w:rPr>
        <w:t>T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>2 с първичен ток</w:t>
      </w:r>
    </w:p>
    <w:p w:rsidR="005E3047" w:rsidRPr="00280389" w:rsidRDefault="005E3047" w:rsidP="005E3047">
      <w:pPr>
        <w:ind w:left="58"/>
        <w:rPr>
          <w:rFonts w:ascii="Arial Narrow" w:hAnsi="Arial Narrow"/>
          <w:lang w:val="bg-BG" w:eastAsia="bg-BG"/>
        </w:rPr>
      </w:pPr>
    </w:p>
    <w:p w:rsidR="005E3047" w:rsidRDefault="005E3047" w:rsidP="005E3047">
      <w:pPr>
        <w:pStyle w:val="Tekst"/>
        <w:ind w:firstLine="0"/>
        <w:rPr>
          <w:rFonts w:ascii="Arial Narrow" w:hAnsi="Arial Narrow"/>
          <w:bCs/>
          <w:iCs/>
          <w:lang w:eastAsia="bg-BG"/>
        </w:rPr>
      </w:pPr>
      <w:r w:rsidRPr="00280389">
        <w:rPr>
          <w:rFonts w:ascii="Arial Narrow" w:hAnsi="Arial Narrow"/>
          <w:lang w:val="bg-BG" w:eastAsia="bg-BG"/>
        </w:rPr>
        <w:t xml:space="preserve">   Описани</w:t>
      </w:r>
      <w:r w:rsidR="00FE3C57">
        <w:rPr>
          <w:rFonts w:ascii="Arial Narrow" w:hAnsi="Arial Narrow"/>
          <w:lang w:val="bg-BG" w:eastAsia="bg-BG"/>
        </w:rPr>
        <w:t>те</w:t>
      </w:r>
      <w:r w:rsidRPr="00280389">
        <w:rPr>
          <w:rFonts w:ascii="Arial Narrow" w:hAnsi="Arial Narrow"/>
          <w:lang w:val="bg-BG" w:eastAsia="bg-BG"/>
        </w:rPr>
        <w:t xml:space="preserve"> по-горе неуспешни опити за тестване на </w:t>
      </w:r>
      <w:r w:rsidRPr="005E3047">
        <w:rPr>
          <w:rFonts w:ascii="Arial Narrow" w:hAnsi="Arial Narrow"/>
          <w:lang w:eastAsia="bg-BG"/>
        </w:rPr>
        <w:t>VIP</w:t>
      </w:r>
      <w:r w:rsidRPr="00280389">
        <w:rPr>
          <w:rFonts w:ascii="Arial Narrow" w:hAnsi="Arial Narrow"/>
          <w:lang w:val="bg-BG" w:eastAsia="bg-BG"/>
        </w:rPr>
        <w:t xml:space="preserve"> </w:t>
      </w:r>
      <w:r w:rsidRPr="005E3047">
        <w:rPr>
          <w:rFonts w:ascii="Arial Narrow" w:hAnsi="Arial Narrow"/>
          <w:color w:val="000000" w:themeColor="text1"/>
          <w:lang w:val="bg-BG"/>
        </w:rPr>
        <w:t>300LH</w:t>
      </w:r>
      <w:r w:rsidRPr="00280389">
        <w:rPr>
          <w:rFonts w:ascii="Arial Narrow" w:hAnsi="Arial Narrow"/>
          <w:lang w:val="bg-BG" w:eastAsia="bg-BG"/>
        </w:rPr>
        <w:t xml:space="preserve"> с вторичен ток без филтър </w:t>
      </w:r>
      <w:r w:rsidRPr="005E3047">
        <w:rPr>
          <w:rFonts w:ascii="Arial Narrow" w:hAnsi="Arial Narrow"/>
          <w:bCs/>
          <w:iCs/>
          <w:lang w:eastAsia="bg-BG"/>
        </w:rPr>
        <w:t>Foster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</w:t>
      </w:r>
      <w:r w:rsidRPr="005E3047">
        <w:rPr>
          <w:rFonts w:ascii="Arial Narrow" w:hAnsi="Arial Narrow"/>
          <w:bCs/>
          <w:iCs/>
          <w:lang w:eastAsia="bg-BG"/>
        </w:rPr>
        <w:t>SF</w:t>
      </w:r>
      <w:r w:rsidRPr="00280389">
        <w:rPr>
          <w:rFonts w:ascii="Arial Narrow" w:hAnsi="Arial Narrow"/>
          <w:bCs/>
          <w:iCs/>
          <w:lang w:val="bg-BG" w:eastAsia="bg-BG"/>
        </w:rPr>
        <w:t xml:space="preserve">30 </w:t>
      </w:r>
      <w:proofErr w:type="spellStart"/>
      <w:r w:rsidRPr="00280389">
        <w:rPr>
          <w:rFonts w:ascii="Arial Narrow" w:hAnsi="Arial Narrow"/>
          <w:bCs/>
          <w:iCs/>
          <w:lang w:val="bg-BG" w:eastAsia="bg-BG"/>
        </w:rPr>
        <w:t>предпоста</w:t>
      </w:r>
      <w:r w:rsidR="007C6446">
        <w:rPr>
          <w:rFonts w:ascii="Arial Narrow" w:hAnsi="Arial Narrow"/>
          <w:bCs/>
          <w:iCs/>
          <w:lang w:val="bg-BG" w:eastAsia="bg-BG"/>
        </w:rPr>
        <w:t>-</w:t>
      </w:r>
      <w:r w:rsidRPr="00280389">
        <w:rPr>
          <w:rFonts w:ascii="Arial Narrow" w:hAnsi="Arial Narrow"/>
          <w:bCs/>
          <w:iCs/>
          <w:lang w:val="bg-BG" w:eastAsia="bg-BG"/>
        </w:rPr>
        <w:t>вят</w:t>
      </w:r>
      <w:proofErr w:type="spellEnd"/>
      <w:r w:rsidRPr="00280389">
        <w:rPr>
          <w:rFonts w:ascii="Arial Narrow" w:hAnsi="Arial Narrow"/>
          <w:bCs/>
          <w:iCs/>
          <w:lang w:val="bg-BG" w:eastAsia="bg-BG"/>
        </w:rPr>
        <w:t xml:space="preserve"> необходимостта от изграждане на мобилен стенд за тестване на </w:t>
      </w:r>
      <w:r w:rsidRPr="005E3047">
        <w:rPr>
          <w:rFonts w:ascii="Arial Narrow" w:hAnsi="Arial Narrow"/>
          <w:bCs/>
          <w:iCs/>
          <w:lang w:eastAsia="bg-BG"/>
        </w:rPr>
        <w:t>VIP</w:t>
      </w:r>
      <w:r w:rsidR="00617F9B" w:rsidRPr="00280389">
        <w:rPr>
          <w:rFonts w:ascii="Arial Narrow" w:hAnsi="Arial Narrow"/>
          <w:bCs/>
          <w:iCs/>
          <w:lang w:val="bg-BG" w:eastAsia="bg-BG"/>
        </w:rPr>
        <w:t xml:space="preserve"> </w:t>
      </w:r>
      <w:r w:rsidRPr="00280389">
        <w:rPr>
          <w:rFonts w:ascii="Arial Narrow" w:hAnsi="Arial Narrow"/>
          <w:bCs/>
          <w:iCs/>
          <w:lang w:val="bg-BG" w:eastAsia="bg-BG"/>
        </w:rPr>
        <w:t>300</w:t>
      </w:r>
      <w:r w:rsidRPr="005E3047">
        <w:rPr>
          <w:rFonts w:ascii="Arial Narrow" w:hAnsi="Arial Narrow"/>
          <w:bCs/>
          <w:iCs/>
          <w:lang w:eastAsia="bg-BG"/>
        </w:rPr>
        <w:t>LH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в </w:t>
      </w:r>
      <w:r w:rsidRPr="005E3047">
        <w:rPr>
          <w:rFonts w:ascii="Arial Narrow" w:hAnsi="Arial Narrow"/>
          <w:bCs/>
          <w:iCs/>
          <w:lang w:eastAsia="bg-BG"/>
        </w:rPr>
        <w:t>Ringmaster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</w:t>
      </w:r>
      <w:r w:rsidRPr="005E3047">
        <w:rPr>
          <w:rFonts w:ascii="Arial Narrow" w:hAnsi="Arial Narrow"/>
          <w:bCs/>
          <w:iCs/>
          <w:lang w:eastAsia="bg-BG"/>
        </w:rPr>
        <w:t>RN</w:t>
      </w:r>
      <w:r w:rsidRPr="00280389">
        <w:rPr>
          <w:rFonts w:ascii="Arial Narrow" w:hAnsi="Arial Narrow"/>
          <w:bCs/>
          <w:iCs/>
          <w:lang w:val="bg-BG" w:eastAsia="bg-BG"/>
        </w:rPr>
        <w:t>2</w:t>
      </w:r>
      <w:r w:rsidRPr="005E3047">
        <w:rPr>
          <w:rFonts w:ascii="Arial Narrow" w:hAnsi="Arial Narrow"/>
          <w:bCs/>
          <w:iCs/>
          <w:lang w:eastAsia="bg-BG"/>
        </w:rPr>
        <w:t>c</w:t>
      </w:r>
      <w:r w:rsidRPr="00280389">
        <w:rPr>
          <w:rFonts w:ascii="Arial Narrow" w:hAnsi="Arial Narrow"/>
          <w:bCs/>
          <w:iCs/>
          <w:lang w:val="bg-BG" w:eastAsia="bg-BG"/>
        </w:rPr>
        <w:t>-</w:t>
      </w:r>
      <w:r w:rsidRPr="005E3047">
        <w:rPr>
          <w:rFonts w:ascii="Arial Narrow" w:hAnsi="Arial Narrow"/>
          <w:bCs/>
          <w:iCs/>
          <w:lang w:eastAsia="bg-BG"/>
        </w:rPr>
        <w:t>T</w:t>
      </w:r>
      <w:r w:rsidRPr="00280389">
        <w:rPr>
          <w:rFonts w:ascii="Arial Narrow" w:hAnsi="Arial Narrow"/>
          <w:bCs/>
          <w:iCs/>
          <w:lang w:val="bg-BG" w:eastAsia="bg-BG"/>
        </w:rPr>
        <w:t xml:space="preserve">2 с първичен ток. Налично за целта е товарно устройство тип </w:t>
      </w:r>
      <w:r w:rsidRPr="005E3047">
        <w:rPr>
          <w:rFonts w:ascii="Arial Narrow" w:hAnsi="Arial Narrow"/>
          <w:bCs/>
          <w:iCs/>
          <w:lang w:eastAsia="bg-BG"/>
        </w:rPr>
        <w:t>ODEN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А</w:t>
      </w:r>
      <w:r w:rsidRPr="005E3047">
        <w:rPr>
          <w:rFonts w:ascii="Arial Narrow" w:hAnsi="Arial Narrow"/>
          <w:bCs/>
          <w:iCs/>
          <w:lang w:eastAsia="bg-BG"/>
        </w:rPr>
        <w:t>T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и предоставени от ДПМЧ КРУ тип </w:t>
      </w:r>
      <w:r w:rsidRPr="005E3047">
        <w:rPr>
          <w:rFonts w:ascii="Arial Narrow" w:hAnsi="Arial Narrow"/>
          <w:bCs/>
          <w:iCs/>
          <w:lang w:eastAsia="bg-BG"/>
        </w:rPr>
        <w:t>Ringmaster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</w:t>
      </w:r>
      <w:r w:rsidRPr="005E3047">
        <w:rPr>
          <w:rFonts w:ascii="Arial Narrow" w:hAnsi="Arial Narrow"/>
          <w:bCs/>
          <w:iCs/>
          <w:lang w:eastAsia="bg-BG"/>
        </w:rPr>
        <w:t>RN</w:t>
      </w:r>
      <w:r w:rsidRPr="00280389">
        <w:rPr>
          <w:rFonts w:ascii="Arial Narrow" w:hAnsi="Arial Narrow"/>
          <w:bCs/>
          <w:iCs/>
          <w:lang w:val="bg-BG" w:eastAsia="bg-BG"/>
        </w:rPr>
        <w:t>2</w:t>
      </w:r>
      <w:r w:rsidRPr="005E3047">
        <w:rPr>
          <w:rFonts w:ascii="Arial Narrow" w:hAnsi="Arial Narrow"/>
          <w:bCs/>
          <w:iCs/>
          <w:lang w:eastAsia="bg-BG"/>
        </w:rPr>
        <w:t>c</w:t>
      </w:r>
      <w:r w:rsidRPr="00280389">
        <w:rPr>
          <w:rFonts w:ascii="Arial Narrow" w:hAnsi="Arial Narrow"/>
          <w:bCs/>
          <w:iCs/>
          <w:lang w:val="bg-BG" w:eastAsia="bg-BG"/>
        </w:rPr>
        <w:t>-</w:t>
      </w:r>
      <w:r w:rsidRPr="005E3047">
        <w:rPr>
          <w:rFonts w:ascii="Arial Narrow" w:hAnsi="Arial Narrow"/>
          <w:bCs/>
          <w:iCs/>
          <w:lang w:eastAsia="bg-BG"/>
        </w:rPr>
        <w:t>T</w:t>
      </w:r>
      <w:r w:rsidRPr="00280389">
        <w:rPr>
          <w:rFonts w:ascii="Arial Narrow" w:hAnsi="Arial Narrow"/>
          <w:bCs/>
          <w:iCs/>
          <w:lang w:val="bg-BG" w:eastAsia="bg-BG"/>
        </w:rPr>
        <w:t xml:space="preserve">2, </w:t>
      </w:r>
      <w:r w:rsidR="00FE3C57">
        <w:rPr>
          <w:rFonts w:ascii="Arial Narrow" w:hAnsi="Arial Narrow"/>
          <w:bCs/>
          <w:iCs/>
          <w:lang w:val="bg-BG" w:eastAsia="bg-BG"/>
        </w:rPr>
        <w:t>р</w:t>
      </w:r>
      <w:r w:rsidRPr="00280389">
        <w:rPr>
          <w:rFonts w:ascii="Arial Narrow" w:hAnsi="Arial Narrow"/>
          <w:bCs/>
          <w:iCs/>
          <w:lang w:val="bg-BG" w:eastAsia="bg-BG"/>
        </w:rPr>
        <w:t xml:space="preserve">еле тип </w:t>
      </w:r>
      <w:r w:rsidRPr="005E3047">
        <w:rPr>
          <w:rFonts w:ascii="Arial Narrow" w:hAnsi="Arial Narrow"/>
          <w:bCs/>
          <w:iCs/>
          <w:lang w:eastAsia="bg-BG"/>
        </w:rPr>
        <w:t>VIP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300</w:t>
      </w:r>
      <w:r w:rsidRPr="005E3047">
        <w:rPr>
          <w:rFonts w:ascii="Arial Narrow" w:hAnsi="Arial Narrow"/>
          <w:bCs/>
          <w:iCs/>
          <w:lang w:eastAsia="bg-BG"/>
        </w:rPr>
        <w:t>LL</w:t>
      </w:r>
      <w:r w:rsidRPr="00280389">
        <w:rPr>
          <w:rFonts w:ascii="Arial Narrow" w:hAnsi="Arial Narrow"/>
          <w:bCs/>
          <w:iCs/>
          <w:lang w:val="bg-BG" w:eastAsia="bg-BG"/>
        </w:rPr>
        <w:t xml:space="preserve">, токови сензори тип </w:t>
      </w:r>
      <w:proofErr w:type="spellStart"/>
      <w:r w:rsidRPr="005E3047">
        <w:rPr>
          <w:rFonts w:ascii="Arial Narrow" w:hAnsi="Arial Narrow"/>
          <w:bCs/>
          <w:iCs/>
          <w:lang w:eastAsia="bg-BG"/>
        </w:rPr>
        <w:t>CRa</w:t>
      </w:r>
      <w:proofErr w:type="spellEnd"/>
      <w:r w:rsidRPr="00280389">
        <w:rPr>
          <w:rFonts w:ascii="Arial Narrow" w:hAnsi="Arial Narrow"/>
          <w:bCs/>
          <w:iCs/>
          <w:lang w:val="bg-BG" w:eastAsia="bg-BG"/>
        </w:rPr>
        <w:t xml:space="preserve"> (200/1). Стендът трябва да осигури възможност наличните в </w:t>
      </w:r>
      <w:r w:rsidRPr="00280389">
        <w:rPr>
          <w:rFonts w:ascii="Arial Narrow" w:hAnsi="Arial Narrow"/>
          <w:bCs/>
          <w:iCs/>
          <w:lang w:val="bg-BG" w:eastAsia="bg-BG"/>
        </w:rPr>
        <w:lastRenderedPageBreak/>
        <w:t xml:space="preserve">рудника </w:t>
      </w:r>
      <w:r w:rsidRPr="005E3047">
        <w:rPr>
          <w:rFonts w:ascii="Arial Narrow" w:hAnsi="Arial Narrow"/>
          <w:bCs/>
          <w:iCs/>
          <w:lang w:eastAsia="bg-BG"/>
        </w:rPr>
        <w:t>VIP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300</w:t>
      </w:r>
      <w:r w:rsidRPr="005E3047">
        <w:rPr>
          <w:rFonts w:ascii="Arial Narrow" w:hAnsi="Arial Narrow"/>
          <w:bCs/>
          <w:iCs/>
          <w:lang w:eastAsia="bg-BG"/>
        </w:rPr>
        <w:t>LH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да се тестват на място без </w:t>
      </w:r>
      <w:proofErr w:type="spellStart"/>
      <w:r w:rsidRPr="00280389">
        <w:rPr>
          <w:rFonts w:ascii="Arial Narrow" w:hAnsi="Arial Narrow"/>
          <w:bCs/>
          <w:iCs/>
          <w:lang w:val="bg-BG" w:eastAsia="bg-BG"/>
        </w:rPr>
        <w:t>присъединя</w:t>
      </w:r>
      <w:r w:rsidR="007C6446">
        <w:rPr>
          <w:rFonts w:ascii="Arial Narrow" w:hAnsi="Arial Narrow"/>
          <w:bCs/>
          <w:iCs/>
          <w:lang w:val="bg-BG" w:eastAsia="bg-BG"/>
        </w:rPr>
        <w:t>-</w:t>
      </w:r>
      <w:r w:rsidRPr="00280389">
        <w:rPr>
          <w:rFonts w:ascii="Arial Narrow" w:hAnsi="Arial Narrow"/>
          <w:bCs/>
          <w:iCs/>
          <w:lang w:val="bg-BG" w:eastAsia="bg-BG"/>
        </w:rPr>
        <w:t>ване</w:t>
      </w:r>
      <w:proofErr w:type="spellEnd"/>
      <w:r w:rsidRPr="00280389">
        <w:rPr>
          <w:rFonts w:ascii="Arial Narrow" w:hAnsi="Arial Narrow"/>
          <w:bCs/>
          <w:iCs/>
          <w:lang w:val="bg-BG" w:eastAsia="bg-BG"/>
        </w:rPr>
        <w:t xml:space="preserve"> на </w:t>
      </w:r>
      <w:r w:rsidRPr="005E3047">
        <w:rPr>
          <w:rFonts w:ascii="Arial Narrow" w:hAnsi="Arial Narrow"/>
          <w:bCs/>
          <w:iCs/>
          <w:lang w:eastAsia="bg-BG"/>
        </w:rPr>
        <w:t>ODEN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към силовата верига на </w:t>
      </w:r>
      <w:r w:rsidRPr="005E3047">
        <w:rPr>
          <w:rFonts w:ascii="Arial Narrow" w:hAnsi="Arial Narrow"/>
          <w:bCs/>
          <w:iCs/>
          <w:lang w:eastAsia="bg-BG"/>
        </w:rPr>
        <w:t>Ringmaster</w:t>
      </w:r>
      <w:r w:rsidRPr="00280389">
        <w:rPr>
          <w:rFonts w:ascii="Arial Narrow" w:hAnsi="Arial Narrow"/>
          <w:bCs/>
          <w:iCs/>
          <w:lang w:val="bg-BG" w:eastAsia="bg-BG"/>
        </w:rPr>
        <w:t>.</w:t>
      </w:r>
    </w:p>
    <w:p w:rsidR="00774216" w:rsidRPr="00774216" w:rsidRDefault="00774216" w:rsidP="005E3047">
      <w:pPr>
        <w:pStyle w:val="Tekst"/>
        <w:ind w:firstLine="0"/>
        <w:rPr>
          <w:rFonts w:ascii="Arial Narrow" w:hAnsi="Arial Narrow"/>
          <w:bCs/>
          <w:iCs/>
          <w:lang w:eastAsia="bg-BG"/>
        </w:rPr>
      </w:pPr>
    </w:p>
    <w:p w:rsidR="005E3047" w:rsidRPr="00280389" w:rsidRDefault="005E3047" w:rsidP="005E3047">
      <w:pPr>
        <w:jc w:val="both"/>
        <w:rPr>
          <w:rFonts w:ascii="Arial Narrow" w:hAnsi="Arial Narrow"/>
          <w:lang w:val="bg-BG" w:eastAsia="bg-BG"/>
        </w:rPr>
      </w:pPr>
      <w:r w:rsidRPr="00280389">
        <w:rPr>
          <w:rFonts w:ascii="Arial Narrow" w:hAnsi="Arial Narrow"/>
          <w:bCs/>
          <w:iCs/>
          <w:lang w:val="bg-BG" w:eastAsia="bg-BG"/>
        </w:rPr>
        <w:t xml:space="preserve">   Чрез няколко последователни експеримента е направена проверка за съвместимост между токовите сензори тип </w:t>
      </w:r>
      <w:proofErr w:type="spellStart"/>
      <w:r w:rsidRPr="005E3047">
        <w:rPr>
          <w:rFonts w:ascii="Arial Narrow" w:hAnsi="Arial Narrow"/>
          <w:bCs/>
          <w:iCs/>
          <w:lang w:val="en-US" w:eastAsia="bg-BG"/>
        </w:rPr>
        <w:t>CRa</w:t>
      </w:r>
      <w:proofErr w:type="spellEnd"/>
      <w:r w:rsidRPr="00280389">
        <w:rPr>
          <w:rFonts w:ascii="Arial Narrow" w:hAnsi="Arial Narrow"/>
          <w:bCs/>
          <w:iCs/>
          <w:lang w:val="bg-BG" w:eastAsia="bg-BG"/>
        </w:rPr>
        <w:t xml:space="preserve"> (200/1) и релето </w:t>
      </w:r>
      <w:r w:rsidRPr="005E3047">
        <w:rPr>
          <w:rFonts w:ascii="Arial Narrow" w:hAnsi="Arial Narrow"/>
          <w:bCs/>
          <w:iCs/>
          <w:lang w:val="en-US" w:eastAsia="bg-BG"/>
        </w:rPr>
        <w:t>VIP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300</w:t>
      </w:r>
      <w:r w:rsidRPr="005E3047">
        <w:rPr>
          <w:rFonts w:ascii="Arial Narrow" w:hAnsi="Arial Narrow"/>
          <w:bCs/>
          <w:iCs/>
          <w:lang w:val="en-US" w:eastAsia="bg-BG"/>
        </w:rPr>
        <w:t>LH</w:t>
      </w:r>
      <w:r w:rsidRPr="00280389">
        <w:rPr>
          <w:rFonts w:ascii="Arial Narrow" w:hAnsi="Arial Narrow"/>
          <w:bCs/>
          <w:iCs/>
          <w:lang w:val="bg-BG" w:eastAsia="bg-BG"/>
        </w:rPr>
        <w:t xml:space="preserve">. При наличие на такава съвместимост стендът ще бъде приложим и за тестване на релета </w:t>
      </w:r>
      <w:r w:rsidRPr="005E3047">
        <w:rPr>
          <w:rFonts w:ascii="Arial Narrow" w:hAnsi="Arial Narrow"/>
          <w:bCs/>
          <w:iCs/>
          <w:lang w:val="en-US" w:eastAsia="bg-BG"/>
        </w:rPr>
        <w:t>VIP</w:t>
      </w:r>
      <w:r w:rsidRPr="00280389">
        <w:rPr>
          <w:rFonts w:ascii="Arial Narrow" w:hAnsi="Arial Narrow"/>
          <w:bCs/>
          <w:iCs/>
          <w:lang w:val="bg-BG" w:eastAsia="bg-BG"/>
        </w:rPr>
        <w:t xml:space="preserve"> 300</w:t>
      </w:r>
      <w:r w:rsidRPr="005E3047">
        <w:rPr>
          <w:rFonts w:ascii="Arial Narrow" w:hAnsi="Arial Narrow"/>
          <w:bCs/>
          <w:iCs/>
          <w:lang w:val="en-US" w:eastAsia="bg-BG"/>
        </w:rPr>
        <w:t>LL</w:t>
      </w:r>
      <w:r w:rsidRPr="00280389">
        <w:rPr>
          <w:rFonts w:ascii="Arial Narrow" w:hAnsi="Arial Narrow"/>
          <w:bCs/>
          <w:iCs/>
          <w:lang w:val="bg-BG" w:eastAsia="bg-BG"/>
        </w:rPr>
        <w:t xml:space="preserve">, монтирани в КРУ тип </w:t>
      </w:r>
      <w:r w:rsidRPr="005E3047">
        <w:rPr>
          <w:rFonts w:ascii="Arial Narrow" w:hAnsi="Arial Narrow"/>
          <w:bCs/>
          <w:iCs/>
          <w:lang w:val="en-US" w:eastAsia="bg-BG"/>
        </w:rPr>
        <w:t>RM</w:t>
      </w:r>
      <w:r w:rsidRPr="00280389">
        <w:rPr>
          <w:rFonts w:ascii="Arial Narrow" w:hAnsi="Arial Narrow"/>
          <w:bCs/>
          <w:iCs/>
          <w:lang w:val="bg-BG" w:eastAsia="bg-BG"/>
        </w:rPr>
        <w:t>6 и намиращи се в експлоатация в рудника на ДПМЧ.</w:t>
      </w:r>
    </w:p>
    <w:p w:rsidR="005E3047" w:rsidRPr="00280389" w:rsidRDefault="005E3047" w:rsidP="005E3047">
      <w:pPr>
        <w:rPr>
          <w:rFonts w:ascii="Arial Narrow" w:hAnsi="Arial Narrow"/>
          <w:lang w:val="bg-BG" w:eastAsia="bg-BG"/>
        </w:rPr>
      </w:pPr>
    </w:p>
    <w:p w:rsidR="005E3047" w:rsidRPr="00280389" w:rsidRDefault="005E3047" w:rsidP="00F956D1">
      <w:pPr>
        <w:rPr>
          <w:rFonts w:ascii="Arial Narrow" w:hAnsi="Arial Narrow"/>
          <w:b/>
          <w:sz w:val="24"/>
          <w:szCs w:val="24"/>
          <w:lang w:val="bg-BG" w:eastAsia="bg-BG"/>
        </w:rPr>
      </w:pPr>
      <w:r w:rsidRPr="00280389">
        <w:rPr>
          <w:rFonts w:ascii="Arial Narrow" w:hAnsi="Arial Narrow"/>
          <w:b/>
          <w:sz w:val="24"/>
          <w:szCs w:val="24"/>
          <w:lang w:val="bg-BG" w:eastAsia="bg-BG"/>
        </w:rPr>
        <w:t xml:space="preserve">Тестване на 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VIP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 xml:space="preserve"> 300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LL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 xml:space="preserve"> с първичен ток от 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ODEN</w:t>
      </w:r>
      <w:r w:rsidRPr="00280389">
        <w:rPr>
          <w:rFonts w:ascii="Arial Narrow" w:hAnsi="Arial Narrow"/>
          <w:b/>
          <w:sz w:val="24"/>
          <w:szCs w:val="24"/>
          <w:lang w:val="bg-BG" w:eastAsia="bg-BG"/>
        </w:rPr>
        <w:t xml:space="preserve"> чрез ТС тип </w:t>
      </w:r>
      <w:proofErr w:type="spellStart"/>
      <w:r w:rsidRPr="00F956D1">
        <w:rPr>
          <w:rFonts w:ascii="Arial Narrow" w:hAnsi="Arial Narrow"/>
          <w:b/>
          <w:sz w:val="24"/>
          <w:szCs w:val="24"/>
          <w:lang w:val="en-US" w:eastAsia="bg-BG"/>
        </w:rPr>
        <w:t>CRa</w:t>
      </w:r>
      <w:proofErr w:type="spellEnd"/>
      <w:r w:rsidRPr="00280389">
        <w:rPr>
          <w:rFonts w:ascii="Arial Narrow" w:hAnsi="Arial Narrow"/>
          <w:b/>
          <w:sz w:val="24"/>
          <w:szCs w:val="24"/>
          <w:lang w:val="bg-BG" w:eastAsia="bg-BG"/>
        </w:rPr>
        <w:t xml:space="preserve"> (200/1)</w:t>
      </w:r>
    </w:p>
    <w:p w:rsidR="005E3047" w:rsidRPr="00280389" w:rsidRDefault="005E3047" w:rsidP="005E3047">
      <w:pPr>
        <w:ind w:left="58"/>
        <w:rPr>
          <w:rFonts w:ascii="Arial Narrow" w:hAnsi="Arial Narrow"/>
          <w:lang w:val="bg-BG" w:eastAsia="bg-BG"/>
        </w:rPr>
      </w:pPr>
    </w:p>
    <w:p w:rsidR="005E3047" w:rsidRDefault="005E3047" w:rsidP="00F956D1">
      <w:pPr>
        <w:jc w:val="both"/>
        <w:rPr>
          <w:rFonts w:ascii="Arial Narrow" w:hAnsi="Arial Narrow"/>
          <w:lang w:val="en-US" w:eastAsia="bg-BG"/>
        </w:rPr>
      </w:pPr>
      <w:r w:rsidRPr="00280389">
        <w:rPr>
          <w:rFonts w:ascii="Arial Narrow" w:hAnsi="Arial Narrow"/>
          <w:lang w:val="bg-BG" w:eastAsia="bg-BG"/>
        </w:rPr>
        <w:t xml:space="preserve">   Един от проблемите за решаване при изграждането на стенда е да се осигури възможност за измерване на времето за сработване на релето без участието на </w:t>
      </w:r>
      <w:r w:rsidRPr="00280389">
        <w:rPr>
          <w:rFonts w:ascii="Arial Narrow" w:hAnsi="Arial Narrow"/>
          <w:bCs/>
          <w:iCs/>
          <w:lang w:val="bg-BG" w:eastAsia="bg-BG"/>
        </w:rPr>
        <w:t>силовия</w:t>
      </w:r>
      <w:r w:rsidRPr="00280389">
        <w:rPr>
          <w:rFonts w:ascii="Arial Narrow" w:hAnsi="Arial Narrow"/>
          <w:lang w:val="bg-BG" w:eastAsia="bg-BG"/>
        </w:rPr>
        <w:t xml:space="preserve"> прекъсвач на </w:t>
      </w:r>
      <w:r w:rsidRPr="005E3047">
        <w:rPr>
          <w:rFonts w:ascii="Arial Narrow" w:hAnsi="Arial Narrow"/>
          <w:lang w:val="en-US" w:eastAsia="bg-BG"/>
        </w:rPr>
        <w:t>Ringmaster</w:t>
      </w:r>
      <w:r w:rsidRPr="00280389">
        <w:rPr>
          <w:rFonts w:ascii="Arial Narrow" w:hAnsi="Arial Narrow"/>
          <w:lang w:val="bg-BG" w:eastAsia="bg-BG"/>
        </w:rPr>
        <w:t xml:space="preserve">. За целта </w:t>
      </w:r>
      <w:proofErr w:type="spellStart"/>
      <w:r w:rsidRPr="00280389">
        <w:rPr>
          <w:rFonts w:ascii="Arial Narrow" w:hAnsi="Arial Narrow"/>
          <w:lang w:val="bg-BG" w:eastAsia="bg-BG"/>
        </w:rPr>
        <w:t>изключвател</w:t>
      </w:r>
      <w:r w:rsidR="007C6446">
        <w:rPr>
          <w:rFonts w:ascii="Arial Narrow" w:hAnsi="Arial Narrow"/>
          <w:lang w:val="bg-BG" w:eastAsia="bg-BG"/>
        </w:rPr>
        <w:t>-</w:t>
      </w:r>
      <w:r w:rsidRPr="00280389">
        <w:rPr>
          <w:rFonts w:ascii="Arial Narrow" w:hAnsi="Arial Narrow"/>
          <w:lang w:val="bg-BG" w:eastAsia="bg-BG"/>
        </w:rPr>
        <w:t>ната</w:t>
      </w:r>
      <w:proofErr w:type="spellEnd"/>
      <w:r w:rsidRPr="00280389">
        <w:rPr>
          <w:rFonts w:ascii="Arial Narrow" w:hAnsi="Arial Narrow"/>
          <w:lang w:val="bg-BG" w:eastAsia="bg-BG"/>
        </w:rPr>
        <w:t xml:space="preserve"> бобина </w:t>
      </w:r>
      <w:proofErr w:type="spellStart"/>
      <w:r w:rsidRPr="005E3047">
        <w:rPr>
          <w:rFonts w:ascii="Arial Narrow" w:hAnsi="Arial Narrow"/>
          <w:lang w:val="en-US" w:eastAsia="bg-BG"/>
        </w:rPr>
        <w:t>Mitop</w:t>
      </w:r>
      <w:proofErr w:type="spellEnd"/>
      <w:r w:rsidRPr="00280389">
        <w:rPr>
          <w:rFonts w:ascii="Arial Narrow" w:hAnsi="Arial Narrow"/>
          <w:lang w:val="bg-BG" w:eastAsia="bg-BG"/>
        </w:rPr>
        <w:t xml:space="preserve"> е заменена с универсален </w:t>
      </w:r>
      <w:proofErr w:type="spellStart"/>
      <w:r w:rsidRPr="00280389">
        <w:rPr>
          <w:rFonts w:ascii="Arial Narrow" w:hAnsi="Arial Narrow"/>
          <w:lang w:val="bg-BG" w:eastAsia="bg-BG"/>
        </w:rPr>
        <w:t>трансмитер</w:t>
      </w:r>
      <w:proofErr w:type="spellEnd"/>
      <w:r w:rsidRPr="00280389">
        <w:rPr>
          <w:rFonts w:ascii="Arial Narrow" w:hAnsi="Arial Narrow"/>
          <w:lang w:val="bg-BG" w:eastAsia="bg-BG"/>
        </w:rPr>
        <w:t xml:space="preserve"> тип </w:t>
      </w:r>
      <w:r w:rsidRPr="005E3047">
        <w:rPr>
          <w:rFonts w:ascii="Arial Narrow" w:hAnsi="Arial Narrow"/>
          <w:lang w:val="en-US" w:eastAsia="bg-BG"/>
        </w:rPr>
        <w:t>PR</w:t>
      </w:r>
      <w:r w:rsidRPr="00280389">
        <w:rPr>
          <w:rFonts w:ascii="Arial Narrow" w:hAnsi="Arial Narrow"/>
          <w:lang w:val="bg-BG" w:eastAsia="bg-BG"/>
        </w:rPr>
        <w:t xml:space="preserve"> 4116, производство на </w:t>
      </w:r>
      <w:r w:rsidRPr="005E3047">
        <w:rPr>
          <w:rFonts w:ascii="Arial Narrow" w:hAnsi="Arial Narrow"/>
          <w:lang w:val="en-US" w:eastAsia="bg-BG"/>
        </w:rPr>
        <w:t>PR</w:t>
      </w:r>
      <w:r w:rsidRPr="00280389">
        <w:rPr>
          <w:rFonts w:ascii="Arial Narrow" w:hAnsi="Arial Narrow"/>
          <w:lang w:val="bg-BG"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electronics</w:t>
      </w:r>
      <w:r w:rsidRPr="00280389">
        <w:rPr>
          <w:rFonts w:ascii="Arial Narrow" w:hAnsi="Arial Narrow"/>
          <w:lang w:val="bg-BG" w:eastAsia="bg-BG"/>
        </w:rPr>
        <w:t xml:space="preserve"> [5]. Направен е тест на максималнотокова защита (МТЗ) с независимо от тока закъснение. Времето за сработване на защитата е измерено с обратна връзка от </w:t>
      </w:r>
      <w:r w:rsidRPr="005E3047">
        <w:rPr>
          <w:rFonts w:ascii="Arial Narrow" w:hAnsi="Arial Narrow"/>
          <w:lang w:val="en-US" w:eastAsia="bg-BG"/>
        </w:rPr>
        <w:t>PR</w:t>
      </w:r>
      <w:r w:rsidRPr="00280389">
        <w:rPr>
          <w:rFonts w:ascii="Arial Narrow" w:hAnsi="Arial Narrow"/>
          <w:lang w:val="bg-BG" w:eastAsia="bg-BG"/>
        </w:rPr>
        <w:t xml:space="preserve">. Направени са тестове при различни закъснения. Регистрирани са отклонения </w:t>
      </w:r>
      <m:oMath>
        <m:r>
          <m:rPr>
            <m:sty m:val="p"/>
          </m:rPr>
          <w:rPr>
            <w:rFonts w:ascii="Cambria Math" w:hAnsi="Cambria Math"/>
            <w:lang w:val="bg-BG" w:eastAsia="bg-BG"/>
          </w:rPr>
          <m:t>∆</m:t>
        </m:r>
        <m:r>
          <m:rPr>
            <m:sty m:val="p"/>
          </m:rPr>
          <w:rPr>
            <w:rFonts w:ascii="Cambria Math" w:hAnsi="Cambria Math"/>
            <w:lang w:val="en-US" w:eastAsia="bg-BG"/>
          </w:rPr>
          <m:t>t</m:t>
        </m:r>
        <m:r>
          <m:rPr>
            <m:sty m:val="p"/>
          </m:rPr>
          <w:rPr>
            <w:rFonts w:ascii="Cambria Math" w:hAnsi="Cambria Math"/>
            <w:lang w:val="bg-BG" w:eastAsia="bg-BG"/>
          </w:rPr>
          <m:t xml:space="preserve">≫ </m:t>
        </m:r>
      </m:oMath>
      <w:r w:rsidRPr="00280389">
        <w:rPr>
          <w:rFonts w:ascii="Arial Narrow" w:hAnsi="Arial Narrow"/>
          <w:lang w:val="bg-BG" w:eastAsia="bg-BG"/>
        </w:rPr>
        <w:t xml:space="preserve">от зададените закъснения на сработване на релето </w:t>
      </w:r>
      <m:oMath>
        <m:r>
          <m:rPr>
            <m:sty m:val="p"/>
          </m:rPr>
          <w:rPr>
            <w:rFonts w:ascii="Cambria Math" w:hAnsi="Cambria Math"/>
            <w:lang w:val="en-US" w:eastAsia="bg-BG"/>
          </w:rPr>
          <m:t>t</m:t>
        </m:r>
        <m:r>
          <m:rPr>
            <m:sty m:val="p"/>
          </m:rPr>
          <w:rPr>
            <w:rFonts w:ascii="Cambria Math" w:hAnsi="Cambria Math"/>
            <w:lang w:val="bg-BG" w:eastAsia="bg-BG"/>
          </w:rPr>
          <m:t xml:space="preserve">≫ </m:t>
        </m:r>
      </m:oMath>
      <w:r w:rsidRPr="00280389">
        <w:rPr>
          <w:rFonts w:ascii="Arial Narrow" w:hAnsi="Arial Narrow"/>
          <w:lang w:val="bg-BG" w:eastAsia="bg-BG"/>
        </w:rPr>
        <w:t xml:space="preserve">в диапазона </w:t>
      </w:r>
      <m:oMath>
        <m:r>
          <m:rPr>
            <m:sty m:val="p"/>
          </m:rPr>
          <w:rPr>
            <w:rFonts w:ascii="Cambria Math" w:hAnsi="Cambria Math"/>
            <w:lang w:val="bg-BG" w:eastAsia="bg-BG"/>
          </w:rPr>
          <m:t>∆</m:t>
        </m:r>
        <m:r>
          <m:rPr>
            <m:sty m:val="p"/>
          </m:rPr>
          <w:rPr>
            <w:rFonts w:ascii="Cambria Math" w:hAnsi="Cambria Math"/>
            <w:lang w:val="en-US" w:eastAsia="bg-BG"/>
          </w:rPr>
          <m:t>t</m:t>
        </m:r>
        <m:r>
          <m:rPr>
            <m:sty m:val="p"/>
          </m:rPr>
          <w:rPr>
            <w:rFonts w:ascii="Cambria Math" w:hAnsi="Cambria Math"/>
            <w:lang w:val="bg-BG" w:eastAsia="bg-BG"/>
          </w:rPr>
          <m:t>≫ = +50÷150</m:t>
        </m:r>
        <m:r>
          <m:rPr>
            <m:sty m:val="p"/>
          </m:rPr>
          <w:rPr>
            <w:rFonts w:ascii="Cambria Math" w:hAnsi="Cambria Math"/>
            <w:lang w:val="en-US" w:eastAsia="bg-BG"/>
          </w:rPr>
          <m:t>ms</m:t>
        </m:r>
      </m:oMath>
      <w:r w:rsidRPr="00280389">
        <w:rPr>
          <w:rFonts w:ascii="Arial Narrow" w:hAnsi="Arial Narrow"/>
          <w:lang w:val="bg-BG" w:eastAsia="bg-BG"/>
        </w:rPr>
        <w:t xml:space="preserve">, като в т.ч. е времето за сработване на </w:t>
      </w:r>
      <w:r w:rsidRPr="005E3047">
        <w:rPr>
          <w:rFonts w:ascii="Arial Narrow" w:hAnsi="Arial Narrow"/>
          <w:lang w:val="en-US" w:eastAsia="bg-BG"/>
        </w:rPr>
        <w:t>PR</w:t>
      </w:r>
      <w:r w:rsidRPr="00280389">
        <w:rPr>
          <w:rFonts w:ascii="Arial Narrow" w:hAnsi="Arial Narrow"/>
          <w:lang w:val="bg-BG" w:eastAsia="bg-BG"/>
        </w:rPr>
        <w:t>.</w:t>
      </w:r>
    </w:p>
    <w:p w:rsidR="00774216" w:rsidRPr="00774216" w:rsidRDefault="00774216" w:rsidP="00F956D1">
      <w:pPr>
        <w:jc w:val="both"/>
        <w:rPr>
          <w:rFonts w:ascii="Arial Narrow" w:hAnsi="Arial Narrow"/>
          <w:lang w:val="en-US" w:eastAsia="bg-BG"/>
        </w:rPr>
      </w:pPr>
    </w:p>
    <w:p w:rsidR="005E3047" w:rsidRPr="00280389" w:rsidRDefault="005E3047" w:rsidP="00F956D1">
      <w:pPr>
        <w:jc w:val="both"/>
        <w:rPr>
          <w:rFonts w:ascii="Arial Narrow" w:hAnsi="Arial Narrow"/>
          <w:lang w:val="bg-BG" w:eastAsia="bg-BG"/>
        </w:rPr>
      </w:pPr>
      <w:r w:rsidRPr="00280389">
        <w:rPr>
          <w:rFonts w:ascii="Arial Narrow" w:hAnsi="Arial Narrow"/>
          <w:lang w:val="bg-BG" w:eastAsia="bg-BG"/>
        </w:rPr>
        <w:t xml:space="preserve">   </w:t>
      </w:r>
      <w:r w:rsidRPr="00280389">
        <w:rPr>
          <w:rFonts w:ascii="Arial Narrow" w:hAnsi="Arial Narrow"/>
          <w:bCs/>
          <w:iCs/>
          <w:lang w:val="bg-BG" w:eastAsia="bg-BG"/>
        </w:rPr>
        <w:t>Измерено</w:t>
      </w:r>
      <w:r w:rsidRPr="00280389">
        <w:rPr>
          <w:rFonts w:ascii="Arial Narrow" w:hAnsi="Arial Narrow"/>
          <w:lang w:val="bg-BG" w:eastAsia="bg-BG"/>
        </w:rPr>
        <w:t xml:space="preserve"> е преводното отношение на ТС тип </w:t>
      </w:r>
      <w:proofErr w:type="spellStart"/>
      <w:r w:rsidRPr="005E3047">
        <w:rPr>
          <w:rFonts w:ascii="Arial Narrow" w:hAnsi="Arial Narrow"/>
          <w:lang w:val="en-US" w:eastAsia="bg-BG"/>
        </w:rPr>
        <w:t>CRa</w:t>
      </w:r>
      <w:proofErr w:type="spellEnd"/>
      <w:r w:rsidRPr="00280389">
        <w:rPr>
          <w:rFonts w:ascii="Arial Narrow" w:hAnsi="Arial Narrow"/>
          <w:lang w:val="bg-BG" w:eastAsia="bg-BG"/>
        </w:rPr>
        <w:t xml:space="preserve"> (200/1) и оценка на грешката при работа с </w:t>
      </w:r>
      <w:r w:rsidRPr="005E3047">
        <w:rPr>
          <w:rFonts w:ascii="Arial Narrow" w:hAnsi="Arial Narrow"/>
          <w:lang w:val="en-US" w:eastAsia="bg-BG"/>
        </w:rPr>
        <w:t>VIP</w:t>
      </w:r>
      <w:r w:rsidRPr="00280389">
        <w:rPr>
          <w:rFonts w:ascii="Arial Narrow" w:hAnsi="Arial Narrow"/>
          <w:lang w:val="bg-BG" w:eastAsia="bg-BG"/>
        </w:rPr>
        <w:t xml:space="preserve"> 300</w:t>
      </w:r>
      <w:r w:rsidRPr="005E3047">
        <w:rPr>
          <w:rFonts w:ascii="Arial Narrow" w:hAnsi="Arial Narrow"/>
          <w:lang w:val="en-US" w:eastAsia="bg-BG"/>
        </w:rPr>
        <w:t>LL</w:t>
      </w:r>
      <w:r w:rsidRPr="00280389">
        <w:rPr>
          <w:rFonts w:ascii="Arial Narrow" w:hAnsi="Arial Narrow"/>
          <w:lang w:val="bg-BG" w:eastAsia="bg-BG"/>
        </w:rPr>
        <w:t xml:space="preserve">. Представителна част от резултатите при изпитването са показани на </w:t>
      </w:r>
      <w:r w:rsidR="007C6446">
        <w:rPr>
          <w:rFonts w:ascii="Arial Narrow" w:hAnsi="Arial Narrow"/>
          <w:lang w:val="bg-BG" w:eastAsia="bg-BG"/>
        </w:rPr>
        <w:t>т</w:t>
      </w:r>
      <w:r w:rsidRPr="00280389">
        <w:rPr>
          <w:rFonts w:ascii="Arial Narrow" w:hAnsi="Arial Narrow"/>
          <w:lang w:val="bg-BG" w:eastAsia="bg-BG"/>
        </w:rPr>
        <w:t>аблица 2.</w:t>
      </w:r>
    </w:p>
    <w:p w:rsidR="005E3047" w:rsidRPr="00280389" w:rsidRDefault="005E3047" w:rsidP="005E3047">
      <w:pPr>
        <w:ind w:left="58"/>
        <w:rPr>
          <w:rFonts w:ascii="Arial Narrow" w:hAnsi="Arial Narrow"/>
          <w:lang w:val="bg-BG" w:eastAsia="bg-BG"/>
        </w:rPr>
      </w:pPr>
    </w:p>
    <w:p w:rsidR="005E3047" w:rsidRPr="00774216" w:rsidRDefault="005E3047" w:rsidP="00F956D1">
      <w:pPr>
        <w:rPr>
          <w:rFonts w:ascii="Arial Narrow" w:hAnsi="Arial Narrow"/>
          <w:color w:val="000000"/>
          <w:lang w:val="bg-BG"/>
        </w:rPr>
      </w:pPr>
      <w:r w:rsidRPr="00774216">
        <w:rPr>
          <w:rFonts w:ascii="Arial Narrow" w:hAnsi="Arial Narrow"/>
          <w:color w:val="000000"/>
          <w:lang w:val="bg-BG"/>
        </w:rPr>
        <w:t>Таблица 2</w:t>
      </w:r>
    </w:p>
    <w:tbl>
      <w:tblPr>
        <w:tblW w:w="44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"/>
        <w:gridCol w:w="460"/>
        <w:gridCol w:w="497"/>
        <w:gridCol w:w="440"/>
        <w:gridCol w:w="440"/>
        <w:gridCol w:w="440"/>
        <w:gridCol w:w="469"/>
        <w:gridCol w:w="469"/>
        <w:gridCol w:w="469"/>
      </w:tblGrid>
      <w:tr w:rsidR="00F956D1" w:rsidRPr="00F956D1" w:rsidTr="00F956D1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А1, 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30,8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50,2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80,8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99,5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120,2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160,1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200,3</w:t>
            </w:r>
          </w:p>
        </w:tc>
      </w:tr>
      <w:tr w:rsidR="00F956D1" w:rsidRPr="00F956D1" w:rsidTr="00F956D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A2, mA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47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268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435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536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645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860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1082</w:t>
            </w:r>
          </w:p>
        </w:tc>
      </w:tr>
      <w:tr w:rsidR="00F956D1" w:rsidRPr="00F956D1" w:rsidTr="00F956D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K</w:t>
            </w:r>
            <w:r w:rsidRPr="00F956D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bg-BG"/>
              </w:rPr>
              <w:t>тр</w:t>
            </w:r>
            <w:proofErr w:type="spellEnd"/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=A1/A2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213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185</w:t>
            </w:r>
          </w:p>
        </w:tc>
      </w:tr>
      <w:tr w:rsidR="00F956D1" w:rsidRPr="00F956D1" w:rsidTr="00F956D1">
        <w:trPr>
          <w:trHeight w:val="30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∆</w:t>
            </w:r>
            <w:proofErr w:type="spellStart"/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К</w:t>
            </w:r>
            <w:r w:rsidRPr="00F956D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bg-BG"/>
              </w:rPr>
              <w:t>тр</w:t>
            </w:r>
            <w:proofErr w:type="spellEnd"/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, %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6,38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-3,75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-6,34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-6,82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-6,92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-7,44</w:t>
            </w:r>
          </w:p>
        </w:tc>
      </w:tr>
    </w:tbl>
    <w:p w:rsidR="005E3047" w:rsidRPr="005E3047" w:rsidRDefault="005E3047" w:rsidP="005E3047">
      <w:pPr>
        <w:ind w:left="58"/>
        <w:rPr>
          <w:rFonts w:ascii="Arial Narrow" w:hAnsi="Arial Narrow"/>
          <w:lang w:eastAsia="bg-BG"/>
        </w:rPr>
      </w:pPr>
    </w:p>
    <w:p w:rsidR="005E3047" w:rsidRPr="005E3047" w:rsidRDefault="005E3047" w:rsidP="00F956D1">
      <w:pPr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eastAsia="bg-BG"/>
        </w:rPr>
        <w:t xml:space="preserve">   </w:t>
      </w:r>
      <w:proofErr w:type="spellStart"/>
      <w:r w:rsidRPr="005E3047">
        <w:rPr>
          <w:rFonts w:ascii="Arial Narrow" w:hAnsi="Arial Narrow"/>
          <w:lang w:eastAsia="bg-BG"/>
        </w:rPr>
        <w:t>Означенията</w:t>
      </w:r>
      <w:proofErr w:type="spellEnd"/>
      <w:r w:rsidRPr="005E3047">
        <w:rPr>
          <w:rFonts w:ascii="Arial Narrow" w:hAnsi="Arial Narrow"/>
          <w:lang w:eastAsia="bg-BG"/>
        </w:rPr>
        <w:t xml:space="preserve"> в </w:t>
      </w:r>
      <w:r w:rsidR="00FE3C57">
        <w:rPr>
          <w:rFonts w:ascii="Arial Narrow" w:hAnsi="Arial Narrow"/>
          <w:lang w:val="bg-BG" w:eastAsia="bg-BG"/>
        </w:rPr>
        <w:t>т</w:t>
      </w:r>
      <w:proofErr w:type="spellStart"/>
      <w:r w:rsidRPr="005E3047">
        <w:rPr>
          <w:rFonts w:ascii="Arial Narrow" w:hAnsi="Arial Narrow"/>
          <w:lang w:eastAsia="bg-BG"/>
        </w:rPr>
        <w:t>аблица</w:t>
      </w:r>
      <w:proofErr w:type="spellEnd"/>
      <w:r w:rsidRPr="005E3047">
        <w:rPr>
          <w:rFonts w:ascii="Arial Narrow" w:hAnsi="Arial Narrow"/>
          <w:lang w:eastAsia="bg-BG"/>
        </w:rPr>
        <w:t xml:space="preserve"> 2 </w:t>
      </w:r>
      <w:proofErr w:type="spellStart"/>
      <w:r w:rsidRPr="005E3047">
        <w:rPr>
          <w:rFonts w:ascii="Arial Narrow" w:hAnsi="Arial Narrow"/>
          <w:lang w:eastAsia="bg-BG"/>
        </w:rPr>
        <w:t>са</w:t>
      </w:r>
      <w:proofErr w:type="spellEnd"/>
      <w:r w:rsidRPr="005E3047">
        <w:rPr>
          <w:rFonts w:ascii="Arial Narrow" w:hAnsi="Arial Narrow"/>
          <w:lang w:eastAsia="bg-BG"/>
        </w:rPr>
        <w:t>:</w:t>
      </w:r>
    </w:p>
    <w:p w:rsidR="005E3047" w:rsidRPr="005E3047" w:rsidRDefault="005E3047" w:rsidP="00F956D1">
      <w:pPr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eastAsia="bg-BG"/>
        </w:rPr>
        <w:t xml:space="preserve">   А1 –</w:t>
      </w:r>
      <w:proofErr w:type="spellStart"/>
      <w:r w:rsidRPr="005E3047">
        <w:rPr>
          <w:rFonts w:ascii="Arial Narrow" w:hAnsi="Arial Narrow"/>
          <w:lang w:eastAsia="bg-BG"/>
        </w:rPr>
        <w:t>ток</w:t>
      </w:r>
      <w:proofErr w:type="spellEnd"/>
      <w:r w:rsidRPr="005E3047">
        <w:rPr>
          <w:rFonts w:ascii="Arial Narrow" w:hAnsi="Arial Narrow"/>
          <w:lang w:eastAsia="bg-BG"/>
        </w:rPr>
        <w:t xml:space="preserve">, </w:t>
      </w:r>
      <w:proofErr w:type="spellStart"/>
      <w:r w:rsidRPr="005E3047">
        <w:rPr>
          <w:rFonts w:ascii="Arial Narrow" w:hAnsi="Arial Narrow"/>
          <w:lang w:eastAsia="bg-BG"/>
        </w:rPr>
        <w:t>подаден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 xml:space="preserve">ODEN </w:t>
      </w:r>
      <w:proofErr w:type="spellStart"/>
      <w:r w:rsidRPr="005E3047">
        <w:rPr>
          <w:rFonts w:ascii="Arial Narrow" w:hAnsi="Arial Narrow"/>
          <w:lang w:eastAsia="bg-BG"/>
        </w:rPr>
        <w:t>към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първичната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намотка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СТ;</w:t>
      </w:r>
    </w:p>
    <w:p w:rsidR="005E3047" w:rsidRPr="005E3047" w:rsidRDefault="005E3047" w:rsidP="00F956D1">
      <w:pPr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eastAsia="bg-BG"/>
        </w:rPr>
        <w:t xml:space="preserve">   А2 – </w:t>
      </w:r>
      <w:proofErr w:type="spellStart"/>
      <w:r w:rsidRPr="005E3047">
        <w:rPr>
          <w:rFonts w:ascii="Arial Narrow" w:hAnsi="Arial Narrow"/>
          <w:lang w:eastAsia="bg-BG"/>
        </w:rPr>
        <w:t>вторичен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ток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СТ;</w:t>
      </w:r>
    </w:p>
    <w:p w:rsidR="005E3047" w:rsidRPr="005E3047" w:rsidRDefault="005E3047" w:rsidP="00F956D1">
      <w:pPr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eastAsia="bg-BG"/>
        </w:rPr>
        <w:t xml:space="preserve">   </w:t>
      </w:r>
      <w:proofErr w:type="spellStart"/>
      <w:r w:rsidRPr="005E3047">
        <w:rPr>
          <w:rFonts w:ascii="Arial Narrow" w:hAnsi="Arial Narrow"/>
          <w:lang w:eastAsia="bg-BG"/>
        </w:rPr>
        <w:t>К</w:t>
      </w:r>
      <w:r w:rsidRPr="005E3047">
        <w:rPr>
          <w:rFonts w:ascii="Arial Narrow" w:hAnsi="Arial Narrow"/>
          <w:vertAlign w:val="subscript"/>
          <w:lang w:eastAsia="bg-BG"/>
        </w:rPr>
        <w:t>тр</w:t>
      </w:r>
      <w:proofErr w:type="spellEnd"/>
      <w:r w:rsidRPr="005E3047">
        <w:rPr>
          <w:rFonts w:ascii="Arial Narrow" w:hAnsi="Arial Narrow"/>
          <w:lang w:eastAsia="bg-BG"/>
        </w:rPr>
        <w:t xml:space="preserve"> – </w:t>
      </w:r>
      <w:proofErr w:type="spellStart"/>
      <w:r w:rsidRPr="005E3047">
        <w:rPr>
          <w:rFonts w:ascii="Arial Narrow" w:hAnsi="Arial Narrow"/>
          <w:lang w:eastAsia="bg-BG"/>
        </w:rPr>
        <w:t>коефициент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трансформация</w:t>
      </w:r>
      <w:proofErr w:type="spellEnd"/>
      <w:r w:rsidRPr="005E3047">
        <w:rPr>
          <w:rFonts w:ascii="Arial Narrow" w:hAnsi="Arial Narrow"/>
          <w:lang w:eastAsia="bg-BG"/>
        </w:rPr>
        <w:t>;</w:t>
      </w:r>
    </w:p>
    <w:p w:rsidR="005E3047" w:rsidRPr="005E3047" w:rsidRDefault="005E3047" w:rsidP="00F956D1">
      <w:pPr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eastAsia="bg-BG"/>
        </w:rPr>
        <w:t xml:space="preserve">   </w:t>
      </w:r>
      <w:proofErr w:type="gramStart"/>
      <w:r w:rsidRPr="005E3047">
        <w:rPr>
          <w:rFonts w:ascii="Arial Narrow" w:hAnsi="Arial Narrow"/>
          <w:lang w:eastAsia="bg-BG"/>
        </w:rPr>
        <w:t>∆</w:t>
      </w:r>
      <w:proofErr w:type="spellStart"/>
      <w:r w:rsidRPr="005E3047">
        <w:rPr>
          <w:rFonts w:ascii="Arial Narrow" w:hAnsi="Arial Narrow"/>
          <w:lang w:eastAsia="bg-BG"/>
        </w:rPr>
        <w:t>К</w:t>
      </w:r>
      <w:r w:rsidRPr="005E3047">
        <w:rPr>
          <w:rFonts w:ascii="Arial Narrow" w:hAnsi="Arial Narrow"/>
          <w:vertAlign w:val="subscript"/>
          <w:lang w:eastAsia="bg-BG"/>
        </w:rPr>
        <w:t>тр</w:t>
      </w:r>
      <w:proofErr w:type="spellEnd"/>
      <w:r w:rsidRPr="005E3047">
        <w:rPr>
          <w:rFonts w:ascii="Arial Narrow" w:hAnsi="Arial Narrow"/>
          <w:lang w:eastAsia="bg-BG"/>
        </w:rPr>
        <w:t xml:space="preserve">, % - </w:t>
      </w:r>
      <w:proofErr w:type="spellStart"/>
      <w:r w:rsidRPr="005E3047">
        <w:rPr>
          <w:rFonts w:ascii="Arial Narrow" w:hAnsi="Arial Narrow"/>
          <w:lang w:eastAsia="bg-BG"/>
        </w:rPr>
        <w:t>грешка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СТ.</w:t>
      </w:r>
      <w:proofErr w:type="gramEnd"/>
    </w:p>
    <w:p w:rsidR="005E3047" w:rsidRPr="005E3047" w:rsidRDefault="005E3047" w:rsidP="00F956D1">
      <w:pPr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eastAsia="bg-BG"/>
        </w:rPr>
        <w:t xml:space="preserve">  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="00FE3C57">
        <w:rPr>
          <w:rFonts w:ascii="Arial Narrow" w:hAnsi="Arial Narrow"/>
          <w:lang w:val="bg-BG" w:eastAsia="bg-BG"/>
        </w:rPr>
        <w:t>т</w:t>
      </w:r>
      <w:proofErr w:type="spellStart"/>
      <w:r w:rsidRPr="005E3047">
        <w:rPr>
          <w:rFonts w:ascii="Arial Narrow" w:hAnsi="Arial Narrow"/>
          <w:lang w:eastAsia="bg-BG"/>
        </w:rPr>
        <w:t>аблица</w:t>
      </w:r>
      <w:proofErr w:type="spellEnd"/>
      <w:r w:rsidRPr="005E3047">
        <w:rPr>
          <w:rFonts w:ascii="Arial Narrow" w:hAnsi="Arial Narrow"/>
          <w:lang w:eastAsia="bg-BG"/>
        </w:rPr>
        <w:t xml:space="preserve"> 2 е </w:t>
      </w:r>
      <w:proofErr w:type="spellStart"/>
      <w:r w:rsidRPr="005E3047">
        <w:rPr>
          <w:rFonts w:ascii="Arial Narrow" w:hAnsi="Arial Narrow"/>
          <w:lang w:eastAsia="bg-BG"/>
        </w:rPr>
        <w:t>видно</w:t>
      </w:r>
      <w:proofErr w:type="spellEnd"/>
      <w:r w:rsidRPr="005E3047">
        <w:rPr>
          <w:rFonts w:ascii="Arial Narrow" w:hAnsi="Arial Narrow"/>
          <w:lang w:eastAsia="bg-BG"/>
        </w:rPr>
        <w:t xml:space="preserve">, </w:t>
      </w:r>
      <w:proofErr w:type="spellStart"/>
      <w:r w:rsidRPr="005E3047">
        <w:rPr>
          <w:rFonts w:ascii="Arial Narrow" w:hAnsi="Arial Narrow"/>
          <w:lang w:eastAsia="bg-BG"/>
        </w:rPr>
        <w:t>че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регистрираната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грешка</w:t>
      </w:r>
      <w:proofErr w:type="spellEnd"/>
      <w:r w:rsidRPr="005E3047">
        <w:rPr>
          <w:rFonts w:ascii="Arial Narrow" w:hAnsi="Arial Narrow"/>
          <w:lang w:eastAsia="bg-BG"/>
        </w:rPr>
        <w:t xml:space="preserve"> в </w:t>
      </w:r>
      <w:proofErr w:type="spellStart"/>
      <w:r w:rsidRPr="005E3047">
        <w:rPr>
          <w:rFonts w:ascii="Arial Narrow" w:hAnsi="Arial Narrow"/>
          <w:lang w:eastAsia="bg-BG"/>
        </w:rPr>
        <w:t>работния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обхват</w:t>
      </w:r>
      <w:proofErr w:type="spellEnd"/>
      <w:r w:rsidRPr="005E3047">
        <w:rPr>
          <w:rFonts w:ascii="Arial Narrow" w:hAnsi="Arial Narrow"/>
          <w:lang w:eastAsia="bg-BG"/>
        </w:rPr>
        <w:t xml:space="preserve"> (10-200</w:t>
      </w:r>
      <w:proofErr w:type="gramStart"/>
      <w:r w:rsidRPr="005E3047">
        <w:rPr>
          <w:rFonts w:ascii="Arial Narrow" w:hAnsi="Arial Narrow"/>
          <w:lang w:eastAsia="bg-BG"/>
        </w:rPr>
        <w:t>)А</w:t>
      </w:r>
      <w:proofErr w:type="gramEnd"/>
      <w:r w:rsidRPr="005E3047">
        <w:rPr>
          <w:rFonts w:ascii="Arial Narrow" w:hAnsi="Arial Narrow"/>
          <w:lang w:eastAsia="bg-BG"/>
        </w:rPr>
        <w:t xml:space="preserve"> е </w:t>
      </w:r>
      <w:proofErr w:type="spellStart"/>
      <w:r w:rsidRPr="005E3047">
        <w:rPr>
          <w:rFonts w:ascii="Arial Narrow" w:hAnsi="Arial Narrow"/>
          <w:lang w:eastAsia="bg-BG"/>
        </w:rPr>
        <w:t>под</w:t>
      </w:r>
      <w:proofErr w:type="spellEnd"/>
      <w:r w:rsidRPr="005E3047">
        <w:rPr>
          <w:rFonts w:ascii="Arial Narrow" w:hAnsi="Arial Narrow"/>
          <w:lang w:eastAsia="bg-BG"/>
        </w:rPr>
        <w:t xml:space="preserve"> 8%.</w:t>
      </w:r>
    </w:p>
    <w:p w:rsidR="005E3047" w:rsidRDefault="005E3047" w:rsidP="005E3047">
      <w:pPr>
        <w:ind w:left="58"/>
        <w:rPr>
          <w:rFonts w:ascii="Arial Narrow" w:hAnsi="Arial Narrow"/>
          <w:lang w:val="en-US" w:eastAsia="bg-BG"/>
        </w:rPr>
      </w:pPr>
    </w:p>
    <w:p w:rsidR="005E3047" w:rsidRPr="00F956D1" w:rsidRDefault="005E3047" w:rsidP="005E3047">
      <w:pPr>
        <w:ind w:left="58"/>
        <w:rPr>
          <w:rFonts w:ascii="Arial Narrow" w:hAnsi="Arial Narrow"/>
          <w:sz w:val="24"/>
          <w:szCs w:val="24"/>
          <w:lang w:val="en-US" w:eastAsia="bg-BG"/>
        </w:rPr>
      </w:pP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Тестване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на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VIP 300L</w:t>
      </w:r>
      <w:r w:rsidRPr="00F956D1">
        <w:rPr>
          <w:rFonts w:ascii="Arial Narrow" w:hAnsi="Arial Narrow"/>
          <w:b/>
          <w:sz w:val="24"/>
          <w:szCs w:val="24"/>
          <w:lang w:eastAsia="bg-BG"/>
        </w:rPr>
        <w:t>Н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 xml:space="preserve"> </w:t>
      </w:r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с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първичен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ток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от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ODEN</w:t>
      </w:r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чрез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ТС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тип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val="en-US" w:eastAsia="bg-BG"/>
        </w:rPr>
        <w:t>CRa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(200/1)</w:t>
      </w:r>
    </w:p>
    <w:p w:rsidR="005E3047" w:rsidRPr="005E3047" w:rsidRDefault="005E3047" w:rsidP="00F956D1">
      <w:pPr>
        <w:ind w:left="58"/>
        <w:jc w:val="both"/>
        <w:rPr>
          <w:rFonts w:ascii="Arial Narrow" w:hAnsi="Arial Narrow"/>
          <w:lang w:val="bg-BG" w:eastAsia="bg-BG"/>
        </w:rPr>
      </w:pPr>
    </w:p>
    <w:p w:rsidR="005E3047" w:rsidRDefault="005E3047" w:rsidP="00F956D1">
      <w:pPr>
        <w:ind w:left="58"/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val="en-US" w:eastAsia="bg-BG"/>
        </w:rPr>
        <w:t xml:space="preserve">  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Целта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експеримента</w:t>
      </w:r>
      <w:proofErr w:type="spellEnd"/>
      <w:r w:rsidRPr="005E3047">
        <w:rPr>
          <w:rFonts w:ascii="Arial Narrow" w:hAnsi="Arial Narrow"/>
          <w:lang w:eastAsia="bg-BG"/>
        </w:rPr>
        <w:t xml:space="preserve"> е </w:t>
      </w:r>
      <w:proofErr w:type="spellStart"/>
      <w:r w:rsidRPr="005E3047">
        <w:rPr>
          <w:rFonts w:ascii="Arial Narrow" w:hAnsi="Arial Narrow"/>
          <w:lang w:eastAsia="bg-BG"/>
        </w:rPr>
        <w:t>проверка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съвместимост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между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VIP 300L</w:t>
      </w:r>
      <w:r w:rsidRPr="005E3047">
        <w:rPr>
          <w:rFonts w:ascii="Arial Narrow" w:hAnsi="Arial Narrow"/>
          <w:lang w:eastAsia="bg-BG"/>
        </w:rPr>
        <w:t xml:space="preserve">Н и </w:t>
      </w:r>
      <w:proofErr w:type="spellStart"/>
      <w:r w:rsidRPr="005E3047">
        <w:rPr>
          <w:rFonts w:ascii="Arial Narrow" w:hAnsi="Arial Narrow"/>
          <w:lang w:eastAsia="bg-BG"/>
        </w:rPr>
        <w:t>токовите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сензори</w:t>
      </w:r>
      <w:proofErr w:type="spellEnd"/>
      <w:r w:rsidRPr="005E3047">
        <w:rPr>
          <w:rFonts w:ascii="Arial Narrow" w:hAnsi="Arial Narrow"/>
          <w:lang w:eastAsia="bg-BG"/>
        </w:rPr>
        <w:t xml:space="preserve"> (ТС) </w:t>
      </w:r>
      <w:proofErr w:type="spellStart"/>
      <w:r w:rsidRPr="005E3047">
        <w:rPr>
          <w:rFonts w:ascii="Arial Narrow" w:hAnsi="Arial Narrow"/>
          <w:lang w:val="en-US" w:eastAsia="bg-BG"/>
        </w:rPr>
        <w:t>CRa</w:t>
      </w:r>
      <w:proofErr w:type="spellEnd"/>
      <w:r w:rsidRPr="005E3047">
        <w:rPr>
          <w:rFonts w:ascii="Arial Narrow" w:hAnsi="Arial Narrow"/>
          <w:lang w:eastAsia="bg-BG"/>
        </w:rPr>
        <w:t xml:space="preserve"> (200/1).</w:t>
      </w:r>
      <w:proofErr w:type="gramEnd"/>
    </w:p>
    <w:p w:rsidR="00774216" w:rsidRPr="005E3047" w:rsidRDefault="00774216" w:rsidP="00F956D1">
      <w:pPr>
        <w:ind w:left="58"/>
        <w:jc w:val="both"/>
        <w:rPr>
          <w:rFonts w:ascii="Arial Narrow" w:hAnsi="Arial Narrow"/>
          <w:lang w:eastAsia="bg-BG"/>
        </w:rPr>
      </w:pPr>
    </w:p>
    <w:p w:rsidR="005E3047" w:rsidRPr="005E3047" w:rsidRDefault="005E3047" w:rsidP="00F956D1">
      <w:pPr>
        <w:ind w:left="58"/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eastAsia="bg-BG"/>
        </w:rPr>
        <w:t xml:space="preserve">  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Измерено</w:t>
      </w:r>
      <w:proofErr w:type="spellEnd"/>
      <w:r w:rsidRPr="005E3047">
        <w:rPr>
          <w:rFonts w:ascii="Arial Narrow" w:hAnsi="Arial Narrow"/>
          <w:lang w:eastAsia="bg-BG"/>
        </w:rPr>
        <w:t xml:space="preserve"> е </w:t>
      </w:r>
      <w:proofErr w:type="spellStart"/>
      <w:r w:rsidRPr="005E3047">
        <w:rPr>
          <w:rFonts w:ascii="Arial Narrow" w:hAnsi="Arial Narrow"/>
          <w:lang w:eastAsia="bg-BG"/>
        </w:rPr>
        <w:t>преводното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отношение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ТС </w:t>
      </w:r>
      <w:proofErr w:type="spellStart"/>
      <w:r w:rsidRPr="005E3047">
        <w:rPr>
          <w:rFonts w:ascii="Arial Narrow" w:hAnsi="Arial Narrow"/>
          <w:lang w:eastAsia="bg-BG"/>
        </w:rPr>
        <w:t>тип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val="en-US" w:eastAsia="bg-BG"/>
        </w:rPr>
        <w:t>CRa</w:t>
      </w:r>
      <w:proofErr w:type="spellEnd"/>
      <w:r w:rsidRPr="005E3047">
        <w:rPr>
          <w:rFonts w:ascii="Arial Narrow" w:hAnsi="Arial Narrow"/>
          <w:lang w:eastAsia="bg-BG"/>
        </w:rPr>
        <w:t xml:space="preserve"> (200/1) и </w:t>
      </w:r>
      <w:proofErr w:type="spellStart"/>
      <w:r w:rsidRPr="005E3047">
        <w:rPr>
          <w:rFonts w:ascii="Arial Narrow" w:hAnsi="Arial Narrow"/>
          <w:lang w:eastAsia="bg-BG"/>
        </w:rPr>
        <w:t>оценка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грешката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при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работа</w:t>
      </w:r>
      <w:proofErr w:type="spellEnd"/>
      <w:r w:rsidRPr="005E3047">
        <w:rPr>
          <w:rFonts w:ascii="Arial Narrow" w:hAnsi="Arial Narrow"/>
          <w:lang w:eastAsia="bg-BG"/>
        </w:rPr>
        <w:t xml:space="preserve"> с </w:t>
      </w:r>
      <w:r w:rsidRPr="005E3047">
        <w:rPr>
          <w:rFonts w:ascii="Arial Narrow" w:hAnsi="Arial Narrow"/>
          <w:lang w:val="en-US" w:eastAsia="bg-BG"/>
        </w:rPr>
        <w:t>VIP 300L</w:t>
      </w:r>
      <w:r w:rsidRPr="005E3047">
        <w:rPr>
          <w:rFonts w:ascii="Arial Narrow" w:hAnsi="Arial Narrow"/>
          <w:lang w:eastAsia="bg-BG"/>
        </w:rPr>
        <w:t>Н.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proofErr w:type="gramStart"/>
      <w:r w:rsidRPr="005E3047">
        <w:rPr>
          <w:rFonts w:ascii="Arial Narrow" w:hAnsi="Arial Narrow"/>
          <w:lang w:eastAsia="bg-BG"/>
        </w:rPr>
        <w:t>Резултатите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изпитването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показани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="00FE3C57">
        <w:rPr>
          <w:rFonts w:ascii="Arial Narrow" w:hAnsi="Arial Narrow"/>
          <w:lang w:val="bg-BG" w:eastAsia="bg-BG"/>
        </w:rPr>
        <w:t>в</w:t>
      </w:r>
      <w:r w:rsidRPr="005E3047">
        <w:rPr>
          <w:rFonts w:ascii="Arial Narrow" w:hAnsi="Arial Narrow"/>
          <w:lang w:eastAsia="bg-BG"/>
        </w:rPr>
        <w:t xml:space="preserve"> </w:t>
      </w:r>
      <w:r w:rsidR="00FE3C57">
        <w:rPr>
          <w:rFonts w:ascii="Arial Narrow" w:hAnsi="Arial Narrow"/>
          <w:lang w:val="bg-BG" w:eastAsia="bg-BG"/>
        </w:rPr>
        <w:t>т</w:t>
      </w:r>
      <w:proofErr w:type="spellStart"/>
      <w:r w:rsidRPr="005E3047">
        <w:rPr>
          <w:rFonts w:ascii="Arial Narrow" w:hAnsi="Arial Narrow"/>
          <w:lang w:eastAsia="bg-BG"/>
        </w:rPr>
        <w:t>аблица</w:t>
      </w:r>
      <w:proofErr w:type="spellEnd"/>
      <w:r w:rsidRPr="005E3047">
        <w:rPr>
          <w:rFonts w:ascii="Arial Narrow" w:hAnsi="Arial Narrow"/>
          <w:lang w:eastAsia="bg-BG"/>
        </w:rPr>
        <w:t xml:space="preserve"> 3.</w:t>
      </w:r>
      <w:proofErr w:type="gramEnd"/>
      <w:r w:rsidRPr="005E3047">
        <w:rPr>
          <w:rFonts w:ascii="Arial" w:hAnsi="Arial" w:cs="Arial"/>
          <w:spacing w:val="20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Регистрираната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грешка</w:t>
      </w:r>
      <w:proofErr w:type="spellEnd"/>
      <w:r w:rsidRPr="005E3047">
        <w:rPr>
          <w:rFonts w:ascii="Arial Narrow" w:hAnsi="Arial Narrow"/>
          <w:lang w:eastAsia="bg-BG"/>
        </w:rPr>
        <w:t xml:space="preserve"> в </w:t>
      </w:r>
      <w:proofErr w:type="spellStart"/>
      <w:r w:rsidRPr="005E3047">
        <w:rPr>
          <w:rFonts w:ascii="Arial Narrow" w:hAnsi="Arial Narrow"/>
          <w:lang w:eastAsia="bg-BG"/>
        </w:rPr>
        <w:t>работния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обхват</w:t>
      </w:r>
      <w:proofErr w:type="spellEnd"/>
      <w:r w:rsidRPr="005E3047">
        <w:rPr>
          <w:rFonts w:ascii="Arial Narrow" w:hAnsi="Arial Narrow"/>
          <w:lang w:eastAsia="bg-BG"/>
        </w:rPr>
        <w:t xml:space="preserve"> (10-200</w:t>
      </w:r>
      <w:proofErr w:type="gramStart"/>
      <w:r w:rsidRPr="005E3047">
        <w:rPr>
          <w:rFonts w:ascii="Arial Narrow" w:hAnsi="Arial Narrow"/>
          <w:lang w:eastAsia="bg-BG"/>
        </w:rPr>
        <w:t>)А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отново</w:t>
      </w:r>
      <w:proofErr w:type="spellEnd"/>
      <w:r w:rsidRPr="005E3047">
        <w:rPr>
          <w:rFonts w:ascii="Arial Narrow" w:hAnsi="Arial Narrow"/>
          <w:lang w:eastAsia="bg-BG"/>
        </w:rPr>
        <w:t xml:space="preserve"> е </w:t>
      </w:r>
      <w:proofErr w:type="spellStart"/>
      <w:r w:rsidRPr="005E3047">
        <w:rPr>
          <w:rFonts w:ascii="Arial Narrow" w:hAnsi="Arial Narrow"/>
          <w:lang w:eastAsia="bg-BG"/>
        </w:rPr>
        <w:t>под</w:t>
      </w:r>
      <w:proofErr w:type="spellEnd"/>
      <w:r w:rsidRPr="005E3047">
        <w:rPr>
          <w:rFonts w:ascii="Arial Narrow" w:hAnsi="Arial Narrow"/>
          <w:lang w:eastAsia="bg-BG"/>
        </w:rPr>
        <w:t xml:space="preserve"> 8%, </w:t>
      </w:r>
      <w:proofErr w:type="spellStart"/>
      <w:r w:rsidRPr="005E3047">
        <w:rPr>
          <w:rFonts w:ascii="Arial Narrow" w:hAnsi="Arial Narrow"/>
          <w:lang w:eastAsia="bg-BG"/>
        </w:rPr>
        <w:t>което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доказва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съвместимостта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между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VIP 300L</w:t>
      </w:r>
      <w:r w:rsidRPr="005E3047">
        <w:rPr>
          <w:rFonts w:ascii="Arial Narrow" w:hAnsi="Arial Narrow"/>
          <w:lang w:eastAsia="bg-BG"/>
        </w:rPr>
        <w:t xml:space="preserve">Н и ТС </w:t>
      </w:r>
      <w:proofErr w:type="spellStart"/>
      <w:r w:rsidRPr="005E3047">
        <w:rPr>
          <w:rFonts w:ascii="Arial Narrow" w:hAnsi="Arial Narrow"/>
          <w:lang w:eastAsia="bg-BG"/>
        </w:rPr>
        <w:t>тип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val="en-US" w:eastAsia="bg-BG"/>
        </w:rPr>
        <w:t>CRa</w:t>
      </w:r>
      <w:proofErr w:type="spellEnd"/>
      <w:r w:rsidRPr="005E3047">
        <w:rPr>
          <w:rFonts w:ascii="Arial Narrow" w:hAnsi="Arial Narrow"/>
          <w:lang w:eastAsia="bg-BG"/>
        </w:rPr>
        <w:t xml:space="preserve"> (200/1).</w:t>
      </w:r>
    </w:p>
    <w:p w:rsidR="005E3047" w:rsidRPr="005E3047" w:rsidRDefault="005E3047" w:rsidP="005E3047">
      <w:pPr>
        <w:ind w:left="58"/>
        <w:rPr>
          <w:rFonts w:ascii="Arial Narrow" w:hAnsi="Arial Narrow"/>
          <w:lang w:eastAsia="bg-BG"/>
        </w:rPr>
      </w:pPr>
    </w:p>
    <w:p w:rsidR="00617F9B" w:rsidRDefault="00617F9B" w:rsidP="00F956D1">
      <w:pPr>
        <w:rPr>
          <w:rFonts w:ascii="Arial Narrow" w:hAnsi="Arial Narrow"/>
          <w:i/>
          <w:color w:val="000000"/>
          <w:lang w:val="en-US"/>
        </w:rPr>
      </w:pPr>
    </w:p>
    <w:p w:rsidR="005E3047" w:rsidRPr="00F956D1" w:rsidRDefault="005E3047" w:rsidP="00F956D1">
      <w:pPr>
        <w:rPr>
          <w:rFonts w:ascii="Arial Narrow" w:hAnsi="Arial Narrow"/>
          <w:i/>
          <w:color w:val="000000"/>
          <w:lang w:val="bg-BG"/>
        </w:rPr>
      </w:pPr>
      <w:r w:rsidRPr="00F956D1">
        <w:rPr>
          <w:rFonts w:ascii="Arial Narrow" w:hAnsi="Arial Narrow"/>
          <w:i/>
          <w:color w:val="000000"/>
          <w:lang w:val="bg-BG"/>
        </w:rPr>
        <w:t>Таблица 3</w:t>
      </w:r>
    </w:p>
    <w:tbl>
      <w:tblPr>
        <w:tblW w:w="46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467"/>
        <w:gridCol w:w="534"/>
        <w:gridCol w:w="534"/>
        <w:gridCol w:w="534"/>
        <w:gridCol w:w="442"/>
        <w:gridCol w:w="442"/>
        <w:gridCol w:w="493"/>
        <w:gridCol w:w="442"/>
      </w:tblGrid>
      <w:tr w:rsidR="005E3047" w:rsidRPr="00F956D1" w:rsidTr="00774216">
        <w:trPr>
          <w:trHeight w:val="3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А1, 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9,9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30,6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49,8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80,5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100,7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120,1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160,9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199,9</w:t>
            </w:r>
          </w:p>
        </w:tc>
      </w:tr>
      <w:tr w:rsidR="005E3047" w:rsidRPr="00F956D1" w:rsidTr="00774216">
        <w:trPr>
          <w:trHeight w:val="34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A2, mA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51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163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268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435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546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650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873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1084</w:t>
            </w:r>
          </w:p>
        </w:tc>
      </w:tr>
      <w:tr w:rsidR="005E3047" w:rsidRPr="00F956D1" w:rsidTr="00774216">
        <w:trPr>
          <w:trHeight w:val="34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proofErr w:type="spellStart"/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Kтр</w:t>
            </w:r>
            <w:proofErr w:type="spellEnd"/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=A1/A2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186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185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184</w:t>
            </w:r>
          </w:p>
        </w:tc>
      </w:tr>
      <w:tr w:rsidR="005E3047" w:rsidRPr="00F956D1" w:rsidTr="00774216">
        <w:trPr>
          <w:trHeight w:val="344"/>
        </w:trPr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>
            <w:pPr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∆</w:t>
            </w:r>
            <w:proofErr w:type="spellStart"/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К</w:t>
            </w:r>
            <w:r w:rsidRPr="00F956D1">
              <w:rPr>
                <w:rFonts w:ascii="Arial Narrow" w:hAnsi="Arial Narrow"/>
                <w:color w:val="000000"/>
                <w:sz w:val="16"/>
                <w:szCs w:val="16"/>
                <w:vertAlign w:val="subscript"/>
                <w:lang w:eastAsia="bg-BG"/>
              </w:rPr>
              <w:t>тр</w:t>
            </w:r>
            <w:proofErr w:type="spellEnd"/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, %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-2,94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-6,13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-7,47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-7,78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-7,62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-7,85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047" w:rsidRPr="00F956D1" w:rsidRDefault="005E3047" w:rsidP="00774216">
            <w:pPr>
              <w:ind w:left="-113"/>
              <w:jc w:val="right"/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</w:pPr>
            <w:r w:rsidRPr="00F956D1">
              <w:rPr>
                <w:rFonts w:ascii="Arial Narrow" w:hAnsi="Arial Narrow"/>
                <w:color w:val="000000"/>
                <w:sz w:val="16"/>
                <w:szCs w:val="16"/>
                <w:lang w:eastAsia="bg-BG"/>
              </w:rPr>
              <w:t>-7,80</w:t>
            </w:r>
          </w:p>
        </w:tc>
      </w:tr>
    </w:tbl>
    <w:p w:rsidR="00617F9B" w:rsidRDefault="005E3047" w:rsidP="00F956D1">
      <w:pPr>
        <w:ind w:left="58"/>
        <w:jc w:val="both"/>
        <w:rPr>
          <w:rFonts w:ascii="Arial" w:hAnsi="Arial" w:cs="Arial"/>
          <w:spacing w:val="20"/>
        </w:rPr>
      </w:pPr>
      <w:r w:rsidRPr="005E3047">
        <w:rPr>
          <w:rFonts w:ascii="Arial Narrow" w:hAnsi="Arial Narrow"/>
          <w:lang w:eastAsia="bg-BG"/>
        </w:rPr>
        <w:t xml:space="preserve">  </w:t>
      </w:r>
      <w:r w:rsidRPr="005E3047">
        <w:rPr>
          <w:rFonts w:ascii="Arial" w:hAnsi="Arial" w:cs="Arial"/>
          <w:spacing w:val="20"/>
        </w:rPr>
        <w:t xml:space="preserve"> </w:t>
      </w:r>
    </w:p>
    <w:p w:rsidR="005E3047" w:rsidRPr="005E3047" w:rsidRDefault="00617F9B" w:rsidP="00F956D1">
      <w:pPr>
        <w:ind w:left="58"/>
        <w:jc w:val="both"/>
        <w:rPr>
          <w:rFonts w:ascii="Arial Narrow" w:hAnsi="Arial Narrow"/>
          <w:lang w:eastAsia="bg-BG"/>
        </w:rPr>
      </w:pPr>
      <w:r>
        <w:rPr>
          <w:rFonts w:ascii="Arial" w:hAnsi="Arial" w:cs="Arial"/>
          <w:spacing w:val="20"/>
        </w:rPr>
        <w:t xml:space="preserve">   </w:t>
      </w:r>
      <w:proofErr w:type="spellStart"/>
      <w:r w:rsidR="005E3047" w:rsidRPr="005E3047">
        <w:rPr>
          <w:rFonts w:ascii="Arial Narrow" w:hAnsi="Arial Narrow"/>
          <w:lang w:eastAsia="bg-BG"/>
        </w:rPr>
        <w:t>Направен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е </w:t>
      </w:r>
      <w:proofErr w:type="spellStart"/>
      <w:r w:rsidR="005E3047" w:rsidRPr="005E3047">
        <w:rPr>
          <w:rFonts w:ascii="Arial Narrow" w:hAnsi="Arial Narrow"/>
          <w:lang w:eastAsia="bg-BG"/>
        </w:rPr>
        <w:t>тест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на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МТЗ с </w:t>
      </w:r>
      <w:proofErr w:type="spellStart"/>
      <w:r w:rsidR="005E3047" w:rsidRPr="005E3047">
        <w:rPr>
          <w:rFonts w:ascii="Arial Narrow" w:hAnsi="Arial Narrow"/>
          <w:lang w:eastAsia="bg-BG"/>
        </w:rPr>
        <w:t>независимо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от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тока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закъснение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, </w:t>
      </w:r>
      <w:proofErr w:type="spellStart"/>
      <w:r w:rsidR="005E3047" w:rsidRPr="005E3047">
        <w:rPr>
          <w:rFonts w:ascii="Arial Narrow" w:hAnsi="Arial Narrow"/>
          <w:lang w:eastAsia="bg-BG"/>
        </w:rPr>
        <w:t>аналогичен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на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описания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за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релето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VIP 300LL. </w:t>
      </w:r>
      <w:proofErr w:type="spellStart"/>
      <w:r w:rsidR="005E3047" w:rsidRPr="005E3047">
        <w:rPr>
          <w:rFonts w:ascii="Arial Narrow" w:hAnsi="Arial Narrow"/>
          <w:lang w:eastAsia="bg-BG"/>
        </w:rPr>
        <w:t>Регистрирани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са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отклонения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bg-BG"/>
          </w:rPr>
          <m:t>∆</m:t>
        </m:r>
        <m:r>
          <m:rPr>
            <m:sty m:val="p"/>
          </m:rPr>
          <w:rPr>
            <w:rFonts w:ascii="Cambria Math" w:hAnsi="Cambria Math"/>
            <w:lang w:val="en-US" w:eastAsia="bg-BG"/>
          </w:rPr>
          <m:t xml:space="preserve">t≫ </m:t>
        </m:r>
      </m:oMath>
      <w:r w:rsidR="00F956D1">
        <w:rPr>
          <w:rFonts w:ascii="Arial Narrow" w:hAnsi="Arial Narrow"/>
          <w:lang w:val="en-US" w:eastAsia="bg-BG"/>
        </w:rPr>
        <w:t>=</w:t>
      </w:r>
      <w:r w:rsidR="005E3047" w:rsidRPr="005E3047">
        <w:rPr>
          <w:rFonts w:ascii="Arial Narrow" w:hAnsi="Arial Narrow"/>
          <w:lang w:eastAsia="bg-BG"/>
        </w:rPr>
        <w:t>+50÷150</w:t>
      </w:r>
      <w:proofErr w:type="spellStart"/>
      <w:r w:rsidR="005E3047" w:rsidRPr="005E3047">
        <w:rPr>
          <w:rFonts w:ascii="Arial Narrow" w:hAnsi="Arial Narrow"/>
          <w:lang w:val="en-US" w:eastAsia="bg-BG"/>
        </w:rPr>
        <w:t>ms</w:t>
      </w:r>
      <w:proofErr w:type="spellEnd"/>
      <w:r w:rsidR="005E3047" w:rsidRPr="005E3047">
        <w:rPr>
          <w:rFonts w:ascii="Arial Narrow" w:hAnsi="Arial Narrow"/>
          <w:lang w:val="en-US"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от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зададените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стойности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bg-BG"/>
          </w:rPr>
          <m:t>∆</m:t>
        </m:r>
        <m:r>
          <m:rPr>
            <m:sty m:val="p"/>
          </m:rPr>
          <w:rPr>
            <w:rFonts w:ascii="Cambria Math" w:hAnsi="Cambria Math"/>
            <w:lang w:val="en-US" w:eastAsia="bg-BG"/>
          </w:rPr>
          <m:t>t≫</m:t>
        </m:r>
      </m:oMath>
      <w:r w:rsidR="005E3047" w:rsidRPr="005E3047">
        <w:rPr>
          <w:rFonts w:ascii="Arial Narrow" w:hAnsi="Arial Narrow"/>
          <w:lang w:eastAsia="bg-BG"/>
        </w:rPr>
        <w:t xml:space="preserve"> подобно на експериментите с VIP 300LL, което потвърждава възможността релето </w:t>
      </w:r>
      <w:r w:rsidR="005E3047" w:rsidRPr="005E3047">
        <w:rPr>
          <w:rFonts w:ascii="Arial Narrow" w:hAnsi="Arial Narrow"/>
          <w:lang w:val="en-US" w:eastAsia="bg-BG"/>
        </w:rPr>
        <w:t>VIP 300L</w:t>
      </w:r>
      <w:r w:rsidR="005E3047" w:rsidRPr="005E3047">
        <w:rPr>
          <w:rFonts w:ascii="Arial Narrow" w:hAnsi="Arial Narrow"/>
          <w:lang w:eastAsia="bg-BG"/>
        </w:rPr>
        <w:t xml:space="preserve">Н </w:t>
      </w:r>
      <w:proofErr w:type="spellStart"/>
      <w:r w:rsidR="005E3047" w:rsidRPr="005E3047">
        <w:rPr>
          <w:rFonts w:ascii="Arial Narrow" w:hAnsi="Arial Narrow"/>
          <w:lang w:eastAsia="bg-BG"/>
        </w:rPr>
        <w:t>да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бъде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тествано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с </w:t>
      </w:r>
      <w:proofErr w:type="spellStart"/>
      <w:r w:rsidR="005E3047" w:rsidRPr="005E3047">
        <w:rPr>
          <w:rFonts w:ascii="Arial Narrow" w:hAnsi="Arial Narrow"/>
          <w:lang w:eastAsia="bg-BG"/>
        </w:rPr>
        <w:t>първичен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ток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eastAsia="bg-BG"/>
        </w:rPr>
        <w:t>чрез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ТС </w:t>
      </w:r>
      <w:proofErr w:type="spellStart"/>
      <w:r w:rsidR="005E3047" w:rsidRPr="005E3047">
        <w:rPr>
          <w:rFonts w:ascii="Arial Narrow" w:hAnsi="Arial Narrow"/>
          <w:lang w:eastAsia="bg-BG"/>
        </w:rPr>
        <w:t>тип</w:t>
      </w:r>
      <w:proofErr w:type="spellEnd"/>
      <w:r w:rsidR="005E3047" w:rsidRPr="005E3047">
        <w:rPr>
          <w:rFonts w:ascii="Arial Narrow" w:hAnsi="Arial Narrow"/>
          <w:lang w:eastAsia="bg-BG"/>
        </w:rPr>
        <w:t xml:space="preserve"> </w:t>
      </w:r>
      <w:proofErr w:type="spellStart"/>
      <w:r w:rsidR="005E3047" w:rsidRPr="005E3047">
        <w:rPr>
          <w:rFonts w:ascii="Arial Narrow" w:hAnsi="Arial Narrow"/>
          <w:lang w:val="en-US" w:eastAsia="bg-BG"/>
        </w:rPr>
        <w:t>CRa</w:t>
      </w:r>
      <w:proofErr w:type="spellEnd"/>
      <w:r w:rsidR="005E3047" w:rsidRPr="005E3047">
        <w:rPr>
          <w:rFonts w:ascii="Arial Narrow" w:hAnsi="Arial Narrow"/>
          <w:lang w:eastAsia="bg-BG"/>
        </w:rPr>
        <w:t>.</w:t>
      </w:r>
    </w:p>
    <w:p w:rsidR="005E3047" w:rsidRDefault="005E3047" w:rsidP="005E3047">
      <w:pPr>
        <w:ind w:left="58"/>
        <w:rPr>
          <w:rFonts w:ascii="Arial Narrow" w:hAnsi="Arial Narrow"/>
          <w:lang w:eastAsia="bg-BG"/>
        </w:rPr>
      </w:pPr>
    </w:p>
    <w:p w:rsidR="005E3047" w:rsidRPr="00F956D1" w:rsidRDefault="005E3047" w:rsidP="00F956D1">
      <w:pPr>
        <w:ind w:left="58"/>
        <w:rPr>
          <w:rFonts w:ascii="Arial Narrow" w:hAnsi="Arial Narrow"/>
          <w:b/>
          <w:sz w:val="24"/>
          <w:szCs w:val="24"/>
          <w:lang w:eastAsia="bg-BG"/>
        </w:rPr>
      </w:pP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Корекция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на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измереното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време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за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сработване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на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proofErr w:type="spellStart"/>
      <w:r w:rsidRPr="00F956D1">
        <w:rPr>
          <w:rFonts w:ascii="Arial Narrow" w:hAnsi="Arial Narrow"/>
          <w:b/>
          <w:sz w:val="24"/>
          <w:szCs w:val="24"/>
          <w:lang w:eastAsia="bg-BG"/>
        </w:rPr>
        <w:t>релето</w:t>
      </w:r>
      <w:proofErr w:type="spellEnd"/>
      <w:r w:rsidRPr="00F956D1">
        <w:rPr>
          <w:rFonts w:ascii="Arial Narrow" w:hAnsi="Arial Narrow"/>
          <w:b/>
          <w:sz w:val="24"/>
          <w:szCs w:val="24"/>
          <w:lang w:eastAsia="bg-BG"/>
        </w:rPr>
        <w:t xml:space="preserve"> 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VIP300</w:t>
      </w:r>
    </w:p>
    <w:p w:rsidR="005E3047" w:rsidRPr="005E3047" w:rsidRDefault="005E3047" w:rsidP="005E3047">
      <w:pPr>
        <w:ind w:left="58"/>
        <w:rPr>
          <w:rFonts w:ascii="Arial Narrow" w:hAnsi="Arial Narrow"/>
          <w:lang w:eastAsia="bg-BG"/>
        </w:rPr>
      </w:pPr>
    </w:p>
    <w:p w:rsidR="005E3047" w:rsidRDefault="005E3047" w:rsidP="00F956D1">
      <w:pPr>
        <w:ind w:left="58"/>
        <w:jc w:val="both"/>
        <w:rPr>
          <w:rFonts w:ascii="Arial Narrow" w:hAnsi="Arial Narrow"/>
          <w:lang w:eastAsia="bg-BG"/>
        </w:rPr>
      </w:pPr>
      <w:r w:rsidRPr="005E3047">
        <w:rPr>
          <w:rFonts w:ascii="Arial Narrow" w:hAnsi="Arial Narrow"/>
          <w:lang w:eastAsia="bg-BG"/>
        </w:rPr>
        <w:t xml:space="preserve">   В </w:t>
      </w:r>
      <w:proofErr w:type="spellStart"/>
      <w:r w:rsidRPr="005E3047">
        <w:rPr>
          <w:rFonts w:ascii="Arial Narrow" w:hAnsi="Arial Narrow"/>
          <w:lang w:eastAsia="bg-BG"/>
        </w:rPr>
        <w:t>отчетеното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отклонение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eastAsia="bg-BG"/>
          </w:rPr>
          <m:t>∆</m:t>
        </m:r>
        <m:r>
          <m:rPr>
            <m:sty m:val="p"/>
          </m:rPr>
          <w:rPr>
            <w:rFonts w:ascii="Cambria Math" w:hAnsi="Cambria Math"/>
            <w:lang w:val="en-US" w:eastAsia="bg-BG"/>
          </w:rPr>
          <m:t xml:space="preserve">t≫ </m:t>
        </m:r>
      </m:oMath>
      <w:r w:rsidRPr="005E3047">
        <w:rPr>
          <w:rFonts w:ascii="Arial Narrow" w:hAnsi="Arial Narrow"/>
          <w:lang w:val="en-US" w:eastAsia="bg-BG"/>
        </w:rPr>
        <w:t xml:space="preserve">= </w:t>
      </w:r>
      <w:r w:rsidRPr="005E3047">
        <w:rPr>
          <w:rFonts w:ascii="Arial Narrow" w:hAnsi="Arial Narrow"/>
          <w:lang w:eastAsia="bg-BG"/>
        </w:rPr>
        <w:t>+50÷150</w:t>
      </w:r>
      <w:proofErr w:type="spellStart"/>
      <w:r w:rsidRPr="005E3047">
        <w:rPr>
          <w:rFonts w:ascii="Arial Narrow" w:hAnsi="Arial Narrow"/>
          <w:lang w:val="en-US" w:eastAsia="bg-BG"/>
        </w:rPr>
        <w:t>ms</w:t>
      </w:r>
      <w:proofErr w:type="spellEnd"/>
      <w:r w:rsidRPr="005E3047">
        <w:rPr>
          <w:rFonts w:ascii="Arial" w:hAnsi="Arial" w:cs="Arial"/>
          <w:spacing w:val="20"/>
          <w:lang w:val="en-US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участва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времето</w:t>
      </w:r>
      <w:proofErr w:type="spellEnd"/>
      <w:r w:rsidRPr="005E3047">
        <w:rPr>
          <w:rFonts w:ascii="Arial Narrow" w:hAnsi="Arial Narrow"/>
          <w:lang w:val="en-US" w:eastAsia="bg-BG"/>
        </w:rPr>
        <w:t xml:space="preserve"> 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PR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превключване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PR</w:t>
      </w:r>
      <w:r w:rsidRPr="005E3047">
        <w:rPr>
          <w:rFonts w:ascii="Arial Narrow" w:hAnsi="Arial Narrow"/>
          <w:lang w:eastAsia="bg-BG"/>
        </w:rPr>
        <w:t xml:space="preserve">, </w:t>
      </w:r>
      <w:proofErr w:type="spellStart"/>
      <w:r w:rsidRPr="005E3047">
        <w:rPr>
          <w:rFonts w:ascii="Arial Narrow" w:hAnsi="Arial Narrow"/>
          <w:lang w:eastAsia="bg-BG"/>
        </w:rPr>
        <w:t>грешката</w:t>
      </w:r>
      <w:proofErr w:type="spellEnd"/>
      <w:r w:rsidRPr="005E3047">
        <w:rPr>
          <w:rFonts w:ascii="Arial Narrow" w:hAnsi="Arial Narrow"/>
          <w:lang w:eastAsia="bg-BG"/>
        </w:rPr>
        <w:t xml:space="preserve"> ∆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VIP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 xml:space="preserve"> и </w:t>
      </w:r>
      <w:proofErr w:type="spellStart"/>
      <w:r w:rsidRPr="005E3047">
        <w:rPr>
          <w:rFonts w:ascii="Arial Narrow" w:hAnsi="Arial Narrow"/>
          <w:lang w:eastAsia="bg-BG"/>
        </w:rPr>
        <w:t>допълнителното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закъснение</w:t>
      </w:r>
      <w:proofErr w:type="spellEnd"/>
      <w:r w:rsidRPr="005E3047">
        <w:rPr>
          <w:rFonts w:ascii="Arial Narrow" w:hAnsi="Arial Narrow"/>
          <w:lang w:eastAsia="bg-BG"/>
        </w:rPr>
        <w:t xml:space="preserve"> ∆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VIPadd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VIP300</w:t>
      </w:r>
      <w:r w:rsidRPr="005E3047">
        <w:rPr>
          <w:rFonts w:ascii="Arial Narrow" w:hAnsi="Arial Narrow"/>
          <w:lang w:eastAsia="bg-BG"/>
        </w:rPr>
        <w:t xml:space="preserve">, </w:t>
      </w:r>
      <w:proofErr w:type="spellStart"/>
      <w:r w:rsidRPr="005E3047">
        <w:rPr>
          <w:rFonts w:ascii="Arial Narrow" w:hAnsi="Arial Narrow"/>
          <w:lang w:eastAsia="bg-BG"/>
        </w:rPr>
        <w:t>вследствие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липсата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постоянен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работен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ток</w:t>
      </w:r>
      <w:proofErr w:type="spellEnd"/>
      <w:r w:rsidRPr="005E3047">
        <w:rPr>
          <w:rFonts w:ascii="Arial Narrow" w:hAnsi="Arial Narrow"/>
          <w:lang w:eastAsia="bg-BG"/>
        </w:rPr>
        <w:t xml:space="preserve"> (</w:t>
      </w:r>
      <w:proofErr w:type="spellStart"/>
      <w:r w:rsidRPr="005E3047">
        <w:rPr>
          <w:rFonts w:ascii="Arial Narrow" w:hAnsi="Arial Narrow"/>
          <w:lang w:eastAsia="bg-BG"/>
        </w:rPr>
        <w:t>преди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възникването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тока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к.с</w:t>
      </w:r>
      <w:proofErr w:type="spellEnd"/>
      <w:r w:rsidRPr="005E3047">
        <w:rPr>
          <w:rFonts w:ascii="Arial Narrow" w:hAnsi="Arial Narrow"/>
          <w:lang w:eastAsia="bg-BG"/>
        </w:rPr>
        <w:t>.).</w:t>
      </w:r>
      <w:r w:rsidRPr="005E3047">
        <w:rPr>
          <w:rFonts w:ascii="Arial" w:hAnsi="Arial" w:cs="Arial"/>
          <w:spacing w:val="20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Грешката</w:t>
      </w:r>
      <w:proofErr w:type="spellEnd"/>
      <w:r w:rsidRPr="005E3047">
        <w:rPr>
          <w:rFonts w:ascii="Arial Narrow" w:hAnsi="Arial Narrow"/>
          <w:lang w:eastAsia="bg-BG"/>
        </w:rPr>
        <w:t xml:space="preserve"> ∆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VIP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 xml:space="preserve"> е </w:t>
      </w:r>
      <w:r w:rsidRPr="005E3047">
        <w:rPr>
          <w:rFonts w:ascii="Arial Narrow" w:hAnsi="Arial Narrow"/>
          <w:lang w:val="en-US" w:eastAsia="bg-BG"/>
        </w:rPr>
        <w:t xml:space="preserve">±2% </w:t>
      </w:r>
      <w:proofErr w:type="spellStart"/>
      <w:r w:rsidRPr="005E3047">
        <w:rPr>
          <w:rFonts w:ascii="Arial Narrow" w:hAnsi="Arial Narrow"/>
          <w:lang w:eastAsia="bg-BG"/>
        </w:rPr>
        <w:t>или</w:t>
      </w:r>
      <w:proofErr w:type="spellEnd"/>
      <w:r w:rsidRPr="005E3047">
        <w:rPr>
          <w:rFonts w:ascii="Arial Narrow" w:hAnsi="Arial Narrow"/>
          <w:lang w:eastAsia="bg-BG"/>
        </w:rPr>
        <w:t xml:space="preserve"> ±20</w:t>
      </w:r>
      <w:proofErr w:type="spellStart"/>
      <w:r w:rsidRPr="005E3047">
        <w:rPr>
          <w:rFonts w:ascii="Arial Narrow" w:hAnsi="Arial Narrow"/>
          <w:lang w:val="en-US" w:eastAsia="bg-BG"/>
        </w:rPr>
        <w:t>ms</w:t>
      </w:r>
      <w:proofErr w:type="spellEnd"/>
      <w:r w:rsidRPr="005E3047">
        <w:rPr>
          <w:rFonts w:ascii="Arial Narrow" w:hAnsi="Arial Narrow"/>
          <w:lang w:eastAsia="bg-BG"/>
        </w:rPr>
        <w:t xml:space="preserve">, а </w:t>
      </w:r>
      <w:proofErr w:type="spellStart"/>
      <w:r w:rsidRPr="005E3047">
        <w:rPr>
          <w:rFonts w:ascii="Arial Narrow" w:hAnsi="Arial Narrow"/>
          <w:lang w:eastAsia="bg-BG"/>
        </w:rPr>
        <w:t>допълнителното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закъснение</w:t>
      </w:r>
      <w:proofErr w:type="spellEnd"/>
      <w:r w:rsidRPr="005E3047">
        <w:rPr>
          <w:rFonts w:ascii="Arial Narrow" w:hAnsi="Arial Narrow"/>
          <w:lang w:eastAsia="bg-BG"/>
        </w:rPr>
        <w:t xml:space="preserve"> е ∆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VIP</w:t>
      </w:r>
      <w:proofErr w:type="spellEnd"/>
      <w:r w:rsidRPr="005E3047">
        <w:rPr>
          <w:rFonts w:ascii="Arial Narrow" w:hAnsi="Arial Narrow"/>
          <w:lang w:val="en-US" w:eastAsia="bg-BG"/>
        </w:rPr>
        <w:t xml:space="preserve"> = </w:t>
      </w:r>
      <w:r w:rsidRPr="005E3047">
        <w:rPr>
          <w:rFonts w:ascii="Arial Narrow" w:hAnsi="Arial Narrow"/>
          <w:lang w:eastAsia="bg-BG"/>
        </w:rPr>
        <w:t>10÷30</w:t>
      </w:r>
      <w:proofErr w:type="spellStart"/>
      <w:r w:rsidRPr="005E3047">
        <w:rPr>
          <w:rFonts w:ascii="Arial Narrow" w:hAnsi="Arial Narrow"/>
          <w:lang w:val="en-US" w:eastAsia="bg-BG"/>
        </w:rPr>
        <w:t>ms</w:t>
      </w:r>
      <w:proofErr w:type="spellEnd"/>
      <w:r w:rsidRPr="005E3047">
        <w:rPr>
          <w:rFonts w:ascii="Arial Narrow" w:hAnsi="Arial Narrow"/>
          <w:lang w:eastAsia="bg-BG"/>
        </w:rPr>
        <w:t xml:space="preserve"> в </w:t>
      </w:r>
      <w:proofErr w:type="spellStart"/>
      <w:r w:rsidRPr="005E3047">
        <w:rPr>
          <w:rFonts w:ascii="Arial Narrow" w:hAnsi="Arial Narrow"/>
          <w:lang w:eastAsia="bg-BG"/>
        </w:rPr>
        <w:t>зависимост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от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съотношението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между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тестовия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ток</w:t>
      </w:r>
      <w:proofErr w:type="spellEnd"/>
      <w:r w:rsidRPr="005E3047">
        <w:rPr>
          <w:rFonts w:ascii="Arial Narrow" w:hAnsi="Arial Narrow"/>
          <w:lang w:eastAsia="bg-BG"/>
        </w:rPr>
        <w:t xml:space="preserve"> и </w:t>
      </w:r>
      <w:proofErr w:type="spellStart"/>
      <w:r w:rsidRPr="005E3047">
        <w:rPr>
          <w:rFonts w:ascii="Arial Narrow" w:hAnsi="Arial Narrow"/>
          <w:lang w:eastAsia="bg-BG"/>
        </w:rPr>
        <w:t>тока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настройка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gramStart"/>
      <w:r w:rsidRPr="005E3047">
        <w:rPr>
          <w:rFonts w:ascii="Arial Narrow" w:hAnsi="Arial Narrow"/>
          <w:lang w:val="en-US" w:eastAsia="bg-BG"/>
        </w:rPr>
        <w:t>I</w:t>
      </w:r>
      <w:r w:rsidRPr="005E3047">
        <w:rPr>
          <w:rFonts w:ascii="Arial Narrow" w:hAnsi="Arial Narrow"/>
          <w:vertAlign w:val="subscript"/>
          <w:lang w:val="en-US" w:eastAsia="bg-BG"/>
        </w:rPr>
        <w:t>s</w:t>
      </w:r>
      <w:proofErr w:type="gram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МТЗ </w:t>
      </w:r>
      <w:r w:rsidRPr="005E3047">
        <w:rPr>
          <w:rFonts w:ascii="Arial Narrow" w:hAnsi="Arial Narrow"/>
          <w:lang w:val="en-US" w:eastAsia="bg-BG"/>
        </w:rPr>
        <w:t>[3]</w:t>
      </w:r>
      <w:r w:rsidRPr="005E3047">
        <w:rPr>
          <w:rFonts w:ascii="Arial Narrow" w:hAnsi="Arial Narrow"/>
          <w:lang w:eastAsia="bg-BG"/>
        </w:rPr>
        <w:t>.</w:t>
      </w:r>
    </w:p>
    <w:p w:rsidR="00774216" w:rsidRPr="005E3047" w:rsidRDefault="00774216" w:rsidP="00F956D1">
      <w:pPr>
        <w:ind w:left="58"/>
        <w:jc w:val="both"/>
        <w:rPr>
          <w:rFonts w:ascii="Arial Narrow" w:hAnsi="Arial Narrow"/>
          <w:lang w:eastAsia="bg-BG"/>
        </w:rPr>
      </w:pPr>
    </w:p>
    <w:p w:rsidR="005E3047" w:rsidRDefault="005E3047" w:rsidP="00F956D1">
      <w:pPr>
        <w:ind w:left="58"/>
        <w:jc w:val="both"/>
        <w:rPr>
          <w:rFonts w:ascii="Arial Narrow" w:hAnsi="Arial Narrow"/>
          <w:lang w:val="bg-BG" w:eastAsia="bg-BG"/>
        </w:rPr>
      </w:pPr>
      <w:r w:rsidRPr="005E3047">
        <w:rPr>
          <w:rFonts w:ascii="Arial Narrow" w:hAnsi="Arial Narrow"/>
          <w:lang w:eastAsia="bg-BG"/>
        </w:rPr>
        <w:t xml:space="preserve">   </w:t>
      </w:r>
      <w:proofErr w:type="spellStart"/>
      <w:r w:rsidRPr="005E3047">
        <w:rPr>
          <w:rFonts w:ascii="Arial Narrow" w:hAnsi="Arial Narrow"/>
          <w:lang w:eastAsia="bg-BG"/>
        </w:rPr>
        <w:t>Предвид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гореизложеното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приема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корекция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k</w:t>
      </w:r>
      <w:proofErr w:type="spellEnd"/>
      <w:r w:rsidRPr="005E3047">
        <w:rPr>
          <w:rFonts w:ascii="Arial Narrow" w:hAnsi="Arial Narrow"/>
          <w:lang w:val="en-US"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измереното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време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сработване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релето</w:t>
      </w:r>
      <w:proofErr w:type="spellEnd"/>
      <w:r w:rsidRPr="005E3047">
        <w:rPr>
          <w:rFonts w:ascii="Arial Narrow" w:hAnsi="Arial Narrow"/>
          <w:lang w:eastAsia="bg-BG"/>
        </w:rPr>
        <w:t xml:space="preserve">, </w:t>
      </w:r>
      <w:proofErr w:type="spellStart"/>
      <w:r w:rsidRPr="005E3047">
        <w:rPr>
          <w:rFonts w:ascii="Arial Narrow" w:hAnsi="Arial Narrow"/>
          <w:lang w:eastAsia="bg-BG"/>
        </w:rPr>
        <w:t>отчитаща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времето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PR</w:t>
      </w:r>
      <w:proofErr w:type="spellEnd"/>
      <w:r w:rsidRPr="005E3047">
        <w:rPr>
          <w:rFonts w:ascii="Arial Narrow" w:hAnsi="Arial Narrow"/>
          <w:lang w:val="en-US"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за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превключването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proofErr w:type="spellStart"/>
      <w:r w:rsidRPr="005E3047">
        <w:rPr>
          <w:rFonts w:ascii="Arial Narrow" w:hAnsi="Arial Narrow"/>
          <w:lang w:eastAsia="bg-BG"/>
        </w:rPr>
        <w:t>на</w:t>
      </w:r>
      <w:proofErr w:type="spellEnd"/>
      <w:r w:rsidRPr="005E3047">
        <w:rPr>
          <w:rFonts w:ascii="Arial Narrow" w:hAnsi="Arial Narrow"/>
          <w:lang w:eastAsia="bg-BG"/>
        </w:rPr>
        <w:t xml:space="preserve"> </w:t>
      </w:r>
      <w:r w:rsidRPr="005E3047">
        <w:rPr>
          <w:rFonts w:ascii="Arial Narrow" w:hAnsi="Arial Narrow"/>
          <w:lang w:val="en-US" w:eastAsia="bg-BG"/>
        </w:rPr>
        <w:t>PR</w:t>
      </w:r>
      <w:r w:rsidR="00FE3C57">
        <w:rPr>
          <w:rFonts w:ascii="Arial Narrow" w:hAnsi="Arial Narrow"/>
          <w:lang w:val="bg-BG" w:eastAsia="bg-BG"/>
        </w:rPr>
        <w:t>:</w:t>
      </w:r>
    </w:p>
    <w:p w:rsidR="00FE3C57" w:rsidRPr="00FE3C57" w:rsidRDefault="00FE3C57" w:rsidP="00F956D1">
      <w:pPr>
        <w:ind w:left="58"/>
        <w:jc w:val="both"/>
        <w:rPr>
          <w:rFonts w:ascii="Arial Narrow" w:hAnsi="Arial Narrow"/>
          <w:b/>
          <w:i/>
          <w:lang w:val="bg-BG" w:eastAsia="bg-BG"/>
        </w:rPr>
      </w:pPr>
    </w:p>
    <w:p w:rsidR="005E3047" w:rsidRPr="00E4241D" w:rsidRDefault="005E3047" w:rsidP="00F956D1">
      <w:pPr>
        <w:ind w:left="58" w:firstLine="650"/>
        <w:jc w:val="both"/>
        <w:rPr>
          <w:rFonts w:ascii="Arial Narrow" w:hAnsi="Arial Narrow"/>
          <w:lang w:val="bg-BG" w:eastAsia="bg-BG"/>
        </w:rPr>
      </w:pPr>
      <w:proofErr w:type="spellStart"/>
      <w:proofErr w:type="gram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k</w:t>
      </w:r>
      <w:proofErr w:type="spellEnd"/>
      <w:proofErr w:type="gramEnd"/>
      <w:r w:rsidRPr="00E4241D">
        <w:rPr>
          <w:rFonts w:ascii="Arial Narrow" w:hAnsi="Arial Narrow"/>
          <w:lang w:val="bg-BG" w:eastAsia="bg-BG"/>
        </w:rPr>
        <w:t xml:space="preserve"> = - 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PR</w:t>
      </w:r>
      <w:proofErr w:type="spellEnd"/>
      <w:r w:rsidRPr="00E4241D">
        <w:rPr>
          <w:rFonts w:ascii="Arial Narrow" w:hAnsi="Arial Narrow"/>
          <w:lang w:val="bg-BG" w:eastAsia="bg-BG"/>
        </w:rPr>
        <w:t xml:space="preserve"> </w:t>
      </w:r>
    </w:p>
    <w:p w:rsidR="005E3047" w:rsidRPr="00E4241D" w:rsidRDefault="005E3047" w:rsidP="00F956D1">
      <w:pPr>
        <w:ind w:firstLine="708"/>
        <w:jc w:val="both"/>
        <w:rPr>
          <w:rFonts w:ascii="Arial Narrow" w:hAnsi="Arial Narrow"/>
          <w:lang w:val="bg-BG" w:eastAsia="bg-BG"/>
        </w:rPr>
      </w:pPr>
      <w:proofErr w:type="spellStart"/>
      <w:proofErr w:type="gram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PR</w:t>
      </w:r>
      <w:proofErr w:type="spellEnd"/>
      <w:proofErr w:type="gramEnd"/>
      <w:r w:rsidRPr="00E4241D">
        <w:rPr>
          <w:rFonts w:ascii="Arial Narrow" w:hAnsi="Arial Narrow"/>
          <w:lang w:val="bg-BG" w:eastAsia="bg-BG"/>
        </w:rPr>
        <w:t xml:space="preserve"> = ∆</w:t>
      </w:r>
      <w:r w:rsidRPr="005E3047">
        <w:rPr>
          <w:rFonts w:ascii="Arial Narrow" w:hAnsi="Arial Narrow"/>
          <w:lang w:val="en-US" w:eastAsia="bg-BG"/>
        </w:rPr>
        <w:t>t</w:t>
      </w:r>
      <w:r w:rsidRPr="00E4241D">
        <w:rPr>
          <w:rFonts w:ascii="Arial Narrow" w:hAnsi="Arial Narrow"/>
          <w:lang w:val="bg-BG" w:eastAsia="bg-BG"/>
        </w:rPr>
        <w:t>&gt;&gt; - ∆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VIP</w:t>
      </w:r>
      <w:proofErr w:type="spellEnd"/>
      <w:r w:rsidRPr="00E4241D">
        <w:rPr>
          <w:rFonts w:ascii="Arial Narrow" w:hAnsi="Arial Narrow"/>
          <w:lang w:val="bg-BG" w:eastAsia="bg-BG"/>
        </w:rPr>
        <w:t xml:space="preserve"> - ∆</w:t>
      </w:r>
      <w:proofErr w:type="spellStart"/>
      <w:r w:rsidRPr="005E3047">
        <w:rPr>
          <w:rFonts w:ascii="Arial Narrow" w:hAnsi="Arial Narrow"/>
          <w:lang w:val="en-US" w:eastAsia="bg-BG"/>
        </w:rPr>
        <w:t>t</w:t>
      </w:r>
      <w:r w:rsidRPr="005E3047">
        <w:rPr>
          <w:rFonts w:ascii="Arial Narrow" w:hAnsi="Arial Narrow"/>
          <w:vertAlign w:val="subscript"/>
          <w:lang w:val="en-US" w:eastAsia="bg-BG"/>
        </w:rPr>
        <w:t>VIPadd</w:t>
      </w:r>
      <w:proofErr w:type="spellEnd"/>
      <w:r w:rsidRPr="00E4241D">
        <w:rPr>
          <w:rFonts w:ascii="Arial Narrow" w:hAnsi="Arial Narrow"/>
          <w:lang w:val="bg-BG" w:eastAsia="bg-BG"/>
        </w:rPr>
        <w:t xml:space="preserve"> </w:t>
      </w:r>
      <w:r w:rsidRPr="00E4241D">
        <w:rPr>
          <w:rFonts w:ascii="Calibri" w:hAnsi="Calibri"/>
          <w:lang w:val="bg-BG" w:eastAsia="bg-BG"/>
        </w:rPr>
        <w:t>≈</w:t>
      </w:r>
      <w:r w:rsidRPr="00E4241D">
        <w:rPr>
          <w:rFonts w:ascii="Arial Narrow" w:hAnsi="Arial Narrow"/>
          <w:lang w:val="bg-BG" w:eastAsia="bg-BG"/>
        </w:rPr>
        <w:t xml:space="preserve"> 100</w:t>
      </w:r>
      <w:proofErr w:type="spellStart"/>
      <w:r w:rsidRPr="005E3047">
        <w:rPr>
          <w:rFonts w:ascii="Arial Narrow" w:hAnsi="Arial Narrow"/>
          <w:lang w:val="en-US" w:eastAsia="bg-BG"/>
        </w:rPr>
        <w:t>ms</w:t>
      </w:r>
      <w:proofErr w:type="spellEnd"/>
    </w:p>
    <w:p w:rsidR="005E3047" w:rsidRPr="00E4241D" w:rsidRDefault="005E3047" w:rsidP="00F956D1">
      <w:pPr>
        <w:jc w:val="both"/>
        <w:rPr>
          <w:rFonts w:ascii="Arial Narrow" w:hAnsi="Arial Narrow"/>
          <w:lang w:val="bg-BG" w:eastAsia="bg-BG"/>
        </w:rPr>
      </w:pPr>
    </w:p>
    <w:p w:rsidR="005E3047" w:rsidRPr="00E4241D" w:rsidRDefault="005E3047" w:rsidP="005E3047">
      <w:pPr>
        <w:rPr>
          <w:rFonts w:ascii="Arial Narrow" w:hAnsi="Arial Narrow"/>
          <w:sz w:val="24"/>
          <w:szCs w:val="24"/>
          <w:lang w:val="bg-BG" w:eastAsia="bg-BG"/>
        </w:rPr>
      </w:pPr>
      <w:r w:rsidRPr="00E4241D">
        <w:rPr>
          <w:rFonts w:ascii="Arial Narrow" w:hAnsi="Arial Narrow"/>
          <w:b/>
          <w:sz w:val="24"/>
          <w:szCs w:val="24"/>
          <w:lang w:val="bg-BG" w:eastAsia="bg-BG"/>
        </w:rPr>
        <w:t xml:space="preserve">Тестване на 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VIP</w:t>
      </w:r>
      <w:r w:rsidRPr="00E4241D">
        <w:rPr>
          <w:rFonts w:ascii="Arial Narrow" w:hAnsi="Arial Narrow"/>
          <w:b/>
          <w:sz w:val="24"/>
          <w:szCs w:val="24"/>
          <w:lang w:val="bg-BG" w:eastAsia="bg-BG"/>
        </w:rPr>
        <w:t xml:space="preserve"> 300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L</w:t>
      </w:r>
      <w:r w:rsidRPr="00E4241D">
        <w:rPr>
          <w:rFonts w:ascii="Arial Narrow" w:hAnsi="Arial Narrow"/>
          <w:b/>
          <w:sz w:val="24"/>
          <w:szCs w:val="24"/>
          <w:lang w:val="bg-BG" w:eastAsia="bg-BG"/>
        </w:rPr>
        <w:t xml:space="preserve">Н в </w:t>
      </w:r>
      <w:r w:rsidRPr="00F956D1">
        <w:rPr>
          <w:rFonts w:ascii="Arial Narrow" w:hAnsi="Arial Narrow"/>
          <w:b/>
          <w:sz w:val="24"/>
          <w:szCs w:val="24"/>
          <w:lang w:val="en-US" w:eastAsia="bg-BG"/>
        </w:rPr>
        <w:t>Ringmaster</w:t>
      </w:r>
      <w:r w:rsidRPr="00E4241D">
        <w:rPr>
          <w:rFonts w:ascii="Arial Narrow" w:hAnsi="Arial Narrow"/>
          <w:b/>
          <w:sz w:val="24"/>
          <w:szCs w:val="24"/>
          <w:lang w:val="bg-BG" w:eastAsia="bg-BG"/>
        </w:rPr>
        <w:t xml:space="preserve"> с ТС 800/1</w:t>
      </w:r>
    </w:p>
    <w:p w:rsidR="005E3047" w:rsidRPr="005E3047" w:rsidRDefault="005E3047" w:rsidP="005E3047">
      <w:pPr>
        <w:rPr>
          <w:rFonts w:ascii="Arial Narrow" w:hAnsi="Arial Narrow"/>
          <w:lang w:val="bg-BG" w:eastAsia="bg-BG"/>
        </w:rPr>
      </w:pPr>
    </w:p>
    <w:p w:rsidR="005E3047" w:rsidRPr="00280389" w:rsidRDefault="005E3047" w:rsidP="00F956D1">
      <w:pPr>
        <w:jc w:val="both"/>
        <w:rPr>
          <w:rFonts w:ascii="Arial Narrow" w:hAnsi="Arial Narrow"/>
          <w:lang w:val="bg-BG" w:eastAsia="bg-BG"/>
        </w:rPr>
      </w:pPr>
      <w:r w:rsidRPr="00E4241D">
        <w:rPr>
          <w:rFonts w:ascii="Arial Narrow" w:hAnsi="Arial Narrow"/>
          <w:lang w:val="bg-BG" w:eastAsia="bg-BG"/>
        </w:rPr>
        <w:t xml:space="preserve">   </w:t>
      </w:r>
      <w:r w:rsidRPr="00280389">
        <w:rPr>
          <w:rFonts w:ascii="Arial Narrow" w:hAnsi="Arial Narrow"/>
          <w:lang w:val="bg-BG" w:eastAsia="bg-BG"/>
        </w:rPr>
        <w:t xml:space="preserve">Тестване на </w:t>
      </w:r>
      <w:r w:rsidRPr="005E3047">
        <w:rPr>
          <w:rFonts w:ascii="Arial Narrow" w:hAnsi="Arial Narrow"/>
          <w:lang w:eastAsia="bg-BG"/>
        </w:rPr>
        <w:t>VIP</w:t>
      </w:r>
      <w:r w:rsidRPr="00280389">
        <w:rPr>
          <w:rFonts w:ascii="Arial Narrow" w:hAnsi="Arial Narrow"/>
          <w:lang w:val="bg-BG" w:eastAsia="bg-BG"/>
        </w:rPr>
        <w:t xml:space="preserve"> 300</w:t>
      </w:r>
      <w:r w:rsidRPr="005E3047">
        <w:rPr>
          <w:rFonts w:ascii="Arial Narrow" w:hAnsi="Arial Narrow"/>
          <w:lang w:eastAsia="bg-BG"/>
        </w:rPr>
        <w:t>L</w:t>
      </w:r>
      <w:r w:rsidRPr="00280389">
        <w:rPr>
          <w:rFonts w:ascii="Arial Narrow" w:hAnsi="Arial Narrow"/>
          <w:lang w:val="bg-BG" w:eastAsia="bg-BG"/>
        </w:rPr>
        <w:t xml:space="preserve">Н в </w:t>
      </w:r>
      <w:r w:rsidRPr="005E3047">
        <w:rPr>
          <w:rFonts w:ascii="Arial Narrow" w:hAnsi="Arial Narrow"/>
          <w:lang w:val="en-US" w:eastAsia="bg-BG"/>
        </w:rPr>
        <w:t>Ringmaster</w:t>
      </w:r>
      <w:r w:rsidRPr="00280389">
        <w:rPr>
          <w:rFonts w:ascii="Arial Narrow" w:hAnsi="Arial Narrow"/>
          <w:lang w:val="bg-BG" w:eastAsia="bg-BG"/>
        </w:rPr>
        <w:t xml:space="preserve">, в който ТС са 800/1 е осъществимо със същия стенд, в който ТС са тип </w:t>
      </w:r>
      <w:proofErr w:type="spellStart"/>
      <w:r w:rsidRPr="005E3047">
        <w:rPr>
          <w:rFonts w:ascii="Arial Narrow" w:hAnsi="Arial Narrow"/>
          <w:lang w:val="en-US" w:eastAsia="bg-BG"/>
        </w:rPr>
        <w:t>CRa</w:t>
      </w:r>
      <w:proofErr w:type="spellEnd"/>
      <w:r w:rsidRPr="00280389">
        <w:rPr>
          <w:rFonts w:ascii="Arial Narrow" w:hAnsi="Arial Narrow"/>
          <w:lang w:val="bg-BG" w:eastAsia="bg-BG"/>
        </w:rPr>
        <w:t xml:space="preserve"> (200/1</w:t>
      </w:r>
      <w:r w:rsidRPr="00280389">
        <w:rPr>
          <w:rFonts w:ascii="Arial Narrow" w:hAnsi="Arial Narrow"/>
          <w:i/>
          <w:lang w:val="bg-BG" w:eastAsia="bg-BG"/>
        </w:rPr>
        <w:t xml:space="preserve">). </w:t>
      </w:r>
      <w:r w:rsidR="00FE3C57" w:rsidRPr="00280389">
        <w:rPr>
          <w:rFonts w:ascii="Arial Narrow" w:hAnsi="Arial Narrow"/>
          <w:lang w:val="bg-BG" w:eastAsia="bg-BG"/>
        </w:rPr>
        <w:t>В този случай</w:t>
      </w:r>
      <w:r w:rsidRPr="00280389">
        <w:rPr>
          <w:rFonts w:ascii="Arial Narrow" w:hAnsi="Arial Narrow"/>
          <w:lang w:val="bg-BG" w:eastAsia="bg-BG"/>
        </w:rPr>
        <w:t xml:space="preserve"> за по-лесно определяне стойностите на първичния тестов ток може да се ползва табелката на </w:t>
      </w:r>
      <w:r w:rsidRPr="005E3047">
        <w:rPr>
          <w:rFonts w:ascii="Arial Narrow" w:hAnsi="Arial Narrow"/>
          <w:lang w:val="en-US" w:eastAsia="bg-BG"/>
        </w:rPr>
        <w:t>VIP</w:t>
      </w:r>
      <w:r w:rsidRPr="00280389">
        <w:rPr>
          <w:rFonts w:ascii="Arial Narrow" w:hAnsi="Arial Narrow"/>
          <w:lang w:val="bg-BG" w:eastAsia="bg-BG"/>
        </w:rPr>
        <w:t xml:space="preserve"> за сензори 200/1. Алтернативата е тестовият ток да се определи по наличната табелка с деление на 4.</w:t>
      </w:r>
    </w:p>
    <w:p w:rsidR="005E3047" w:rsidRPr="00280389" w:rsidRDefault="005E3047" w:rsidP="005E3047">
      <w:pPr>
        <w:rPr>
          <w:rFonts w:ascii="Arial Narrow" w:hAnsi="Arial Narrow"/>
          <w:lang w:val="bg-BG" w:eastAsia="bg-BG"/>
        </w:rPr>
      </w:pPr>
    </w:p>
    <w:p w:rsidR="005E3047" w:rsidRPr="00280389" w:rsidRDefault="005E3047" w:rsidP="005E3047">
      <w:pPr>
        <w:rPr>
          <w:rFonts w:ascii="Arial Narrow" w:hAnsi="Arial Narrow"/>
          <w:b/>
          <w:sz w:val="24"/>
          <w:szCs w:val="24"/>
          <w:lang w:val="bg-BG" w:eastAsia="bg-BG"/>
        </w:rPr>
      </w:pPr>
      <w:r w:rsidRPr="00280389">
        <w:rPr>
          <w:rFonts w:ascii="Arial Narrow" w:hAnsi="Arial Narrow"/>
          <w:b/>
          <w:sz w:val="24"/>
          <w:szCs w:val="24"/>
          <w:lang w:val="bg-BG" w:eastAsia="bg-BG"/>
        </w:rPr>
        <w:t>Захранващ трансформатор за стенда</w:t>
      </w:r>
    </w:p>
    <w:p w:rsidR="005E3047" w:rsidRPr="00280389" w:rsidRDefault="005E3047" w:rsidP="00F956D1">
      <w:pPr>
        <w:jc w:val="both"/>
        <w:rPr>
          <w:rFonts w:ascii="Arial Narrow" w:hAnsi="Arial Narrow"/>
          <w:lang w:val="bg-BG" w:eastAsia="bg-BG"/>
        </w:rPr>
      </w:pPr>
    </w:p>
    <w:p w:rsidR="005E3047" w:rsidRPr="00FE3C57" w:rsidRDefault="005E3047" w:rsidP="00F956D1">
      <w:pPr>
        <w:jc w:val="both"/>
        <w:rPr>
          <w:rFonts w:ascii="Arial Narrow" w:hAnsi="Arial Narrow"/>
          <w:lang w:val="bg-BG" w:eastAsia="bg-BG"/>
        </w:rPr>
      </w:pPr>
      <w:r w:rsidRPr="00280389">
        <w:rPr>
          <w:rFonts w:ascii="Arial Narrow" w:hAnsi="Arial Narrow"/>
          <w:lang w:val="bg-BG" w:eastAsia="bg-BG"/>
        </w:rPr>
        <w:t xml:space="preserve">   Измерен е токът, консумиран от </w:t>
      </w:r>
      <w:r w:rsidRPr="005E3047">
        <w:rPr>
          <w:rFonts w:ascii="Arial Narrow" w:hAnsi="Arial Narrow"/>
          <w:lang w:val="en-US" w:eastAsia="bg-BG"/>
        </w:rPr>
        <w:t>ODEN</w:t>
      </w:r>
      <w:r w:rsidRPr="00280389">
        <w:rPr>
          <w:rFonts w:ascii="Arial Narrow" w:hAnsi="Arial Narrow"/>
          <w:lang w:val="bg-BG" w:eastAsia="bg-BG"/>
        </w:rPr>
        <w:t xml:space="preserve"> от мрежата за 380</w:t>
      </w:r>
      <w:r w:rsidRPr="005E3047">
        <w:rPr>
          <w:rFonts w:ascii="Arial Narrow" w:hAnsi="Arial Narrow"/>
          <w:lang w:val="en-US" w:eastAsia="bg-BG"/>
        </w:rPr>
        <w:t>V</w:t>
      </w:r>
      <w:r w:rsidR="00FE3C57">
        <w:rPr>
          <w:rFonts w:ascii="Arial Narrow" w:hAnsi="Arial Narrow"/>
          <w:lang w:val="bg-BG" w:eastAsia="bg-BG"/>
        </w:rPr>
        <w:t>:</w:t>
      </w:r>
    </w:p>
    <w:p w:rsidR="005E3047" w:rsidRPr="001728DC" w:rsidRDefault="00FE3C57" w:rsidP="00F956D1">
      <w:pPr>
        <w:jc w:val="both"/>
        <w:rPr>
          <w:rFonts w:ascii="Arial Narrow" w:hAnsi="Arial Narrow"/>
          <w:lang w:val="bg-BG" w:eastAsia="bg-BG"/>
        </w:rPr>
      </w:pPr>
      <w:r w:rsidRPr="00FE3C57">
        <w:rPr>
          <w:rFonts w:ascii="Arial Narrow" w:hAnsi="Arial Narrow"/>
          <w:lang w:val="bg-BG" w:eastAsia="bg-BG"/>
        </w:rPr>
        <w:t xml:space="preserve">   12,3</w:t>
      </w:r>
      <w:r w:rsidR="005E3047" w:rsidRPr="00FE3C57">
        <w:rPr>
          <w:rFonts w:ascii="Arial Narrow" w:hAnsi="Arial Narrow"/>
          <w:lang w:val="bg-BG" w:eastAsia="bg-BG"/>
        </w:rPr>
        <w:t>А (8</w:t>
      </w:r>
      <w:r w:rsidR="005E3047" w:rsidRPr="005E3047">
        <w:rPr>
          <w:rFonts w:ascii="Arial Narrow" w:hAnsi="Arial Narrow"/>
          <w:lang w:val="en-US" w:eastAsia="bg-BG"/>
        </w:rPr>
        <w:t>kVA</w:t>
      </w:r>
      <w:r w:rsidR="005E3047" w:rsidRPr="00FE3C57">
        <w:rPr>
          <w:rFonts w:ascii="Arial Narrow" w:hAnsi="Arial Narrow"/>
          <w:lang w:val="bg-BG" w:eastAsia="bg-BG"/>
        </w:rPr>
        <w:t>) - при 1,6</w:t>
      </w:r>
      <w:r w:rsidR="005E3047" w:rsidRPr="005E3047">
        <w:rPr>
          <w:rFonts w:ascii="Arial Narrow" w:hAnsi="Arial Narrow"/>
          <w:lang w:val="en-US" w:eastAsia="bg-BG"/>
        </w:rPr>
        <w:t>kA</w:t>
      </w:r>
      <w:r w:rsidR="005E3047" w:rsidRPr="00FE3C57">
        <w:rPr>
          <w:rFonts w:ascii="Arial Narrow" w:hAnsi="Arial Narrow"/>
          <w:lang w:val="bg-BG" w:eastAsia="bg-BG"/>
        </w:rPr>
        <w:t xml:space="preserve"> тестов ток</w:t>
      </w:r>
      <w:r w:rsidR="001728DC" w:rsidRPr="001728DC">
        <w:rPr>
          <w:rFonts w:ascii="Arial Narrow" w:hAnsi="Arial Narrow"/>
          <w:lang w:val="bg-BG" w:eastAsia="bg-BG"/>
        </w:rPr>
        <w:t>;</w:t>
      </w:r>
    </w:p>
    <w:p w:rsidR="005E3047" w:rsidRPr="00FE3C57" w:rsidRDefault="005E3047" w:rsidP="00F956D1">
      <w:pPr>
        <w:jc w:val="both"/>
        <w:rPr>
          <w:rFonts w:ascii="Arial Narrow" w:hAnsi="Arial Narrow"/>
          <w:lang w:val="bg-BG" w:eastAsia="bg-BG"/>
        </w:rPr>
      </w:pPr>
      <w:r w:rsidRPr="00FE3C57">
        <w:rPr>
          <w:rFonts w:ascii="Arial Narrow" w:hAnsi="Arial Narrow"/>
          <w:lang w:val="bg-BG" w:eastAsia="bg-BG"/>
        </w:rPr>
        <w:t xml:space="preserve">   24,2А (16</w:t>
      </w:r>
      <w:r w:rsidRPr="005E3047">
        <w:rPr>
          <w:rFonts w:ascii="Arial Narrow" w:hAnsi="Arial Narrow"/>
          <w:lang w:val="en-US" w:eastAsia="bg-BG"/>
        </w:rPr>
        <w:t>kVA</w:t>
      </w:r>
      <w:r w:rsidRPr="00FE3C57">
        <w:rPr>
          <w:rFonts w:ascii="Arial Narrow" w:hAnsi="Arial Narrow"/>
          <w:lang w:val="bg-BG" w:eastAsia="bg-BG"/>
        </w:rPr>
        <w:t>) - при 2,3</w:t>
      </w:r>
      <w:r w:rsidRPr="005E3047">
        <w:rPr>
          <w:rFonts w:ascii="Arial Narrow" w:hAnsi="Arial Narrow"/>
          <w:lang w:val="en-US" w:eastAsia="bg-BG"/>
        </w:rPr>
        <w:t>kA</w:t>
      </w:r>
      <w:r w:rsidRPr="00FE3C57">
        <w:rPr>
          <w:rFonts w:ascii="Arial Narrow" w:hAnsi="Arial Narrow"/>
          <w:lang w:val="bg-BG" w:eastAsia="bg-BG"/>
        </w:rPr>
        <w:t xml:space="preserve"> тестов ток.</w:t>
      </w:r>
    </w:p>
    <w:p w:rsidR="005E3047" w:rsidRDefault="005E3047" w:rsidP="00F956D1">
      <w:pPr>
        <w:jc w:val="both"/>
        <w:rPr>
          <w:rFonts w:ascii="Arial Narrow" w:hAnsi="Arial Narrow"/>
          <w:lang w:val="en-US" w:eastAsia="bg-BG"/>
        </w:rPr>
      </w:pPr>
      <w:r w:rsidRPr="00FE3C57">
        <w:rPr>
          <w:rFonts w:ascii="Arial Narrow" w:hAnsi="Arial Narrow"/>
          <w:lang w:val="bg-BG" w:eastAsia="bg-BG"/>
        </w:rPr>
        <w:t xml:space="preserve">   За да се </w:t>
      </w:r>
      <w:r w:rsidR="007C6446">
        <w:rPr>
          <w:rFonts w:ascii="Arial Narrow" w:hAnsi="Arial Narrow"/>
          <w:lang w:val="bg-BG" w:eastAsia="bg-BG"/>
        </w:rPr>
        <w:t>намали</w:t>
      </w:r>
      <w:r w:rsidRPr="00FE3C57">
        <w:rPr>
          <w:rFonts w:ascii="Arial Narrow" w:hAnsi="Arial Narrow"/>
          <w:lang w:val="bg-BG" w:eastAsia="bg-BG"/>
        </w:rPr>
        <w:t xml:space="preserve"> масата на трансформатора</w:t>
      </w:r>
      <w:r w:rsidR="00FE3C57">
        <w:rPr>
          <w:rFonts w:ascii="Arial Narrow" w:hAnsi="Arial Narrow"/>
          <w:lang w:val="bg-BG" w:eastAsia="bg-BG"/>
        </w:rPr>
        <w:t>,</w:t>
      </w:r>
      <w:r w:rsidRPr="00FE3C57">
        <w:rPr>
          <w:rFonts w:ascii="Arial Narrow" w:hAnsi="Arial Narrow"/>
          <w:lang w:val="bg-BG" w:eastAsia="bg-BG"/>
        </w:rPr>
        <w:t xml:space="preserve"> се приема мощност 15</w:t>
      </w:r>
      <w:r w:rsidRPr="005E3047">
        <w:rPr>
          <w:rFonts w:ascii="Arial Narrow" w:hAnsi="Arial Narrow"/>
          <w:lang w:val="en-US" w:eastAsia="bg-BG"/>
        </w:rPr>
        <w:t>kVA</w:t>
      </w:r>
      <w:r w:rsidRPr="00FE3C57">
        <w:rPr>
          <w:rFonts w:ascii="Arial Narrow" w:hAnsi="Arial Narrow"/>
          <w:lang w:val="bg-BG" w:eastAsia="bg-BG"/>
        </w:rPr>
        <w:t xml:space="preserve">, което ще облекчи транспортирането му в рудника. Тази мощност е достатъчна за тестване на наличните релета </w:t>
      </w:r>
      <w:r w:rsidRPr="00F956D1">
        <w:rPr>
          <w:rFonts w:ascii="Arial Narrow" w:hAnsi="Arial Narrow"/>
          <w:lang w:eastAsia="bg-BG"/>
        </w:rPr>
        <w:t>VIP</w:t>
      </w:r>
      <w:r w:rsidR="007C6446">
        <w:rPr>
          <w:rFonts w:ascii="Arial Narrow" w:hAnsi="Arial Narrow"/>
          <w:lang w:val="bg-BG" w:eastAsia="bg-BG"/>
        </w:rPr>
        <w:t xml:space="preserve"> </w:t>
      </w:r>
      <w:r w:rsidRPr="00FE3C57">
        <w:rPr>
          <w:rFonts w:ascii="Arial Narrow" w:hAnsi="Arial Narrow"/>
          <w:lang w:val="bg-BG" w:eastAsia="bg-BG"/>
        </w:rPr>
        <w:t>300 предвид въведените към момента настройки по ток на МТЗ.</w:t>
      </w:r>
    </w:p>
    <w:p w:rsidR="00774216" w:rsidRPr="00774216" w:rsidRDefault="00774216" w:rsidP="00F956D1">
      <w:pPr>
        <w:jc w:val="both"/>
        <w:rPr>
          <w:rFonts w:ascii="Arial Narrow" w:hAnsi="Arial Narrow"/>
          <w:lang w:val="en-US" w:eastAsia="bg-BG"/>
        </w:rPr>
      </w:pPr>
    </w:p>
    <w:p w:rsidR="002E0914" w:rsidRPr="00E4241D" w:rsidRDefault="005E3047" w:rsidP="00F956D1">
      <w:pPr>
        <w:jc w:val="both"/>
        <w:rPr>
          <w:rFonts w:ascii="Arial Narrow" w:hAnsi="Arial Narrow"/>
          <w:lang w:val="bg-BG" w:eastAsia="bg-BG"/>
        </w:rPr>
      </w:pPr>
      <w:r w:rsidRPr="00FE3C57">
        <w:rPr>
          <w:rFonts w:ascii="Arial Narrow" w:hAnsi="Arial Narrow"/>
          <w:lang w:val="bg-BG" w:eastAsia="bg-BG"/>
        </w:rPr>
        <w:t xml:space="preserve">   </w:t>
      </w:r>
      <w:r w:rsidRPr="00E4241D">
        <w:rPr>
          <w:rFonts w:ascii="Arial Narrow" w:hAnsi="Arial Narrow"/>
          <w:lang w:val="bg-BG" w:eastAsia="bg-BG"/>
        </w:rPr>
        <w:t>Предвижда се първичната намотка на трансформатора да може да се превключва за наличните в рудника захранващи напрежения 380 и 1000</w:t>
      </w:r>
      <w:r w:rsidRPr="00F956D1">
        <w:rPr>
          <w:rFonts w:ascii="Arial Narrow" w:hAnsi="Arial Narrow"/>
          <w:lang w:eastAsia="bg-BG"/>
        </w:rPr>
        <w:t>V</w:t>
      </w:r>
      <w:r w:rsidRPr="00E4241D">
        <w:rPr>
          <w:rFonts w:ascii="Arial Narrow" w:hAnsi="Arial Narrow"/>
          <w:lang w:val="bg-BG" w:eastAsia="bg-BG"/>
        </w:rPr>
        <w:t>.</w:t>
      </w:r>
    </w:p>
    <w:p w:rsidR="002E0914" w:rsidRPr="00E4241D" w:rsidRDefault="002E0914" w:rsidP="007F2B67">
      <w:pPr>
        <w:pStyle w:val="Nagl"/>
        <w:jc w:val="left"/>
        <w:rPr>
          <w:rFonts w:ascii="Arial Narrow" w:hAnsi="Arial Narrow"/>
          <w:color w:val="000000" w:themeColor="text1"/>
          <w:lang w:val="bg-BG"/>
        </w:rPr>
      </w:pPr>
    </w:p>
    <w:p w:rsidR="00B57E22" w:rsidRDefault="00774216" w:rsidP="007F2B67">
      <w:pPr>
        <w:pStyle w:val="Nagl"/>
        <w:jc w:val="left"/>
        <w:rPr>
          <w:rFonts w:ascii="Arial Narrow" w:hAnsi="Arial Narrow"/>
          <w:b/>
          <w:caps w:val="0"/>
          <w:color w:val="000000" w:themeColor="text1"/>
          <w:sz w:val="24"/>
          <w:lang w:val="bg-BG"/>
        </w:rPr>
      </w:pPr>
      <w:r>
        <w:rPr>
          <w:rFonts w:ascii="Arial Narrow" w:hAnsi="Arial Narrow"/>
          <w:b/>
          <w:color w:val="000000" w:themeColor="text1"/>
          <w:sz w:val="24"/>
          <w:lang w:val="bg-BG"/>
        </w:rPr>
        <w:br w:type="column"/>
      </w:r>
      <w:r w:rsidR="00322225" w:rsidRPr="00F956D1">
        <w:rPr>
          <w:rFonts w:ascii="Arial Narrow" w:hAnsi="Arial Narrow"/>
          <w:b/>
          <w:color w:val="000000" w:themeColor="text1"/>
          <w:sz w:val="24"/>
          <w:lang w:val="bg-BG"/>
        </w:rPr>
        <w:lastRenderedPageBreak/>
        <w:t>З</w:t>
      </w:r>
      <w:r w:rsidR="00322225" w:rsidRPr="00F956D1">
        <w:rPr>
          <w:rFonts w:ascii="Arial Narrow" w:hAnsi="Arial Narrow"/>
          <w:b/>
          <w:caps w:val="0"/>
          <w:color w:val="000000" w:themeColor="text1"/>
          <w:sz w:val="24"/>
          <w:lang w:val="bg-BG"/>
        </w:rPr>
        <w:t>аключение</w:t>
      </w:r>
    </w:p>
    <w:p w:rsidR="000A1140" w:rsidRPr="00F956D1" w:rsidRDefault="000A1140" w:rsidP="007F2B67">
      <w:pPr>
        <w:pStyle w:val="Nagl"/>
        <w:jc w:val="left"/>
        <w:rPr>
          <w:rFonts w:ascii="Arial Narrow" w:hAnsi="Arial Narrow"/>
          <w:b/>
          <w:color w:val="000000" w:themeColor="text1"/>
          <w:sz w:val="24"/>
          <w:lang w:val="ru-RU"/>
        </w:rPr>
      </w:pPr>
    </w:p>
    <w:p w:rsidR="00F956D1" w:rsidRPr="00FE3C57" w:rsidRDefault="00F956D1" w:rsidP="00F956D1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0"/>
          <w:szCs w:val="20"/>
          <w:lang w:eastAsia="bg-BG"/>
        </w:rPr>
      </w:pPr>
      <w:r w:rsidRPr="00FE3C57">
        <w:rPr>
          <w:rFonts w:ascii="Arial Narrow" w:hAnsi="Arial Narrow"/>
          <w:color w:val="000000" w:themeColor="text1"/>
          <w:sz w:val="20"/>
          <w:szCs w:val="20"/>
          <w:lang w:eastAsia="bg-BG"/>
        </w:rPr>
        <w:t xml:space="preserve">Доказана е практическата </w:t>
      </w:r>
      <w:r w:rsidRPr="00FE3C57">
        <w:rPr>
          <w:rFonts w:ascii="Arial Narrow" w:hAnsi="Arial Narrow"/>
          <w:sz w:val="20"/>
          <w:szCs w:val="20"/>
          <w:lang w:eastAsia="bg-BG"/>
        </w:rPr>
        <w:t xml:space="preserve">невъзможност за тестване в руднични условия на релета </w:t>
      </w:r>
      <w:r w:rsidRPr="00FE3C57">
        <w:rPr>
          <w:rFonts w:ascii="Arial Narrow" w:hAnsi="Arial Narrow"/>
          <w:sz w:val="20"/>
          <w:szCs w:val="20"/>
          <w:lang w:val="en-AU" w:eastAsia="bg-BG"/>
        </w:rPr>
        <w:t>VIP</w:t>
      </w:r>
      <w:r w:rsidRPr="00FE3C57">
        <w:rPr>
          <w:rFonts w:ascii="Arial Narrow" w:hAnsi="Arial Narrow"/>
          <w:sz w:val="20"/>
          <w:szCs w:val="20"/>
          <w:lang w:val="ru-RU" w:eastAsia="bg-BG"/>
        </w:rPr>
        <w:t xml:space="preserve"> 300</w:t>
      </w:r>
      <w:r w:rsidRPr="00FE3C57">
        <w:rPr>
          <w:rFonts w:ascii="Arial Narrow" w:hAnsi="Arial Narrow"/>
          <w:sz w:val="20"/>
          <w:szCs w:val="20"/>
          <w:lang w:val="en-AU" w:eastAsia="bg-BG"/>
        </w:rPr>
        <w:t>L</w:t>
      </w:r>
      <w:r w:rsidRPr="00FE3C57">
        <w:rPr>
          <w:rFonts w:ascii="Arial Narrow" w:hAnsi="Arial Narrow"/>
          <w:sz w:val="20"/>
          <w:szCs w:val="20"/>
          <w:lang w:eastAsia="bg-BG"/>
        </w:rPr>
        <w:t xml:space="preserve">Н, монтирани в КРУ </w:t>
      </w:r>
      <w:proofErr w:type="spellStart"/>
      <w:r w:rsidRPr="00FE3C57">
        <w:rPr>
          <w:rFonts w:ascii="Arial Narrow" w:hAnsi="Arial Narrow"/>
          <w:sz w:val="20"/>
          <w:szCs w:val="20"/>
          <w:lang w:eastAsia="bg-BG"/>
        </w:rPr>
        <w:t>Ringmaster</w:t>
      </w:r>
      <w:proofErr w:type="spellEnd"/>
      <w:r w:rsidRPr="00FE3C57">
        <w:rPr>
          <w:rFonts w:ascii="Arial Narrow" w:hAnsi="Arial Narrow"/>
          <w:sz w:val="20"/>
          <w:szCs w:val="20"/>
          <w:lang w:eastAsia="bg-BG"/>
        </w:rPr>
        <w:t xml:space="preserve"> RN2c-T2 с вторичен ток без филтър Foster SF30.</w:t>
      </w:r>
    </w:p>
    <w:p w:rsidR="00F956D1" w:rsidRPr="00FE3C57" w:rsidRDefault="00F956D1" w:rsidP="00F956D1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0"/>
          <w:szCs w:val="20"/>
          <w:lang w:eastAsia="bg-BG"/>
        </w:rPr>
      </w:pPr>
      <w:r w:rsidRPr="00FE3C57">
        <w:rPr>
          <w:rFonts w:ascii="Arial Narrow" w:hAnsi="Arial Narrow"/>
          <w:sz w:val="20"/>
          <w:szCs w:val="20"/>
          <w:lang w:eastAsia="bg-BG"/>
        </w:rPr>
        <w:t xml:space="preserve">Проверена е съвместимостта между ТС тип </w:t>
      </w:r>
      <w:proofErr w:type="spellStart"/>
      <w:r w:rsidRPr="00FE3C57">
        <w:rPr>
          <w:rFonts w:ascii="Arial Narrow" w:hAnsi="Arial Narrow"/>
          <w:sz w:val="20"/>
          <w:szCs w:val="20"/>
          <w:lang w:eastAsia="bg-BG"/>
        </w:rPr>
        <w:t>CRa</w:t>
      </w:r>
      <w:proofErr w:type="spellEnd"/>
      <w:r w:rsidRPr="00FE3C57">
        <w:rPr>
          <w:rFonts w:ascii="Arial Narrow" w:hAnsi="Arial Narrow"/>
          <w:sz w:val="20"/>
          <w:szCs w:val="20"/>
          <w:lang w:eastAsia="bg-BG"/>
        </w:rPr>
        <w:t xml:space="preserve"> и релето VIP 300LН.</w:t>
      </w:r>
    </w:p>
    <w:p w:rsidR="00B57E22" w:rsidRPr="00FE3C57" w:rsidRDefault="00F956D1" w:rsidP="00F956D1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 Narrow" w:hAnsi="Arial Narrow"/>
          <w:sz w:val="20"/>
          <w:szCs w:val="20"/>
          <w:lang w:eastAsia="bg-BG"/>
        </w:rPr>
      </w:pPr>
      <w:r w:rsidRPr="00FE3C57">
        <w:rPr>
          <w:rFonts w:ascii="Arial Narrow" w:hAnsi="Arial Narrow"/>
          <w:sz w:val="20"/>
          <w:szCs w:val="20"/>
          <w:lang w:eastAsia="bg-BG"/>
        </w:rPr>
        <w:t xml:space="preserve">Разработен е стенд за изпитване в руднични условия на релета VIP 300LН, монтирани в КРУ </w:t>
      </w:r>
      <w:proofErr w:type="spellStart"/>
      <w:r w:rsidRPr="00FE3C57">
        <w:rPr>
          <w:rFonts w:ascii="Arial Narrow" w:hAnsi="Arial Narrow"/>
          <w:sz w:val="20"/>
          <w:szCs w:val="20"/>
          <w:lang w:eastAsia="bg-BG"/>
        </w:rPr>
        <w:t>Ringmaster</w:t>
      </w:r>
      <w:proofErr w:type="spellEnd"/>
      <w:r w:rsidRPr="00FE3C57">
        <w:rPr>
          <w:rFonts w:ascii="Arial Narrow" w:hAnsi="Arial Narrow"/>
          <w:sz w:val="20"/>
          <w:szCs w:val="20"/>
          <w:lang w:eastAsia="bg-BG"/>
        </w:rPr>
        <w:t xml:space="preserve"> RN2c-T2 с първичен ток, без изключване на захранващото напрежение на подстанцията.</w:t>
      </w:r>
    </w:p>
    <w:p w:rsidR="00B57E22" w:rsidRDefault="00774216" w:rsidP="00F956D1">
      <w:pPr>
        <w:pStyle w:val="Nagl"/>
        <w:jc w:val="left"/>
        <w:rPr>
          <w:rFonts w:ascii="Arial Narrow" w:hAnsi="Arial Narrow"/>
          <w:b/>
          <w:caps w:val="0"/>
          <w:color w:val="000000" w:themeColor="text1"/>
          <w:sz w:val="24"/>
          <w:lang w:val="bg-BG"/>
        </w:rPr>
      </w:pPr>
      <w:r>
        <w:rPr>
          <w:rFonts w:ascii="Arial Narrow" w:hAnsi="Arial Narrow"/>
          <w:b/>
          <w:caps w:val="0"/>
          <w:color w:val="000000" w:themeColor="text1"/>
          <w:sz w:val="24"/>
          <w:lang w:val="bg-BG"/>
        </w:rPr>
        <w:br w:type="column"/>
      </w:r>
      <w:r w:rsidR="00B57E22" w:rsidRPr="00F956D1">
        <w:rPr>
          <w:rFonts w:ascii="Arial Narrow" w:hAnsi="Arial Narrow"/>
          <w:b/>
          <w:caps w:val="0"/>
          <w:color w:val="000000" w:themeColor="text1"/>
          <w:sz w:val="24"/>
          <w:lang w:val="bg-BG"/>
        </w:rPr>
        <w:lastRenderedPageBreak/>
        <w:t>Литература</w:t>
      </w:r>
    </w:p>
    <w:p w:rsidR="000A1140" w:rsidRPr="00F956D1" w:rsidRDefault="000A1140" w:rsidP="00F956D1">
      <w:pPr>
        <w:pStyle w:val="Nagl"/>
        <w:jc w:val="left"/>
        <w:rPr>
          <w:rFonts w:ascii="Arial Narrow" w:hAnsi="Arial Narrow"/>
          <w:b/>
          <w:caps w:val="0"/>
          <w:color w:val="000000" w:themeColor="text1"/>
          <w:sz w:val="24"/>
        </w:rPr>
      </w:pPr>
    </w:p>
    <w:p w:rsidR="00F956D1" w:rsidRPr="00F956D1" w:rsidRDefault="00F956D1" w:rsidP="00F956D1">
      <w:pPr>
        <w:pStyle w:val="BodyText"/>
        <w:spacing w:line="240" w:lineRule="auto"/>
        <w:ind w:left="284" w:hanging="284"/>
        <w:jc w:val="left"/>
        <w:rPr>
          <w:rFonts w:ascii="Arial Narrow" w:hAnsi="Arial Narrow"/>
          <w:color w:val="000000" w:themeColor="text1"/>
          <w:sz w:val="20"/>
          <w:lang w:val="bg-BG"/>
        </w:rPr>
      </w:pP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Schneider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Electric.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Ringmaster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Ring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Main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Unit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Catalogue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>. 2012.</w:t>
      </w:r>
    </w:p>
    <w:p w:rsidR="00F956D1" w:rsidRPr="00F956D1" w:rsidRDefault="00F956D1" w:rsidP="00F956D1">
      <w:pPr>
        <w:pStyle w:val="BodyText"/>
        <w:spacing w:line="240" w:lineRule="auto"/>
        <w:ind w:left="284" w:hanging="284"/>
        <w:jc w:val="left"/>
        <w:rPr>
          <w:rFonts w:ascii="Arial Narrow" w:hAnsi="Arial Narrow"/>
          <w:color w:val="000000" w:themeColor="text1"/>
          <w:sz w:val="20"/>
          <w:lang w:val="bg-BG"/>
        </w:rPr>
      </w:pP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Schneider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Electric.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Ringmaster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range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indoor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>/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outdoor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switchgear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Installation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,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operation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and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maintenance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instructions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>. 2007.</w:t>
      </w:r>
    </w:p>
    <w:p w:rsidR="00F956D1" w:rsidRPr="00F956D1" w:rsidRDefault="00F956D1" w:rsidP="00F956D1">
      <w:pPr>
        <w:pStyle w:val="BodyText"/>
        <w:spacing w:line="240" w:lineRule="auto"/>
        <w:ind w:left="284" w:hanging="284"/>
        <w:jc w:val="left"/>
        <w:rPr>
          <w:rFonts w:ascii="Arial Narrow" w:hAnsi="Arial Narrow"/>
          <w:color w:val="000000" w:themeColor="text1"/>
          <w:sz w:val="20"/>
          <w:lang w:val="bg-BG"/>
        </w:rPr>
      </w:pP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Schneider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Electric Industries SAS.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Electrical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network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protection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VIP300.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User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manual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. 38050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Grenoble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cedex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9 -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France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: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Schneider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Electric, 2004.</w:t>
      </w:r>
    </w:p>
    <w:p w:rsidR="00F956D1" w:rsidRPr="0052341B" w:rsidRDefault="00F956D1" w:rsidP="00F956D1">
      <w:pPr>
        <w:pStyle w:val="BodyText"/>
        <w:spacing w:line="240" w:lineRule="auto"/>
        <w:ind w:left="284" w:hanging="284"/>
        <w:jc w:val="left"/>
        <w:rPr>
          <w:rFonts w:ascii="Arial Narrow" w:hAnsi="Arial Narrow"/>
          <w:color w:val="000000" w:themeColor="text1"/>
          <w:sz w:val="20"/>
          <w:lang w:val="bg-BG"/>
        </w:rPr>
      </w:pP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Megger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Secondary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Current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Injection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Test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Set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SCITS100. </w:t>
      </w:r>
      <w:r w:rsidR="005B663C">
        <w:fldChar w:fldCharType="begin"/>
      </w:r>
      <w:r w:rsidR="005B663C">
        <w:instrText xml:space="preserve"> HYPERLINK "http://www.lecom.com.cn" </w:instrText>
      </w:r>
      <w:r w:rsidR="005B663C">
        <w:fldChar w:fldCharType="separate"/>
      </w:r>
      <w:r w:rsidRPr="0052341B">
        <w:rPr>
          <w:rFonts w:ascii="Arial Narrow" w:hAnsi="Arial Narrow"/>
          <w:color w:val="000000" w:themeColor="text1"/>
          <w:sz w:val="20"/>
          <w:lang w:val="bg-BG"/>
        </w:rPr>
        <w:t>www.lecom.com.cn</w:t>
      </w:r>
      <w:r w:rsidR="005B663C">
        <w:rPr>
          <w:rFonts w:ascii="Arial Narrow" w:hAnsi="Arial Narrow"/>
          <w:color w:val="000000" w:themeColor="text1"/>
          <w:sz w:val="20"/>
          <w:lang w:val="bg-BG"/>
        </w:rPr>
        <w:fldChar w:fldCharType="end"/>
      </w:r>
    </w:p>
    <w:p w:rsidR="00F956D1" w:rsidRPr="00F956D1" w:rsidRDefault="00F956D1" w:rsidP="00F956D1">
      <w:pPr>
        <w:pStyle w:val="BodyText"/>
        <w:spacing w:line="240" w:lineRule="auto"/>
        <w:ind w:left="284" w:hanging="284"/>
        <w:jc w:val="left"/>
        <w:rPr>
          <w:rFonts w:ascii="Arial Narrow" w:hAnsi="Arial Narrow"/>
          <w:color w:val="000000" w:themeColor="text1"/>
          <w:sz w:val="20"/>
          <w:lang w:val="bg-BG"/>
        </w:rPr>
      </w:pPr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PR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electronics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.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Universal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</w:t>
      </w:r>
      <w:proofErr w:type="spellStart"/>
      <w:r w:rsidRPr="00F956D1">
        <w:rPr>
          <w:rFonts w:ascii="Arial Narrow" w:hAnsi="Arial Narrow"/>
          <w:color w:val="000000" w:themeColor="text1"/>
          <w:sz w:val="20"/>
          <w:lang w:val="bg-BG"/>
        </w:rPr>
        <w:t>transmitter</w:t>
      </w:r>
      <w:proofErr w:type="spellEnd"/>
      <w:r w:rsidRPr="00F956D1">
        <w:rPr>
          <w:rFonts w:ascii="Arial Narrow" w:hAnsi="Arial Narrow"/>
          <w:color w:val="000000" w:themeColor="text1"/>
          <w:sz w:val="20"/>
          <w:lang w:val="bg-BG"/>
        </w:rPr>
        <w:t xml:space="preserve"> 4116. http://www.prelectronics.com/pdf/4116-2272-US.pdf</w:t>
      </w:r>
    </w:p>
    <w:p w:rsidR="00B57E22" w:rsidRDefault="00B57E22" w:rsidP="00F956D1">
      <w:pPr>
        <w:pStyle w:val="Nagl"/>
        <w:jc w:val="left"/>
        <w:rPr>
          <w:rFonts w:ascii="Arial Narrow" w:hAnsi="Arial Narrow"/>
          <w:color w:val="000000" w:themeColor="text1"/>
        </w:rPr>
      </w:pPr>
    </w:p>
    <w:p w:rsidR="00774216" w:rsidRDefault="00774216" w:rsidP="00F956D1">
      <w:pPr>
        <w:pStyle w:val="Nagl"/>
        <w:jc w:val="left"/>
        <w:rPr>
          <w:rFonts w:ascii="Arial Narrow" w:hAnsi="Arial Narrow"/>
          <w:color w:val="000000" w:themeColor="text1"/>
        </w:rPr>
      </w:pPr>
    </w:p>
    <w:p w:rsidR="00774216" w:rsidRPr="00774216" w:rsidRDefault="006733DF" w:rsidP="00774216">
      <w:pPr>
        <w:pStyle w:val="BodyText"/>
        <w:ind w:left="284" w:hanging="284"/>
        <w:rPr>
          <w:lang w:val="bg-BG"/>
        </w:rPr>
      </w:pPr>
      <w:proofErr w:type="spellStart"/>
      <w:proofErr w:type="gramStart"/>
      <w:r w:rsidRPr="0057634C">
        <w:rPr>
          <w:rFonts w:ascii="Arial Narrow" w:hAnsi="Arial Narrow" w:cs="Arial"/>
          <w:sz w:val="16"/>
          <w:szCs w:val="16"/>
        </w:rPr>
        <w:t>Статията</w:t>
      </w:r>
      <w:proofErr w:type="spellEnd"/>
      <w:r w:rsidRPr="0057634C">
        <w:rPr>
          <w:rFonts w:ascii="Arial Narrow" w:hAnsi="Arial Narrow" w:cs="Arial"/>
          <w:sz w:val="16"/>
          <w:szCs w:val="16"/>
        </w:rPr>
        <w:t xml:space="preserve"> е</w:t>
      </w:r>
      <w:r>
        <w:rPr>
          <w:rFonts w:ascii="Arial Narrow" w:hAnsi="Arial Narrow" w:cs="Arial"/>
          <w:sz w:val="16"/>
          <w:szCs w:val="16"/>
          <w:lang w:val="bg-BG"/>
        </w:rPr>
        <w:t xml:space="preserve"> рецензирана от</w:t>
      </w:r>
      <w:bookmarkStart w:id="0" w:name="_GoBack"/>
      <w:bookmarkEnd w:id="0"/>
      <w:r w:rsidR="00774216">
        <w:rPr>
          <w:rFonts w:ascii="Arial Narrow" w:hAnsi="Arial Narrow" w:cs="Arial"/>
          <w:sz w:val="16"/>
          <w:szCs w:val="16"/>
          <w:lang w:val="bg-BG"/>
        </w:rPr>
        <w:t xml:space="preserve"> проф.</w:t>
      </w:r>
      <w:proofErr w:type="gramEnd"/>
      <w:r w:rsidR="00774216">
        <w:rPr>
          <w:rFonts w:ascii="Arial Narrow" w:hAnsi="Arial Narrow" w:cs="Arial"/>
          <w:sz w:val="16"/>
          <w:szCs w:val="16"/>
          <w:lang w:val="bg-BG"/>
        </w:rPr>
        <w:t xml:space="preserve"> </w:t>
      </w:r>
      <w:r w:rsidR="004B2109">
        <w:rPr>
          <w:rFonts w:ascii="Arial Narrow" w:hAnsi="Arial Narrow" w:cs="Arial"/>
          <w:sz w:val="16"/>
          <w:szCs w:val="16"/>
          <w:lang w:val="bg-BG"/>
        </w:rPr>
        <w:t>д</w:t>
      </w:r>
      <w:r w:rsidR="00774216">
        <w:rPr>
          <w:rFonts w:ascii="Arial Narrow" w:hAnsi="Arial Narrow" w:cs="Arial"/>
          <w:sz w:val="16"/>
          <w:szCs w:val="16"/>
          <w:lang w:val="bg-BG"/>
        </w:rPr>
        <w:t xml:space="preserve">тн </w:t>
      </w:r>
      <w:proofErr w:type="spellStart"/>
      <w:r w:rsidR="00774216">
        <w:rPr>
          <w:rFonts w:ascii="Arial Narrow" w:hAnsi="Arial Narrow" w:cs="Arial"/>
          <w:sz w:val="16"/>
          <w:szCs w:val="16"/>
          <w:lang w:val="bg-BG"/>
        </w:rPr>
        <w:t>Менто</w:t>
      </w:r>
      <w:proofErr w:type="spellEnd"/>
      <w:r w:rsidR="00774216">
        <w:rPr>
          <w:rFonts w:ascii="Arial Narrow" w:hAnsi="Arial Narrow" w:cs="Arial"/>
          <w:sz w:val="16"/>
          <w:szCs w:val="16"/>
          <w:lang w:val="bg-BG"/>
        </w:rPr>
        <w:t xml:space="preserve"> </w:t>
      </w:r>
      <w:proofErr w:type="spellStart"/>
      <w:r w:rsidR="00774216">
        <w:rPr>
          <w:rFonts w:ascii="Arial Narrow" w:hAnsi="Arial Narrow" w:cs="Arial"/>
          <w:sz w:val="16"/>
          <w:szCs w:val="16"/>
          <w:lang w:val="bg-BG"/>
        </w:rPr>
        <w:t>Ментешев</w:t>
      </w:r>
      <w:proofErr w:type="spellEnd"/>
      <w:r w:rsidR="001A0850">
        <w:rPr>
          <w:rFonts w:ascii="Arial Narrow" w:hAnsi="Arial Narrow" w:cs="Arial"/>
          <w:sz w:val="16"/>
          <w:szCs w:val="16"/>
          <w:lang w:val="bg-BG"/>
        </w:rPr>
        <w:t>.</w:t>
      </w:r>
    </w:p>
    <w:p w:rsidR="00774216" w:rsidRDefault="00774216" w:rsidP="00F956D1">
      <w:pPr>
        <w:pStyle w:val="Nagl"/>
        <w:jc w:val="left"/>
        <w:rPr>
          <w:rFonts w:ascii="Arial Narrow" w:hAnsi="Arial Narrow"/>
          <w:color w:val="000000" w:themeColor="text1"/>
        </w:rPr>
        <w:sectPr w:rsidR="00774216" w:rsidSect="002E0914">
          <w:type w:val="continuous"/>
          <w:pgSz w:w="11905" w:h="16837" w:code="9"/>
          <w:pgMar w:top="1021" w:right="1134" w:bottom="1247" w:left="1134" w:header="720" w:footer="794" w:gutter="0"/>
          <w:cols w:num="2" w:space="454"/>
        </w:sectPr>
      </w:pPr>
    </w:p>
    <w:p w:rsidR="00774216" w:rsidRPr="00774216" w:rsidRDefault="00774216" w:rsidP="00F956D1">
      <w:pPr>
        <w:pStyle w:val="Nagl"/>
        <w:jc w:val="left"/>
        <w:rPr>
          <w:rFonts w:ascii="Arial Narrow" w:hAnsi="Arial Narrow"/>
          <w:color w:val="000000" w:themeColor="text1"/>
        </w:rPr>
      </w:pPr>
    </w:p>
    <w:sectPr w:rsidR="00774216" w:rsidRPr="00774216" w:rsidSect="002E0914">
      <w:type w:val="continuous"/>
      <w:pgSz w:w="11905" w:h="16837" w:code="9"/>
      <w:pgMar w:top="1021" w:right="1134" w:bottom="1247" w:left="1134" w:header="720" w:footer="794" w:gutter="0"/>
      <w:cols w:num="2" w:space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C" w:rsidRDefault="005B663C">
      <w:r>
        <w:separator/>
      </w:r>
    </w:p>
  </w:endnote>
  <w:endnote w:type="continuationSeparator" w:id="0">
    <w:p w:rsidR="005B663C" w:rsidRDefault="005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PL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7358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74216" w:rsidRPr="00774216" w:rsidRDefault="00774216" w:rsidP="00774216">
        <w:pPr>
          <w:pStyle w:val="Footer"/>
          <w:jc w:val="center"/>
          <w:rPr>
            <w:rFonts w:ascii="Arial" w:hAnsi="Arial" w:cs="Arial"/>
          </w:rPr>
        </w:pPr>
        <w:r w:rsidRPr="00774216">
          <w:rPr>
            <w:rFonts w:ascii="Arial" w:hAnsi="Arial" w:cs="Arial"/>
          </w:rPr>
          <w:fldChar w:fldCharType="begin"/>
        </w:r>
        <w:r w:rsidRPr="00774216">
          <w:rPr>
            <w:rFonts w:ascii="Arial" w:hAnsi="Arial" w:cs="Arial"/>
          </w:rPr>
          <w:instrText xml:space="preserve"> PAGE   \* MERGEFORMAT </w:instrText>
        </w:r>
        <w:r w:rsidRPr="00774216">
          <w:rPr>
            <w:rFonts w:ascii="Arial" w:hAnsi="Arial" w:cs="Arial"/>
          </w:rPr>
          <w:fldChar w:fldCharType="separate"/>
        </w:r>
        <w:r w:rsidR="008C78E9">
          <w:rPr>
            <w:rFonts w:ascii="Arial" w:hAnsi="Arial" w:cs="Arial"/>
            <w:noProof/>
          </w:rPr>
          <w:t>64</w:t>
        </w:r>
        <w:r w:rsidRPr="00774216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C" w:rsidRDefault="005B663C">
      <w:r>
        <w:separator/>
      </w:r>
    </w:p>
  </w:footnote>
  <w:footnote w:type="continuationSeparator" w:id="0">
    <w:p w:rsidR="005B663C" w:rsidRDefault="005B6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438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B20F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F46EB4"/>
    <w:multiLevelType w:val="multilevel"/>
    <w:tmpl w:val="8B1082BA"/>
    <w:lvl w:ilvl="0">
      <w:start w:val="1"/>
      <w:numFmt w:val="decimal"/>
      <w:lvlText w:val="%1."/>
      <w:legacy w:legacy="1" w:legacySpace="120" w:legacyIndent="170"/>
      <w:lvlJc w:val="left"/>
      <w:pPr>
        <w:ind w:left="170" w:hanging="17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53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9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25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1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7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3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9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050" w:hanging="360"/>
      </w:pPr>
      <w:rPr>
        <w:rFonts w:ascii="Wingdings" w:hAnsi="Wingdings" w:hint="default"/>
      </w:rPr>
    </w:lvl>
  </w:abstractNum>
  <w:abstractNum w:abstractNumId="3">
    <w:nsid w:val="19906F0E"/>
    <w:multiLevelType w:val="hybridMultilevel"/>
    <w:tmpl w:val="F35488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615DC"/>
    <w:multiLevelType w:val="hybridMultilevel"/>
    <w:tmpl w:val="847278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C2E17"/>
    <w:multiLevelType w:val="hybridMultilevel"/>
    <w:tmpl w:val="4F8E5C90"/>
    <w:lvl w:ilvl="0" w:tplc="0402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54E33EF9"/>
    <w:multiLevelType w:val="hybridMultilevel"/>
    <w:tmpl w:val="1242BC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33827"/>
    <w:multiLevelType w:val="hybridMultilevel"/>
    <w:tmpl w:val="180853D2"/>
    <w:lvl w:ilvl="0" w:tplc="213C6B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5D681D62"/>
    <w:multiLevelType w:val="multilevel"/>
    <w:tmpl w:val="FACE7C9C"/>
    <w:lvl w:ilvl="0">
      <w:start w:val="1"/>
      <w:numFmt w:val="decimal"/>
      <w:lvlText w:val="%1."/>
      <w:legacy w:legacy="1" w:legacySpace="120" w:legacyIndent="170"/>
      <w:lvlJc w:val="left"/>
      <w:pPr>
        <w:ind w:left="170" w:hanging="17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53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9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25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61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7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33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9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050" w:hanging="360"/>
      </w:pPr>
      <w:rPr>
        <w:rFonts w:ascii="Wingdings" w:hAnsi="Wingdings" w:hint="default"/>
      </w:rPr>
    </w:lvl>
  </w:abstractNum>
  <w:abstractNum w:abstractNumId="9">
    <w:nsid w:val="672D66E6"/>
    <w:multiLevelType w:val="hybridMultilevel"/>
    <w:tmpl w:val="81D68F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B4C62"/>
    <w:multiLevelType w:val="singleLevel"/>
    <w:tmpl w:val="91DE989E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120" w:legacyIndent="170"/>
        <w:lvlJc w:val="left"/>
        <w:pPr>
          <w:ind w:left="170" w:hanging="17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53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89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25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61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197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33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69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050" w:hanging="360"/>
        </w:pPr>
        <w:rPr>
          <w:rFonts w:ascii="Wingdings" w:hAnsi="Wingdings" w:hint="default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120" w:legacyIndent="170"/>
        <w:lvlJc w:val="left"/>
        <w:pPr>
          <w:ind w:left="170" w:hanging="17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53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89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25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61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197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33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69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050" w:hanging="360"/>
        </w:pPr>
        <w:rPr>
          <w:rFonts w:ascii="Wingdings" w:hAnsi="Wingdings" w:hint="default"/>
        </w:rPr>
      </w:lvl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bg-BG" w:vendorID="11" w:dllVersion="512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BBB"/>
    <w:rsid w:val="00003545"/>
    <w:rsid w:val="00065AA6"/>
    <w:rsid w:val="0008327B"/>
    <w:rsid w:val="000A1140"/>
    <w:rsid w:val="000B2629"/>
    <w:rsid w:val="000D7268"/>
    <w:rsid w:val="00101CF1"/>
    <w:rsid w:val="00111FBF"/>
    <w:rsid w:val="00144BE5"/>
    <w:rsid w:val="001450C7"/>
    <w:rsid w:val="001454FE"/>
    <w:rsid w:val="001728DC"/>
    <w:rsid w:val="001A0850"/>
    <w:rsid w:val="001C7956"/>
    <w:rsid w:val="001F6B12"/>
    <w:rsid w:val="00200FF5"/>
    <w:rsid w:val="00210CBA"/>
    <w:rsid w:val="002562A2"/>
    <w:rsid w:val="00271A9D"/>
    <w:rsid w:val="00273EEA"/>
    <w:rsid w:val="00280389"/>
    <w:rsid w:val="00284E26"/>
    <w:rsid w:val="00285AAA"/>
    <w:rsid w:val="00296FF8"/>
    <w:rsid w:val="002A152A"/>
    <w:rsid w:val="002A3577"/>
    <w:rsid w:val="002B027A"/>
    <w:rsid w:val="002B263E"/>
    <w:rsid w:val="002C322C"/>
    <w:rsid w:val="002E0914"/>
    <w:rsid w:val="002E30F2"/>
    <w:rsid w:val="00322225"/>
    <w:rsid w:val="00323DDF"/>
    <w:rsid w:val="003269A6"/>
    <w:rsid w:val="00350828"/>
    <w:rsid w:val="003713D1"/>
    <w:rsid w:val="003818D2"/>
    <w:rsid w:val="003C2274"/>
    <w:rsid w:val="003C3C21"/>
    <w:rsid w:val="003F67B4"/>
    <w:rsid w:val="004046A0"/>
    <w:rsid w:val="00425939"/>
    <w:rsid w:val="004525F2"/>
    <w:rsid w:val="00470187"/>
    <w:rsid w:val="004A1205"/>
    <w:rsid w:val="004A4285"/>
    <w:rsid w:val="004B2109"/>
    <w:rsid w:val="004C5A37"/>
    <w:rsid w:val="004F1D42"/>
    <w:rsid w:val="005166FD"/>
    <w:rsid w:val="005220AD"/>
    <w:rsid w:val="0052341B"/>
    <w:rsid w:val="00535991"/>
    <w:rsid w:val="005744F1"/>
    <w:rsid w:val="00580280"/>
    <w:rsid w:val="00580BCD"/>
    <w:rsid w:val="005A26D7"/>
    <w:rsid w:val="005A5948"/>
    <w:rsid w:val="005A7311"/>
    <w:rsid w:val="005B663C"/>
    <w:rsid w:val="005C38D0"/>
    <w:rsid w:val="005D3674"/>
    <w:rsid w:val="005E3047"/>
    <w:rsid w:val="005E5E0E"/>
    <w:rsid w:val="005F1B87"/>
    <w:rsid w:val="00617F9B"/>
    <w:rsid w:val="00645A29"/>
    <w:rsid w:val="00647C12"/>
    <w:rsid w:val="006733DF"/>
    <w:rsid w:val="00673F40"/>
    <w:rsid w:val="00685299"/>
    <w:rsid w:val="00690E3B"/>
    <w:rsid w:val="006D0E07"/>
    <w:rsid w:val="00715588"/>
    <w:rsid w:val="007570C7"/>
    <w:rsid w:val="00774216"/>
    <w:rsid w:val="007A369B"/>
    <w:rsid w:val="007C6446"/>
    <w:rsid w:val="007F2B67"/>
    <w:rsid w:val="007F6376"/>
    <w:rsid w:val="00813632"/>
    <w:rsid w:val="008460F4"/>
    <w:rsid w:val="00857C93"/>
    <w:rsid w:val="00866E34"/>
    <w:rsid w:val="00895966"/>
    <w:rsid w:val="008A02B7"/>
    <w:rsid w:val="008B0A28"/>
    <w:rsid w:val="008B5F1B"/>
    <w:rsid w:val="008C78E9"/>
    <w:rsid w:val="008F1AE1"/>
    <w:rsid w:val="008F207E"/>
    <w:rsid w:val="00927085"/>
    <w:rsid w:val="00937989"/>
    <w:rsid w:val="00973C41"/>
    <w:rsid w:val="00995A99"/>
    <w:rsid w:val="009C294C"/>
    <w:rsid w:val="009C5E69"/>
    <w:rsid w:val="009C5E9B"/>
    <w:rsid w:val="009D08F6"/>
    <w:rsid w:val="009D53EB"/>
    <w:rsid w:val="009D6FD7"/>
    <w:rsid w:val="00A027B0"/>
    <w:rsid w:val="00A11477"/>
    <w:rsid w:val="00A44D51"/>
    <w:rsid w:val="00A474C3"/>
    <w:rsid w:val="00A57E4E"/>
    <w:rsid w:val="00A82FFB"/>
    <w:rsid w:val="00AB059D"/>
    <w:rsid w:val="00AE4185"/>
    <w:rsid w:val="00AE53F4"/>
    <w:rsid w:val="00B1061A"/>
    <w:rsid w:val="00B15B8A"/>
    <w:rsid w:val="00B2031F"/>
    <w:rsid w:val="00B204A9"/>
    <w:rsid w:val="00B57E22"/>
    <w:rsid w:val="00B72E7C"/>
    <w:rsid w:val="00B836FC"/>
    <w:rsid w:val="00B860F1"/>
    <w:rsid w:val="00B93ED5"/>
    <w:rsid w:val="00BD3260"/>
    <w:rsid w:val="00BE58BB"/>
    <w:rsid w:val="00C330F8"/>
    <w:rsid w:val="00C33A2F"/>
    <w:rsid w:val="00C371F8"/>
    <w:rsid w:val="00C52801"/>
    <w:rsid w:val="00CA0013"/>
    <w:rsid w:val="00CB2F10"/>
    <w:rsid w:val="00CC1994"/>
    <w:rsid w:val="00CC79F9"/>
    <w:rsid w:val="00CC7AC1"/>
    <w:rsid w:val="00CD28AE"/>
    <w:rsid w:val="00CF0726"/>
    <w:rsid w:val="00D26FF2"/>
    <w:rsid w:val="00D331CF"/>
    <w:rsid w:val="00D64A0A"/>
    <w:rsid w:val="00D74E2F"/>
    <w:rsid w:val="00DB532C"/>
    <w:rsid w:val="00DB7F27"/>
    <w:rsid w:val="00DC17E1"/>
    <w:rsid w:val="00DC3A49"/>
    <w:rsid w:val="00DC6E82"/>
    <w:rsid w:val="00DD4C8A"/>
    <w:rsid w:val="00DD6656"/>
    <w:rsid w:val="00DD6AD9"/>
    <w:rsid w:val="00DF60B5"/>
    <w:rsid w:val="00E160F8"/>
    <w:rsid w:val="00E21387"/>
    <w:rsid w:val="00E37B3C"/>
    <w:rsid w:val="00E4241D"/>
    <w:rsid w:val="00E4664F"/>
    <w:rsid w:val="00E52F44"/>
    <w:rsid w:val="00E85BBB"/>
    <w:rsid w:val="00EA276D"/>
    <w:rsid w:val="00F1661D"/>
    <w:rsid w:val="00F52AA7"/>
    <w:rsid w:val="00F82826"/>
    <w:rsid w:val="00F956D1"/>
    <w:rsid w:val="00FA103A"/>
    <w:rsid w:val="00FB1BB9"/>
    <w:rsid w:val="00FB5F6A"/>
    <w:rsid w:val="00FD27E4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1"/>
    <w:rPr>
      <w:lang w:val="en-AU" w:eastAsia="en-US"/>
    </w:rPr>
  </w:style>
  <w:style w:type="paragraph" w:styleId="Heading1">
    <w:name w:val="heading 1"/>
    <w:basedOn w:val="Normal"/>
    <w:next w:val="Normal"/>
    <w:qFormat/>
    <w:rsid w:val="003C3C21"/>
    <w:pPr>
      <w:keepNext/>
      <w:outlineLvl w:val="0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">
    <w:name w:val="blank"/>
    <w:basedOn w:val="Normal"/>
    <w:rsid w:val="003C3C21"/>
    <w:pPr>
      <w:tabs>
        <w:tab w:val="left" w:pos="0"/>
        <w:tab w:val="right" w:pos="8953"/>
      </w:tabs>
      <w:spacing w:line="240" w:lineRule="atLeast"/>
      <w:jc w:val="center"/>
    </w:pPr>
    <w:rPr>
      <w:rFonts w:ascii="Times New Roman PL" w:hAnsi="Times New Roman PL"/>
      <w:i/>
      <w:lang w:val="en-GB"/>
    </w:rPr>
  </w:style>
  <w:style w:type="paragraph" w:customStyle="1" w:styleId="Tytulreferatu">
    <w:name w:val="Tytul referatu"/>
    <w:basedOn w:val="Tekst"/>
    <w:rsid w:val="003C3C21"/>
    <w:pPr>
      <w:ind w:firstLine="0"/>
      <w:jc w:val="center"/>
    </w:pPr>
    <w:rPr>
      <w:b/>
      <w:caps/>
      <w:sz w:val="24"/>
    </w:rPr>
  </w:style>
  <w:style w:type="paragraph" w:customStyle="1" w:styleId="Tekst">
    <w:name w:val="Tekst"/>
    <w:basedOn w:val="Normal"/>
    <w:link w:val="TekstChar"/>
    <w:rsid w:val="003C3C21"/>
    <w:pPr>
      <w:ind w:firstLine="170"/>
      <w:jc w:val="both"/>
    </w:pPr>
    <w:rPr>
      <w:lang w:val="en-US"/>
    </w:rPr>
  </w:style>
  <w:style w:type="paragraph" w:styleId="BodyText">
    <w:name w:val="Body Text"/>
    <w:basedOn w:val="Normal"/>
    <w:link w:val="BodyTextChar"/>
    <w:rsid w:val="003C3C21"/>
    <w:pPr>
      <w:tabs>
        <w:tab w:val="left" w:pos="0"/>
        <w:tab w:val="right" w:pos="8953"/>
      </w:tabs>
      <w:spacing w:line="240" w:lineRule="atLeast"/>
      <w:jc w:val="both"/>
    </w:pPr>
    <w:rPr>
      <w:rFonts w:ascii="Times New Roman PL" w:hAnsi="Times New Roman PL"/>
      <w:sz w:val="24"/>
      <w:lang w:val="en-GB"/>
    </w:rPr>
  </w:style>
  <w:style w:type="paragraph" w:customStyle="1" w:styleId="Autorzy">
    <w:name w:val="Autorzy"/>
    <w:basedOn w:val="Tekst"/>
    <w:rsid w:val="003C3C21"/>
    <w:pPr>
      <w:ind w:left="737" w:firstLine="0"/>
      <w:jc w:val="left"/>
    </w:pPr>
    <w:rPr>
      <w:b/>
    </w:rPr>
  </w:style>
  <w:style w:type="paragraph" w:customStyle="1" w:styleId="Adresyautor">
    <w:name w:val="Adresy autor"/>
    <w:basedOn w:val="Tekst"/>
    <w:rsid w:val="003C3C21"/>
    <w:pPr>
      <w:ind w:left="737" w:firstLine="0"/>
      <w:jc w:val="left"/>
    </w:pPr>
  </w:style>
  <w:style w:type="paragraph" w:customStyle="1" w:styleId="streszczenie">
    <w:name w:val="streszczenie"/>
    <w:basedOn w:val="Tekst"/>
    <w:rsid w:val="003C3C21"/>
    <w:pPr>
      <w:ind w:firstLine="0"/>
    </w:pPr>
    <w:rPr>
      <w:caps/>
    </w:rPr>
  </w:style>
  <w:style w:type="paragraph" w:customStyle="1" w:styleId="streszczenei-tekst">
    <w:name w:val="streszczenei - tekst"/>
    <w:basedOn w:val="Tekst"/>
    <w:rsid w:val="003C3C21"/>
    <w:pPr>
      <w:ind w:firstLine="0"/>
    </w:pPr>
  </w:style>
  <w:style w:type="paragraph" w:customStyle="1" w:styleId="Nagl">
    <w:name w:val="Nagl"/>
    <w:basedOn w:val="Tekst"/>
    <w:rsid w:val="003C3C21"/>
    <w:pPr>
      <w:ind w:firstLine="0"/>
      <w:jc w:val="center"/>
    </w:pPr>
    <w:rPr>
      <w:caps/>
    </w:rPr>
  </w:style>
  <w:style w:type="paragraph" w:styleId="BodyTextIndent">
    <w:name w:val="Body Text Indent"/>
    <w:basedOn w:val="Normal"/>
    <w:rsid w:val="003C3C21"/>
    <w:pPr>
      <w:jc w:val="both"/>
    </w:pPr>
    <w:rPr>
      <w:rFonts w:ascii="Times New Roman PL" w:hAnsi="Times New Roman PL"/>
      <w:lang w:val="en-GB"/>
    </w:rPr>
  </w:style>
  <w:style w:type="paragraph" w:customStyle="1" w:styleId="Nagl1">
    <w:name w:val="Nagl1"/>
    <w:basedOn w:val="Tekst"/>
    <w:next w:val="Tekst"/>
    <w:rsid w:val="003C3C21"/>
    <w:pPr>
      <w:ind w:firstLine="0"/>
    </w:pPr>
    <w:rPr>
      <w:u w:val="single"/>
    </w:rPr>
  </w:style>
  <w:style w:type="character" w:styleId="FootnoteReference">
    <w:name w:val="footnote reference"/>
    <w:semiHidden/>
    <w:rsid w:val="003C3C21"/>
    <w:rPr>
      <w:vertAlign w:val="superscript"/>
    </w:rPr>
  </w:style>
  <w:style w:type="paragraph" w:customStyle="1" w:styleId="rysunek">
    <w:name w:val="rysunek"/>
    <w:basedOn w:val="Normal"/>
    <w:rsid w:val="003C3C21"/>
    <w:pPr>
      <w:ind w:left="900" w:hanging="900"/>
      <w:jc w:val="both"/>
    </w:pPr>
    <w:rPr>
      <w:rFonts w:ascii="Times New Roman PL" w:hAnsi="Times New Roman PL"/>
      <w:lang w:val="en-GB"/>
    </w:rPr>
  </w:style>
  <w:style w:type="paragraph" w:customStyle="1" w:styleId="podpisrysunku">
    <w:name w:val="podpis rysunku"/>
    <w:basedOn w:val="Tekst"/>
    <w:rsid w:val="003C3C21"/>
    <w:pPr>
      <w:jc w:val="center"/>
    </w:pPr>
    <w:rPr>
      <w:i/>
    </w:rPr>
  </w:style>
  <w:style w:type="paragraph" w:customStyle="1" w:styleId="tytultabeli">
    <w:name w:val="tytul tabeli"/>
    <w:basedOn w:val="Tekst"/>
    <w:rsid w:val="003C3C21"/>
    <w:pPr>
      <w:ind w:firstLine="0"/>
    </w:pPr>
  </w:style>
  <w:style w:type="paragraph" w:styleId="FootnoteText">
    <w:name w:val="footnote text"/>
    <w:basedOn w:val="Normal"/>
    <w:semiHidden/>
    <w:rsid w:val="003C3C21"/>
    <w:pPr>
      <w:jc w:val="both"/>
    </w:pPr>
    <w:rPr>
      <w:rFonts w:ascii="Times New Roman PL" w:hAnsi="Times New Roman PL"/>
      <w:lang w:val="en-GB"/>
    </w:rPr>
  </w:style>
  <w:style w:type="paragraph" w:customStyle="1" w:styleId="standard">
    <w:name w:val="standard"/>
    <w:basedOn w:val="BodyTextIndent"/>
    <w:rsid w:val="003C3C21"/>
    <w:pPr>
      <w:ind w:firstLine="170"/>
    </w:pPr>
    <w:rPr>
      <w:rFonts w:ascii="Times New Roman" w:hAnsi="Times New Roman"/>
      <w:sz w:val="18"/>
      <w:lang w:val="en-US"/>
    </w:rPr>
  </w:style>
  <w:style w:type="character" w:styleId="Hyperlink">
    <w:name w:val="Hyperlink"/>
    <w:rsid w:val="003C3C21"/>
    <w:rPr>
      <w:color w:val="0000FF"/>
      <w:u w:val="single"/>
    </w:rPr>
  </w:style>
  <w:style w:type="paragraph" w:styleId="BalloonText">
    <w:name w:val="Balloon Text"/>
    <w:basedOn w:val="Normal"/>
    <w:semiHidden/>
    <w:rsid w:val="00FD27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2801"/>
    <w:rPr>
      <w:color w:val="808080"/>
    </w:rPr>
  </w:style>
  <w:style w:type="table" w:styleId="TableGrid">
    <w:name w:val="Table Grid"/>
    <w:basedOn w:val="TableNormal"/>
    <w:uiPriority w:val="59"/>
    <w:rsid w:val="0085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Tekst"/>
    <w:next w:val="Normal"/>
    <w:link w:val="MTDisplayEquationChar"/>
    <w:rsid w:val="002C322C"/>
    <w:pPr>
      <w:tabs>
        <w:tab w:val="center" w:pos="2300"/>
        <w:tab w:val="right" w:pos="4600"/>
      </w:tabs>
      <w:ind w:firstLine="0"/>
    </w:pPr>
    <w:rPr>
      <w:rFonts w:ascii="Arial Narrow" w:hAnsi="Arial Narrow"/>
      <w:color w:val="000000"/>
    </w:rPr>
  </w:style>
  <w:style w:type="character" w:customStyle="1" w:styleId="TekstChar">
    <w:name w:val="Tekst Char"/>
    <w:basedOn w:val="DefaultParagraphFont"/>
    <w:link w:val="Tekst"/>
    <w:rsid w:val="002C322C"/>
    <w:rPr>
      <w:lang w:val="en-US" w:eastAsia="en-US"/>
    </w:rPr>
  </w:style>
  <w:style w:type="character" w:customStyle="1" w:styleId="MTDisplayEquationChar">
    <w:name w:val="MTDisplayEquation Char"/>
    <w:basedOn w:val="TekstChar"/>
    <w:link w:val="MTDisplayEquation"/>
    <w:rsid w:val="002C322C"/>
    <w:rPr>
      <w:rFonts w:ascii="Arial Narrow" w:hAnsi="Arial Narrow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995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77421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216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7421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216"/>
    <w:rPr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774216"/>
    <w:rPr>
      <w:rFonts w:ascii="Times New Roman PL" w:hAnsi="Times New Roman PL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">
    <w:name w:val="blank"/>
    <w:basedOn w:val="Normal"/>
    <w:pPr>
      <w:tabs>
        <w:tab w:val="left" w:pos="0"/>
        <w:tab w:val="right" w:pos="8953"/>
      </w:tabs>
      <w:spacing w:line="240" w:lineRule="atLeast"/>
      <w:jc w:val="center"/>
    </w:pPr>
    <w:rPr>
      <w:rFonts w:ascii="Times New Roman PL" w:hAnsi="Times New Roman PL"/>
      <w:i/>
      <w:lang w:val="en-GB"/>
    </w:rPr>
  </w:style>
  <w:style w:type="paragraph" w:customStyle="1" w:styleId="Tytulreferatu">
    <w:name w:val="Tytul referatu"/>
    <w:basedOn w:val="Tekst"/>
    <w:pPr>
      <w:ind w:firstLine="0"/>
      <w:jc w:val="center"/>
    </w:pPr>
    <w:rPr>
      <w:b/>
      <w:caps/>
      <w:sz w:val="24"/>
    </w:rPr>
  </w:style>
  <w:style w:type="paragraph" w:customStyle="1" w:styleId="Tekst">
    <w:name w:val="Tekst"/>
    <w:basedOn w:val="Normal"/>
    <w:link w:val="TekstChar"/>
    <w:pPr>
      <w:ind w:firstLine="170"/>
      <w:jc w:val="both"/>
    </w:pPr>
    <w:rPr>
      <w:lang w:val="en-US"/>
    </w:rPr>
  </w:style>
  <w:style w:type="paragraph" w:styleId="BodyText">
    <w:name w:val="Body Text"/>
    <w:basedOn w:val="Normal"/>
    <w:pPr>
      <w:tabs>
        <w:tab w:val="left" w:pos="0"/>
        <w:tab w:val="right" w:pos="8953"/>
      </w:tabs>
      <w:spacing w:line="240" w:lineRule="atLeast"/>
      <w:jc w:val="both"/>
    </w:pPr>
    <w:rPr>
      <w:rFonts w:ascii="Times New Roman PL" w:hAnsi="Times New Roman PL"/>
      <w:sz w:val="24"/>
      <w:lang w:val="en-GB"/>
    </w:rPr>
  </w:style>
  <w:style w:type="paragraph" w:customStyle="1" w:styleId="Autorzy">
    <w:name w:val="Autorzy"/>
    <w:basedOn w:val="Tekst"/>
    <w:pPr>
      <w:ind w:left="737" w:firstLine="0"/>
      <w:jc w:val="left"/>
    </w:pPr>
    <w:rPr>
      <w:b/>
    </w:rPr>
  </w:style>
  <w:style w:type="paragraph" w:customStyle="1" w:styleId="Adresyautor">
    <w:name w:val="Adresy autor"/>
    <w:basedOn w:val="Tekst"/>
    <w:pPr>
      <w:ind w:left="737" w:firstLine="0"/>
      <w:jc w:val="left"/>
    </w:pPr>
  </w:style>
  <w:style w:type="paragraph" w:customStyle="1" w:styleId="streszczenie">
    <w:name w:val="streszczenie"/>
    <w:basedOn w:val="Tekst"/>
    <w:pPr>
      <w:ind w:firstLine="0"/>
    </w:pPr>
    <w:rPr>
      <w:caps/>
    </w:rPr>
  </w:style>
  <w:style w:type="paragraph" w:customStyle="1" w:styleId="streszczenei-tekst">
    <w:name w:val="streszczenei - tekst"/>
    <w:basedOn w:val="Tekst"/>
    <w:pPr>
      <w:ind w:firstLine="0"/>
    </w:pPr>
  </w:style>
  <w:style w:type="paragraph" w:customStyle="1" w:styleId="Nagl">
    <w:name w:val="Nagl"/>
    <w:basedOn w:val="Tekst"/>
    <w:pPr>
      <w:ind w:firstLine="0"/>
      <w:jc w:val="center"/>
    </w:pPr>
    <w:rPr>
      <w:caps/>
    </w:rPr>
  </w:style>
  <w:style w:type="paragraph" w:styleId="BodyTextIndent">
    <w:name w:val="Body Text Indent"/>
    <w:basedOn w:val="Normal"/>
    <w:pPr>
      <w:jc w:val="both"/>
    </w:pPr>
    <w:rPr>
      <w:rFonts w:ascii="Times New Roman PL" w:hAnsi="Times New Roman PL"/>
      <w:lang w:val="en-GB"/>
    </w:rPr>
  </w:style>
  <w:style w:type="paragraph" w:customStyle="1" w:styleId="Nagl1">
    <w:name w:val="Nagl1"/>
    <w:basedOn w:val="Tekst"/>
    <w:next w:val="Tekst"/>
    <w:pPr>
      <w:ind w:firstLine="0"/>
    </w:pPr>
    <w:rPr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ysunek">
    <w:name w:val="rysunek"/>
    <w:basedOn w:val="Normal"/>
    <w:pPr>
      <w:ind w:left="900" w:hanging="900"/>
      <w:jc w:val="both"/>
    </w:pPr>
    <w:rPr>
      <w:rFonts w:ascii="Times New Roman PL" w:hAnsi="Times New Roman PL"/>
      <w:lang w:val="en-GB"/>
    </w:rPr>
  </w:style>
  <w:style w:type="paragraph" w:customStyle="1" w:styleId="podpisrysunku">
    <w:name w:val="podpis rysunku"/>
    <w:basedOn w:val="Tekst"/>
    <w:pPr>
      <w:jc w:val="center"/>
    </w:pPr>
    <w:rPr>
      <w:i/>
    </w:rPr>
  </w:style>
  <w:style w:type="paragraph" w:customStyle="1" w:styleId="tytultabeli">
    <w:name w:val="tytul tabeli"/>
    <w:basedOn w:val="Tekst"/>
    <w:pPr>
      <w:ind w:firstLine="0"/>
    </w:pPr>
  </w:style>
  <w:style w:type="paragraph" w:styleId="FootnoteText">
    <w:name w:val="footnote text"/>
    <w:basedOn w:val="Normal"/>
    <w:semiHidden/>
    <w:pPr>
      <w:jc w:val="both"/>
    </w:pPr>
    <w:rPr>
      <w:rFonts w:ascii="Times New Roman PL" w:hAnsi="Times New Roman PL"/>
      <w:lang w:val="en-GB"/>
    </w:rPr>
  </w:style>
  <w:style w:type="paragraph" w:customStyle="1" w:styleId="standard">
    <w:name w:val="standard"/>
    <w:basedOn w:val="BodyTextIndent"/>
    <w:pPr>
      <w:ind w:firstLine="170"/>
    </w:pPr>
    <w:rPr>
      <w:rFonts w:ascii="Times New Roman" w:hAnsi="Times New Roman"/>
      <w:sz w:val="1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D27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52801"/>
    <w:rPr>
      <w:color w:val="808080"/>
    </w:rPr>
  </w:style>
  <w:style w:type="table" w:styleId="TableGrid">
    <w:name w:val="Table Grid"/>
    <w:basedOn w:val="TableNormal"/>
    <w:uiPriority w:val="59"/>
    <w:rsid w:val="00857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Tekst"/>
    <w:next w:val="Normal"/>
    <w:link w:val="MTDisplayEquationChar"/>
    <w:rsid w:val="002C322C"/>
    <w:pPr>
      <w:tabs>
        <w:tab w:val="center" w:pos="2300"/>
        <w:tab w:val="right" w:pos="4600"/>
      </w:tabs>
      <w:ind w:firstLine="0"/>
    </w:pPr>
    <w:rPr>
      <w:rFonts w:ascii="Arial Narrow" w:hAnsi="Arial Narrow"/>
      <w:color w:val="000000"/>
    </w:rPr>
  </w:style>
  <w:style w:type="character" w:customStyle="1" w:styleId="TekstChar">
    <w:name w:val="Tekst Char"/>
    <w:basedOn w:val="DefaultParagraphFont"/>
    <w:link w:val="Tekst"/>
    <w:rsid w:val="002C322C"/>
    <w:rPr>
      <w:lang w:val="en-US" w:eastAsia="en-US"/>
    </w:rPr>
  </w:style>
  <w:style w:type="character" w:customStyle="1" w:styleId="MTDisplayEquationChar">
    <w:name w:val="MTDisplayEquation Char"/>
    <w:basedOn w:val="TekstChar"/>
    <w:link w:val="MTDisplayEquation"/>
    <w:rsid w:val="002C322C"/>
    <w:rPr>
      <w:rFonts w:ascii="Arial Narrow" w:hAnsi="Arial Narrow"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995A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68E1-3142-448F-95C6-EE2A7AA5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(осем празни реда  - само на първата страница)</vt:lpstr>
    </vt:vector>
  </TitlesOfParts>
  <Company>GPF</Company>
  <LinksUpToDate>false</LinksUpToDate>
  <CharactersWithSpaces>13786</CharactersWithSpaces>
  <SharedDoc>false</SharedDoc>
  <HLinks>
    <vt:vector size="6" baseType="variant">
      <vt:variant>
        <vt:i4>1572913</vt:i4>
      </vt:variant>
      <vt:variant>
        <vt:i4>6</vt:i4>
      </vt:variant>
      <vt:variant>
        <vt:i4>0</vt:i4>
      </vt:variant>
      <vt:variant>
        <vt:i4>5</vt:i4>
      </vt:variant>
      <vt:variant>
        <vt:lpwstr>mailto:srs@mgu.bg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(осем празни реда  - само на първата страница)</dc:title>
  <dc:creator>Radi</dc:creator>
  <cp:lastModifiedBy>Rumi-Izdatelstvo</cp:lastModifiedBy>
  <cp:revision>58</cp:revision>
  <cp:lastPrinted>2015-09-01T10:40:00Z</cp:lastPrinted>
  <dcterms:created xsi:type="dcterms:W3CDTF">2015-06-30T08:09:00Z</dcterms:created>
  <dcterms:modified xsi:type="dcterms:W3CDTF">2015-10-14T09:08:00Z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