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40" w:rsidRPr="000226A5" w:rsidRDefault="00F75440" w:rsidP="00F75440">
      <w:pPr>
        <w:spacing w:after="0" w:line="240" w:lineRule="auto"/>
        <w:rPr>
          <w:rFonts w:ascii="Arial Narrow" w:hAnsi="Arial Narrow"/>
          <w:sz w:val="17"/>
          <w:szCs w:val="17"/>
        </w:rPr>
      </w:pPr>
      <w:r w:rsidRPr="000226A5">
        <w:rPr>
          <w:rFonts w:ascii="Arial Narrow" w:hAnsi="Arial Narrow"/>
          <w:sz w:val="17"/>
          <w:szCs w:val="17"/>
        </w:rPr>
        <w:t>ГОДИШНИК на Минно-геоложкия университет “Св. Иван Рилски”, Том 56, Св.IІІ, Механизация, електрификация и автоматизация на мините, 2013</w:t>
      </w:r>
    </w:p>
    <w:p w:rsidR="00F75440" w:rsidRPr="000226A5" w:rsidRDefault="00F75440" w:rsidP="00F75440">
      <w:pPr>
        <w:spacing w:after="0" w:line="240" w:lineRule="auto"/>
        <w:rPr>
          <w:rFonts w:ascii="Arial Narrow" w:hAnsi="Arial Narrow"/>
          <w:sz w:val="17"/>
          <w:szCs w:val="17"/>
        </w:rPr>
      </w:pPr>
      <w:r w:rsidRPr="000226A5">
        <w:rPr>
          <w:rFonts w:ascii="Arial Narrow" w:hAnsi="Arial Narrow"/>
          <w:sz w:val="17"/>
          <w:szCs w:val="17"/>
        </w:rPr>
        <w:t>ANNUAL of the University of Mining and Geology “St. Ivan Rilski”, Vol. 56, Part ІІІ, Mechanization, electrification and automation in mines, 2013</w:t>
      </w:r>
    </w:p>
    <w:p w:rsidR="00E4632E" w:rsidRPr="00DD40F1" w:rsidRDefault="00E4632E" w:rsidP="00E4632E">
      <w:pPr>
        <w:pStyle w:val="blank"/>
        <w:jc w:val="left"/>
        <w:rPr>
          <w:rFonts w:ascii="Arial Narrow" w:hAnsi="Arial Narrow"/>
          <w:b/>
          <w:i w:val="0"/>
          <w:sz w:val="28"/>
          <w:szCs w:val="28"/>
          <w:lang w:val="bg-BG"/>
        </w:rPr>
      </w:pPr>
    </w:p>
    <w:p w:rsidR="00E4632E" w:rsidRPr="00DD40F1" w:rsidRDefault="00E4632E" w:rsidP="00E4632E">
      <w:pPr>
        <w:pStyle w:val="blank"/>
        <w:jc w:val="left"/>
        <w:rPr>
          <w:rFonts w:ascii="Arial Narrow" w:hAnsi="Arial Narrow"/>
          <w:b/>
          <w:i w:val="0"/>
          <w:sz w:val="28"/>
          <w:szCs w:val="28"/>
          <w:lang w:val="bg-BG"/>
        </w:rPr>
      </w:pPr>
    </w:p>
    <w:p w:rsidR="00E4632E" w:rsidRPr="00DD40F1" w:rsidRDefault="00E4632E" w:rsidP="00E4632E">
      <w:pPr>
        <w:pStyle w:val="blank"/>
        <w:jc w:val="left"/>
        <w:rPr>
          <w:rFonts w:ascii="Arial Narrow" w:hAnsi="Arial Narrow"/>
          <w:b/>
          <w:i w:val="0"/>
          <w:sz w:val="28"/>
          <w:szCs w:val="28"/>
          <w:lang w:val="bg-BG"/>
        </w:rPr>
      </w:pPr>
    </w:p>
    <w:p w:rsidR="00E4632E" w:rsidRPr="00DD40F1" w:rsidRDefault="00E4632E" w:rsidP="00E4632E">
      <w:pPr>
        <w:pStyle w:val="blank"/>
        <w:jc w:val="left"/>
        <w:rPr>
          <w:rFonts w:ascii="Arial Narrow" w:hAnsi="Arial Narrow"/>
          <w:b/>
          <w:i w:val="0"/>
          <w:sz w:val="28"/>
          <w:szCs w:val="28"/>
          <w:lang w:val="bg-BG"/>
        </w:rPr>
      </w:pPr>
    </w:p>
    <w:p w:rsidR="00E4632E" w:rsidRPr="00DD40F1" w:rsidRDefault="00E4632E" w:rsidP="00E4632E">
      <w:pPr>
        <w:pStyle w:val="blank"/>
        <w:jc w:val="left"/>
        <w:rPr>
          <w:rFonts w:ascii="Arial Narrow" w:hAnsi="Arial Narrow"/>
          <w:b/>
          <w:i w:val="0"/>
          <w:sz w:val="28"/>
          <w:szCs w:val="28"/>
          <w:lang w:val="bg-BG"/>
        </w:rPr>
      </w:pPr>
    </w:p>
    <w:p w:rsidR="00E4632E" w:rsidRPr="00DD40F1" w:rsidRDefault="00E4632E" w:rsidP="00E4632E">
      <w:pPr>
        <w:pStyle w:val="blank"/>
        <w:jc w:val="left"/>
        <w:rPr>
          <w:rFonts w:ascii="Arial Narrow" w:hAnsi="Arial Narrow"/>
          <w:b/>
          <w:i w:val="0"/>
          <w:sz w:val="28"/>
          <w:szCs w:val="28"/>
          <w:lang w:val="bg-BG"/>
        </w:rPr>
      </w:pPr>
    </w:p>
    <w:p w:rsidR="00BE1415" w:rsidRPr="00DD40F1" w:rsidRDefault="00F600B5" w:rsidP="00DD40F1">
      <w:pPr>
        <w:spacing w:after="0"/>
        <w:rPr>
          <w:rFonts w:ascii="Arial Narrow" w:hAnsi="Arial Narrow" w:cs="Times New Roman"/>
          <w:b/>
          <w:sz w:val="28"/>
        </w:rPr>
      </w:pPr>
      <w:r w:rsidRPr="00DD40F1">
        <w:rPr>
          <w:rFonts w:ascii="Arial Narrow" w:hAnsi="Arial Narrow" w:cs="Times New Roman"/>
          <w:b/>
          <w:sz w:val="28"/>
        </w:rPr>
        <w:t>СЪЩЕСТВУВАЩИ КОНСТРУКЦИИ НА МНОГОЦЕЛЕВИ ШРЕДЕРИ И НАСОКИ ЗА УСЪВЪРШЕНСТВАНЕТО ИМ</w:t>
      </w:r>
    </w:p>
    <w:p w:rsidR="00F600B5" w:rsidRPr="00DD40F1" w:rsidRDefault="00F600B5" w:rsidP="00F600B5">
      <w:pPr>
        <w:spacing w:after="0"/>
        <w:jc w:val="both"/>
        <w:rPr>
          <w:rFonts w:ascii="Arial Narrow" w:hAnsi="Arial Narrow" w:cs="Times New Roman"/>
          <w:sz w:val="28"/>
        </w:rPr>
      </w:pPr>
    </w:p>
    <w:p w:rsidR="00FD3B6A" w:rsidRPr="00DD40F1" w:rsidRDefault="00F600B5" w:rsidP="00F600B5">
      <w:pPr>
        <w:spacing w:after="0" w:line="240" w:lineRule="auto"/>
        <w:rPr>
          <w:rFonts w:ascii="Arial Narrow" w:hAnsi="Arial Narrow" w:cs="Times New Roman"/>
          <w:b/>
          <w:i/>
          <w:sz w:val="24"/>
        </w:rPr>
      </w:pPr>
      <w:r w:rsidRPr="00DD40F1">
        <w:rPr>
          <w:rFonts w:ascii="Arial Narrow" w:hAnsi="Arial Narrow" w:cs="Times New Roman"/>
          <w:b/>
          <w:i/>
          <w:sz w:val="24"/>
        </w:rPr>
        <w:t>Малина Вацкичева,</w:t>
      </w:r>
      <w:r w:rsidR="00DD40F1" w:rsidRPr="00DD40F1">
        <w:rPr>
          <w:rFonts w:ascii="Arial Narrow" w:hAnsi="Arial Narrow" w:cs="Times New Roman"/>
          <w:b/>
          <w:i/>
          <w:sz w:val="24"/>
        </w:rPr>
        <w:t xml:space="preserve"> </w:t>
      </w:r>
      <w:r w:rsidR="00830598" w:rsidRPr="00DD40F1">
        <w:rPr>
          <w:rFonts w:ascii="Arial Narrow" w:hAnsi="Arial Narrow" w:cs="Times New Roman"/>
          <w:b/>
          <w:i/>
          <w:sz w:val="24"/>
        </w:rPr>
        <w:t>Михаил Вълков</w:t>
      </w:r>
    </w:p>
    <w:p w:rsidR="00F600B5" w:rsidRPr="00DD40F1" w:rsidRDefault="00F600B5" w:rsidP="00F600B5">
      <w:pPr>
        <w:spacing w:after="0" w:line="240" w:lineRule="auto"/>
        <w:rPr>
          <w:rFonts w:ascii="Arial Narrow" w:hAnsi="Arial Narrow" w:cs="Times New Roman"/>
          <w:sz w:val="28"/>
          <w:szCs w:val="28"/>
        </w:rPr>
      </w:pPr>
    </w:p>
    <w:p w:rsidR="00BE1415" w:rsidRPr="00DD40F1" w:rsidRDefault="00830598" w:rsidP="00E300D5">
      <w:pPr>
        <w:spacing w:after="0" w:line="240" w:lineRule="auto"/>
        <w:rPr>
          <w:rFonts w:ascii="Arial Narrow" w:hAnsi="Arial Narrow" w:cs="Times New Roman"/>
          <w:i/>
          <w:color w:val="000000" w:themeColor="text1"/>
          <w:sz w:val="20"/>
          <w:szCs w:val="20"/>
        </w:rPr>
      </w:pPr>
      <w:r w:rsidRPr="00DD40F1">
        <w:rPr>
          <w:rFonts w:ascii="Arial Narrow" w:hAnsi="Arial Narrow" w:cs="Times New Roman"/>
          <w:i/>
          <w:sz w:val="20"/>
          <w:szCs w:val="20"/>
        </w:rPr>
        <w:t>Минно-геоложки университет</w:t>
      </w:r>
      <w:r w:rsidR="00BE1415" w:rsidRPr="00DD40F1">
        <w:rPr>
          <w:rFonts w:ascii="Arial Narrow" w:hAnsi="Arial Narrow" w:cs="Times New Roman"/>
          <w:i/>
          <w:sz w:val="20"/>
          <w:szCs w:val="20"/>
        </w:rPr>
        <w:t>„Св.Иван Рилски”</w:t>
      </w:r>
      <w:r w:rsidR="00F600B5" w:rsidRPr="00DD40F1">
        <w:rPr>
          <w:rFonts w:ascii="Arial Narrow" w:hAnsi="Arial Narrow" w:cs="Times New Roman"/>
          <w:i/>
          <w:sz w:val="20"/>
          <w:szCs w:val="20"/>
        </w:rPr>
        <w:t>,</w:t>
      </w:r>
      <w:r w:rsidR="00BE1415" w:rsidRPr="00DD40F1">
        <w:rPr>
          <w:rFonts w:ascii="Arial Narrow" w:hAnsi="Arial Narrow" w:cs="Times New Roman"/>
          <w:i/>
          <w:sz w:val="20"/>
          <w:szCs w:val="20"/>
        </w:rPr>
        <w:t xml:space="preserve"> 1700</w:t>
      </w:r>
      <w:r w:rsidR="00F600B5" w:rsidRPr="00DD40F1">
        <w:rPr>
          <w:rFonts w:ascii="Arial Narrow" w:hAnsi="Arial Narrow" w:cs="Times New Roman"/>
          <w:i/>
          <w:sz w:val="20"/>
          <w:szCs w:val="20"/>
        </w:rPr>
        <w:t xml:space="preserve"> София</w:t>
      </w:r>
      <w:r w:rsidR="00BE1415" w:rsidRPr="00DD40F1">
        <w:rPr>
          <w:rFonts w:ascii="Arial Narrow" w:hAnsi="Arial Narrow" w:cs="Times New Roman"/>
          <w:i/>
          <w:sz w:val="20"/>
          <w:szCs w:val="20"/>
        </w:rPr>
        <w:t xml:space="preserve">, </w:t>
      </w:r>
      <w:r w:rsidR="00F600B5" w:rsidRPr="00DD40F1">
        <w:rPr>
          <w:rFonts w:ascii="Arial Narrow" w:hAnsi="Arial Narrow" w:cs="Times New Roman"/>
          <w:i/>
          <w:sz w:val="20"/>
          <w:szCs w:val="20"/>
        </w:rPr>
        <w:t xml:space="preserve">E-mail: </w:t>
      </w:r>
      <w:hyperlink r:id="rId8" w:history="1">
        <w:r w:rsidR="00F600B5" w:rsidRPr="00DD40F1">
          <w:rPr>
            <w:rStyle w:val="Hyperlink"/>
            <w:rFonts w:ascii="Arial Narrow" w:hAnsi="Arial Narrow" w:cs="Times New Roman"/>
            <w:i/>
            <w:color w:val="000000" w:themeColor="text1"/>
            <w:sz w:val="20"/>
            <w:szCs w:val="20"/>
            <w:u w:val="none"/>
          </w:rPr>
          <w:t>malina_vatz@abv.bg</w:t>
        </w:r>
      </w:hyperlink>
      <w:r w:rsidR="00F600B5" w:rsidRPr="00DD40F1">
        <w:rPr>
          <w:rFonts w:ascii="Arial Narrow" w:hAnsi="Arial Narrow" w:cs="Times New Roman"/>
          <w:i/>
          <w:color w:val="000000" w:themeColor="text1"/>
          <w:sz w:val="20"/>
          <w:szCs w:val="20"/>
        </w:rPr>
        <w:t xml:space="preserve">; </w:t>
      </w:r>
      <w:hyperlink r:id="rId9" w:history="1">
        <w:r w:rsidR="001948CC" w:rsidRPr="00DD40F1">
          <w:rPr>
            <w:rStyle w:val="Hyperlink"/>
            <w:rFonts w:ascii="Arial Narrow" w:hAnsi="Arial Narrow" w:cs="Times New Roman"/>
            <w:i/>
            <w:color w:val="000000" w:themeColor="text1"/>
            <w:sz w:val="20"/>
            <w:szCs w:val="20"/>
            <w:u w:val="none"/>
          </w:rPr>
          <w:t>mvulkov@abv.bg</w:t>
        </w:r>
      </w:hyperlink>
    </w:p>
    <w:p w:rsidR="00147A60" w:rsidRPr="00DD40F1" w:rsidRDefault="00147A60" w:rsidP="00F600B5">
      <w:pPr>
        <w:spacing w:after="0" w:line="240" w:lineRule="auto"/>
        <w:jc w:val="both"/>
        <w:rPr>
          <w:rFonts w:ascii="Arial Narrow" w:hAnsi="Arial Narrow" w:cs="Times New Roman"/>
          <w:sz w:val="28"/>
        </w:rPr>
      </w:pPr>
    </w:p>
    <w:p w:rsidR="00FD3B6A" w:rsidRPr="00DD40F1" w:rsidRDefault="00E4632E" w:rsidP="00F600B5">
      <w:pPr>
        <w:spacing w:after="0" w:line="240" w:lineRule="auto"/>
        <w:jc w:val="both"/>
        <w:rPr>
          <w:rFonts w:ascii="Arial Narrow" w:hAnsi="Arial Narrow" w:cs="Times New Roman"/>
        </w:rPr>
      </w:pPr>
      <w:r w:rsidRPr="00DD40F1">
        <w:rPr>
          <w:rFonts w:ascii="Arial Narrow" w:hAnsi="Arial Narrow" w:cs="Times New Roman"/>
          <w:b/>
          <w:sz w:val="16"/>
        </w:rPr>
        <w:t>РЕЗЮМЕ</w:t>
      </w:r>
      <w:r w:rsidR="00DD40F1">
        <w:rPr>
          <w:rFonts w:ascii="Arial Narrow" w:hAnsi="Arial Narrow" w:cs="Times New Roman"/>
          <w:b/>
          <w:sz w:val="16"/>
        </w:rPr>
        <w:t xml:space="preserve">. </w:t>
      </w:r>
      <w:r w:rsidR="00FD3B6A" w:rsidRPr="00DD40F1">
        <w:rPr>
          <w:rFonts w:ascii="Arial Narrow" w:hAnsi="Arial Narrow" w:cs="Times New Roman"/>
          <w:sz w:val="16"/>
        </w:rPr>
        <w:t>Статията е посветена на изучаването на многоцелеви шредери</w:t>
      </w:r>
      <w:r w:rsidR="00B066EC" w:rsidRPr="00DD40F1">
        <w:rPr>
          <w:rFonts w:ascii="Arial Narrow" w:hAnsi="Arial Narrow" w:cs="Times New Roman"/>
          <w:sz w:val="16"/>
        </w:rPr>
        <w:t xml:space="preserve"> като основни машини</w:t>
      </w:r>
      <w:r w:rsidR="006D68F3" w:rsidRPr="00DD40F1">
        <w:rPr>
          <w:rFonts w:ascii="Arial Narrow" w:hAnsi="Arial Narrow" w:cs="Times New Roman"/>
          <w:sz w:val="16"/>
        </w:rPr>
        <w:t xml:space="preserve"> при рециклирането на техногенни и строителни отпадъци.</w:t>
      </w:r>
    </w:p>
    <w:p w:rsidR="008815DB" w:rsidRPr="00DD40F1" w:rsidRDefault="006D68F3" w:rsidP="00F600B5">
      <w:pPr>
        <w:spacing w:after="0" w:line="240" w:lineRule="auto"/>
        <w:jc w:val="both"/>
        <w:rPr>
          <w:rFonts w:ascii="Arial Narrow" w:hAnsi="Arial Narrow" w:cs="Times New Roman"/>
          <w:sz w:val="16"/>
        </w:rPr>
      </w:pPr>
      <w:r w:rsidRPr="00DD40F1">
        <w:rPr>
          <w:rFonts w:ascii="Arial Narrow" w:hAnsi="Arial Narrow" w:cs="Times New Roman"/>
          <w:sz w:val="16"/>
        </w:rPr>
        <w:t>Разгледани са съществуващите конструкции на машини за раздробяване на</w:t>
      </w:r>
      <w:r w:rsidR="00915DDE" w:rsidRPr="00DD40F1">
        <w:rPr>
          <w:rFonts w:ascii="Arial Narrow" w:hAnsi="Arial Narrow" w:cs="Times New Roman"/>
          <w:sz w:val="16"/>
        </w:rPr>
        <w:t xml:space="preserve"> бетони, армирани бетони, гума, пластмаса и дърво, т.е. на материали с якостни показатели, вариращи в широк диапазон.</w:t>
      </w:r>
      <w:r w:rsidR="008815DB" w:rsidRPr="00DD40F1">
        <w:rPr>
          <w:rFonts w:ascii="Arial Narrow" w:hAnsi="Arial Narrow" w:cs="Times New Roman"/>
          <w:sz w:val="16"/>
        </w:rPr>
        <w:t>Направена е класификация на съществуващите конструкции. Анализирани са техните предимства и недостатъци.Формулирани са препоръки за тяхното усъвършенстване и са набелязани насоки за бъдеща работа.</w:t>
      </w:r>
    </w:p>
    <w:p w:rsidR="008815DB" w:rsidRPr="00DD40F1" w:rsidRDefault="008815DB" w:rsidP="00F600B5">
      <w:pPr>
        <w:spacing w:after="0" w:line="240" w:lineRule="auto"/>
        <w:jc w:val="both"/>
        <w:rPr>
          <w:rFonts w:ascii="Arial Narrow" w:hAnsi="Arial Narrow" w:cs="Times New Roman"/>
          <w:sz w:val="16"/>
        </w:rPr>
      </w:pPr>
      <w:r w:rsidRPr="00DD40F1">
        <w:rPr>
          <w:rFonts w:ascii="Arial Narrow" w:hAnsi="Arial Narrow" w:cs="Times New Roman"/>
          <w:b/>
          <w:sz w:val="16"/>
        </w:rPr>
        <w:t>Ключови думи:</w:t>
      </w:r>
      <w:r w:rsidR="006279A3" w:rsidRPr="00DD40F1">
        <w:rPr>
          <w:rFonts w:ascii="Arial Narrow" w:hAnsi="Arial Narrow" w:cs="Times New Roman"/>
          <w:sz w:val="16"/>
        </w:rPr>
        <w:t>рециклиране, техногенни и строителни отпадъци, многоцелеви шредери.</w:t>
      </w:r>
    </w:p>
    <w:p w:rsidR="00C67192" w:rsidRPr="00DD40F1" w:rsidRDefault="00C67192" w:rsidP="00F600B5">
      <w:pPr>
        <w:spacing w:after="0"/>
        <w:jc w:val="both"/>
        <w:rPr>
          <w:rFonts w:ascii="Arial Narrow" w:hAnsi="Arial Narrow" w:cs="Times New Roman"/>
          <w:sz w:val="28"/>
        </w:rPr>
      </w:pPr>
    </w:p>
    <w:p w:rsidR="001D033B" w:rsidRPr="00DD40F1" w:rsidRDefault="001D033B" w:rsidP="00DD40F1">
      <w:pPr>
        <w:spacing w:after="0" w:line="240" w:lineRule="auto"/>
        <w:rPr>
          <w:rFonts w:ascii="Arial Narrow" w:hAnsi="Arial Narrow" w:cs="Helvetica"/>
          <w:b/>
          <w:color w:val="000000"/>
          <w:sz w:val="20"/>
          <w:szCs w:val="20"/>
          <w:shd w:val="clear" w:color="auto" w:fill="FFFFFF"/>
        </w:rPr>
      </w:pPr>
      <w:r w:rsidRPr="00DD40F1">
        <w:rPr>
          <w:rFonts w:ascii="Arial Narrow" w:hAnsi="Arial Narrow" w:cs="Helvetica"/>
          <w:b/>
          <w:color w:val="000000"/>
          <w:sz w:val="20"/>
          <w:szCs w:val="20"/>
          <w:shd w:val="clear" w:color="auto" w:fill="FFFFFF"/>
        </w:rPr>
        <w:t>EXISTING STRUCTURES OF MULTIPURPOSE CRUSHERS AND GUIDELINES FOR PROCESSING</w:t>
      </w:r>
    </w:p>
    <w:p w:rsidR="00AF1B9F" w:rsidRPr="00DD40F1" w:rsidRDefault="00DD40F1" w:rsidP="00DD40F1">
      <w:pPr>
        <w:spacing w:after="0" w:line="240" w:lineRule="auto"/>
        <w:jc w:val="both"/>
        <w:rPr>
          <w:rFonts w:ascii="Arial Narrow" w:hAnsi="Arial Narrow"/>
          <w:b/>
          <w:i/>
          <w:sz w:val="20"/>
          <w:szCs w:val="20"/>
        </w:rPr>
      </w:pPr>
      <w:r w:rsidRPr="00DD40F1">
        <w:rPr>
          <w:rFonts w:ascii="Arial Narrow" w:hAnsi="Arial Narrow"/>
          <w:b/>
          <w:i/>
          <w:sz w:val="20"/>
          <w:szCs w:val="20"/>
        </w:rPr>
        <w:t>Malina Vatskicheva, Mihail Valkov</w:t>
      </w:r>
    </w:p>
    <w:p w:rsidR="00AF1B9F" w:rsidRPr="00DD40F1" w:rsidRDefault="00AF1B9F" w:rsidP="00DD40F1">
      <w:pPr>
        <w:spacing w:after="0" w:line="240" w:lineRule="auto"/>
        <w:jc w:val="both"/>
        <w:rPr>
          <w:rFonts w:ascii="Arial Narrow" w:hAnsi="Arial Narrow"/>
          <w:i/>
          <w:sz w:val="20"/>
          <w:szCs w:val="20"/>
        </w:rPr>
      </w:pPr>
      <w:r w:rsidRPr="00DD40F1">
        <w:rPr>
          <w:rFonts w:ascii="Arial Narrow" w:hAnsi="Arial Narrow"/>
          <w:i/>
          <w:sz w:val="20"/>
          <w:szCs w:val="20"/>
        </w:rPr>
        <w:t xml:space="preserve">University of Mining and Geology “St. Ivan Rilski”, 1700 Sofia, </w:t>
      </w:r>
      <w:r w:rsidR="00E300D5" w:rsidRPr="00DD40F1">
        <w:rPr>
          <w:rFonts w:ascii="Arial Narrow" w:hAnsi="Arial Narrow"/>
          <w:i/>
          <w:sz w:val="20"/>
          <w:szCs w:val="20"/>
        </w:rPr>
        <w:t xml:space="preserve">e-mail: </w:t>
      </w:r>
      <w:hyperlink r:id="rId10" w:history="1">
        <w:r w:rsidR="00DD40F1" w:rsidRPr="00DD40F1">
          <w:rPr>
            <w:rStyle w:val="Hyperlink"/>
            <w:rFonts w:ascii="Arial Narrow" w:hAnsi="Arial Narrow"/>
            <w:i/>
            <w:color w:val="auto"/>
            <w:sz w:val="20"/>
            <w:szCs w:val="20"/>
            <w:u w:val="none"/>
          </w:rPr>
          <w:t>www.malina_vatz@abv.bg</w:t>
        </w:r>
      </w:hyperlink>
      <w:r w:rsidR="001D033B" w:rsidRPr="00DD40F1">
        <w:rPr>
          <w:rFonts w:ascii="Arial Narrow" w:hAnsi="Arial Narrow"/>
          <w:i/>
          <w:sz w:val="20"/>
          <w:szCs w:val="20"/>
        </w:rPr>
        <w:t>,</w:t>
      </w:r>
      <w:r w:rsidR="00DD40F1" w:rsidRPr="00DD40F1">
        <w:rPr>
          <w:rFonts w:ascii="Arial Narrow" w:hAnsi="Arial Narrow"/>
          <w:i/>
          <w:sz w:val="20"/>
          <w:szCs w:val="20"/>
        </w:rPr>
        <w:t xml:space="preserve"> </w:t>
      </w:r>
      <w:hyperlink r:id="rId11" w:history="1">
        <w:r w:rsidR="001D033B" w:rsidRPr="00DD40F1">
          <w:rPr>
            <w:rStyle w:val="Hyperlink"/>
            <w:rFonts w:ascii="Arial Narrow" w:hAnsi="Arial Narrow" w:cs="Times New Roman"/>
            <w:i/>
            <w:color w:val="auto"/>
            <w:sz w:val="20"/>
            <w:szCs w:val="20"/>
            <w:u w:val="none"/>
          </w:rPr>
          <w:t>mvulkov@abv.bg</w:t>
        </w:r>
      </w:hyperlink>
    </w:p>
    <w:p w:rsidR="006D5AB3" w:rsidRPr="00DD40F1" w:rsidRDefault="006D5AB3" w:rsidP="006D5AB3">
      <w:pPr>
        <w:spacing w:after="0" w:line="240" w:lineRule="auto"/>
        <w:jc w:val="both"/>
        <w:rPr>
          <w:rFonts w:ascii="Arial Narrow" w:hAnsi="Arial Narrow" w:cs="Helvetica"/>
          <w:color w:val="000000"/>
          <w:sz w:val="20"/>
          <w:szCs w:val="20"/>
          <w:shd w:val="clear" w:color="auto" w:fill="FFFFFF"/>
        </w:rPr>
      </w:pPr>
    </w:p>
    <w:p w:rsidR="00C67192" w:rsidRPr="00DD40F1" w:rsidRDefault="00DD40F1" w:rsidP="006D5AB3">
      <w:pPr>
        <w:spacing w:after="0" w:line="240" w:lineRule="auto"/>
        <w:jc w:val="both"/>
        <w:rPr>
          <w:rFonts w:ascii="Arial Narrow" w:hAnsi="Arial Narrow" w:cs="Helvetica"/>
          <w:color w:val="000000"/>
          <w:sz w:val="16"/>
          <w:szCs w:val="20"/>
          <w:shd w:val="clear" w:color="auto" w:fill="FFFFFF"/>
        </w:rPr>
      </w:pPr>
      <w:r>
        <w:rPr>
          <w:rFonts w:ascii="Arial Narrow" w:hAnsi="Arial Narrow" w:cs="Helvetica"/>
          <w:b/>
          <w:color w:val="000000"/>
          <w:sz w:val="16"/>
          <w:szCs w:val="20"/>
          <w:shd w:val="clear" w:color="auto" w:fill="FFFFFF"/>
        </w:rPr>
        <w:t>ABSTRACT.</w:t>
      </w:r>
      <w:r w:rsidR="006D5AB3" w:rsidRPr="00DD40F1">
        <w:rPr>
          <w:rFonts w:ascii="Arial Narrow" w:hAnsi="Arial Narrow" w:cs="Helvetica"/>
          <w:b/>
          <w:color w:val="000000"/>
          <w:sz w:val="16"/>
          <w:szCs w:val="20"/>
          <w:shd w:val="clear" w:color="auto" w:fill="FFFFFF"/>
        </w:rPr>
        <w:t xml:space="preserve"> </w:t>
      </w:r>
      <w:r w:rsidR="00C67192" w:rsidRPr="00DD40F1">
        <w:rPr>
          <w:rFonts w:ascii="Arial Narrow" w:hAnsi="Arial Narrow" w:cs="Helvetica"/>
          <w:color w:val="000000"/>
          <w:sz w:val="16"/>
          <w:szCs w:val="20"/>
          <w:shd w:val="clear" w:color="auto" w:fill="FFFFFF"/>
        </w:rPr>
        <w:t xml:space="preserve">The article is dedicated to the study of multi-purpose crushers as the basic machinery for the recycling of technological and construction debris. Addressed are existing structures of machines for fragmentation of concrete, reinforced concrete, rubber, plastic and wood, i.e. materials with a wide range of strength indicators.A classification of existing structures is made. Their advantages and problems are analyzed.  </w:t>
      </w:r>
      <w:r w:rsidR="005741D1" w:rsidRPr="00DD40F1">
        <w:rPr>
          <w:rFonts w:ascii="Arial Narrow" w:hAnsi="Arial Narrow" w:cs="Helvetica"/>
          <w:color w:val="000000"/>
          <w:sz w:val="16"/>
          <w:szCs w:val="20"/>
          <w:shd w:val="clear" w:color="auto" w:fill="FFFFFF"/>
        </w:rPr>
        <w:t>R</w:t>
      </w:r>
      <w:r w:rsidR="00C67192" w:rsidRPr="00DD40F1">
        <w:rPr>
          <w:rFonts w:ascii="Arial Narrow" w:hAnsi="Arial Narrow" w:cs="Helvetica"/>
          <w:color w:val="000000"/>
          <w:sz w:val="16"/>
          <w:szCs w:val="20"/>
          <w:shd w:val="clear" w:color="auto" w:fill="FFFFFF"/>
        </w:rPr>
        <w:t xml:space="preserve">ecommendations </w:t>
      </w:r>
      <w:r w:rsidR="005741D1" w:rsidRPr="00DD40F1">
        <w:rPr>
          <w:rFonts w:ascii="Arial Narrow" w:hAnsi="Arial Narrow" w:cs="Helvetica"/>
          <w:color w:val="000000"/>
          <w:sz w:val="16"/>
          <w:szCs w:val="20"/>
          <w:shd w:val="clear" w:color="auto" w:fill="FFFFFF"/>
        </w:rPr>
        <w:t xml:space="preserve">are formulated </w:t>
      </w:r>
      <w:r w:rsidR="00C67192" w:rsidRPr="00DD40F1">
        <w:rPr>
          <w:rFonts w:ascii="Arial Narrow" w:hAnsi="Arial Narrow" w:cs="Helvetica"/>
          <w:color w:val="000000"/>
          <w:sz w:val="16"/>
          <w:szCs w:val="20"/>
          <w:shd w:val="clear" w:color="auto" w:fill="FFFFFF"/>
        </w:rPr>
        <w:t xml:space="preserve">for their improvement and guidelines </w:t>
      </w:r>
      <w:r w:rsidR="005741D1" w:rsidRPr="00DD40F1">
        <w:rPr>
          <w:rFonts w:ascii="Arial Narrow" w:hAnsi="Arial Narrow" w:cs="Helvetica"/>
          <w:color w:val="000000"/>
          <w:sz w:val="16"/>
          <w:szCs w:val="20"/>
          <w:shd w:val="clear" w:color="auto" w:fill="FFFFFF"/>
        </w:rPr>
        <w:t xml:space="preserve">are marked </w:t>
      </w:r>
      <w:r w:rsidR="00C67192" w:rsidRPr="00DD40F1">
        <w:rPr>
          <w:rFonts w:ascii="Arial Narrow" w:hAnsi="Arial Narrow" w:cs="Helvetica"/>
          <w:color w:val="000000"/>
          <w:sz w:val="16"/>
          <w:szCs w:val="20"/>
          <w:shd w:val="clear" w:color="auto" w:fill="FFFFFF"/>
        </w:rPr>
        <w:t>for future work.</w:t>
      </w:r>
    </w:p>
    <w:p w:rsidR="005741D1" w:rsidRPr="00DD40F1" w:rsidRDefault="005741D1" w:rsidP="00F600B5">
      <w:pPr>
        <w:spacing w:after="0"/>
        <w:jc w:val="both"/>
        <w:rPr>
          <w:rFonts w:ascii="Arial Narrow" w:hAnsi="Arial Narrow" w:cs="Times New Roman"/>
          <w:sz w:val="20"/>
        </w:rPr>
      </w:pPr>
      <w:r w:rsidRPr="00DD40F1">
        <w:rPr>
          <w:rFonts w:ascii="Arial Narrow" w:hAnsi="Arial Narrow" w:cs="Helvetica"/>
          <w:b/>
          <w:color w:val="000000"/>
          <w:sz w:val="16"/>
          <w:szCs w:val="20"/>
          <w:shd w:val="clear" w:color="auto" w:fill="FFFFFF"/>
        </w:rPr>
        <w:t>Key words:</w:t>
      </w:r>
      <w:r w:rsidRPr="00DD40F1">
        <w:rPr>
          <w:rFonts w:ascii="Arial Narrow" w:hAnsi="Arial Narrow" w:cs="Helvetica"/>
          <w:color w:val="000000"/>
          <w:sz w:val="16"/>
          <w:szCs w:val="20"/>
          <w:shd w:val="clear" w:color="auto" w:fill="FFFFFF"/>
        </w:rPr>
        <w:t xml:space="preserve"> recycling, technological and construction debris, multipurpose crushers.</w:t>
      </w:r>
    </w:p>
    <w:p w:rsidR="009B59BB" w:rsidRPr="00DD40F1" w:rsidRDefault="009B59BB" w:rsidP="006D5AB3">
      <w:pPr>
        <w:widowControl w:val="0"/>
        <w:autoSpaceDE w:val="0"/>
        <w:autoSpaceDN w:val="0"/>
        <w:adjustRightInd w:val="0"/>
        <w:spacing w:after="0" w:line="240" w:lineRule="auto"/>
        <w:ind w:right="-6"/>
        <w:jc w:val="both"/>
        <w:rPr>
          <w:rFonts w:ascii="Arial Narrow" w:eastAsia="Times New Roman" w:hAnsi="Arial Narrow" w:cs="Times New Roman"/>
          <w:b/>
          <w:sz w:val="24"/>
          <w:szCs w:val="18"/>
        </w:rPr>
      </w:pPr>
    </w:p>
    <w:p w:rsidR="001050EA" w:rsidRPr="00DD40F1" w:rsidRDefault="001050EA" w:rsidP="00F60479">
      <w:pPr>
        <w:widowControl w:val="0"/>
        <w:autoSpaceDE w:val="0"/>
        <w:autoSpaceDN w:val="0"/>
        <w:adjustRightInd w:val="0"/>
        <w:spacing w:after="0" w:line="240" w:lineRule="auto"/>
        <w:ind w:right="-6"/>
        <w:rPr>
          <w:rFonts w:ascii="Arial Narrow" w:eastAsia="Times New Roman" w:hAnsi="Arial Narrow" w:cs="Times New Roman"/>
          <w:b/>
          <w:sz w:val="24"/>
          <w:szCs w:val="18"/>
        </w:rPr>
        <w:sectPr w:rsidR="001050EA" w:rsidRPr="00DD40F1" w:rsidSect="001A7C9D">
          <w:footerReference w:type="default" r:id="rId12"/>
          <w:type w:val="continuous"/>
          <w:pgSz w:w="11906" w:h="16838" w:code="9"/>
          <w:pgMar w:top="1021" w:right="1134" w:bottom="1247" w:left="1134" w:header="680" w:footer="794" w:gutter="0"/>
          <w:pgNumType w:start="55"/>
          <w:cols w:space="708"/>
          <w:docGrid w:linePitch="360"/>
        </w:sectPr>
      </w:pPr>
    </w:p>
    <w:p w:rsidR="00534BF3" w:rsidRPr="00DD40F1" w:rsidRDefault="00847E38" w:rsidP="00F60479">
      <w:pPr>
        <w:widowControl w:val="0"/>
        <w:autoSpaceDE w:val="0"/>
        <w:autoSpaceDN w:val="0"/>
        <w:adjustRightInd w:val="0"/>
        <w:spacing w:after="0" w:line="240" w:lineRule="auto"/>
        <w:ind w:right="-6"/>
        <w:rPr>
          <w:rFonts w:ascii="Arial Narrow" w:eastAsia="Times New Roman" w:hAnsi="Arial Narrow" w:cs="Times New Roman"/>
          <w:b/>
          <w:sz w:val="24"/>
          <w:szCs w:val="18"/>
        </w:rPr>
      </w:pPr>
      <w:r w:rsidRPr="00DD40F1">
        <w:rPr>
          <w:rFonts w:ascii="Arial Narrow" w:eastAsia="Times New Roman" w:hAnsi="Arial Narrow" w:cs="Times New Roman"/>
          <w:b/>
          <w:sz w:val="24"/>
          <w:szCs w:val="18"/>
        </w:rPr>
        <w:lastRenderedPageBreak/>
        <w:t>Въведение</w:t>
      </w:r>
    </w:p>
    <w:p w:rsidR="00F60479" w:rsidRPr="00DD40F1" w:rsidRDefault="00EF5C84" w:rsidP="00DD40F1">
      <w:pPr>
        <w:widowControl w:val="0"/>
        <w:autoSpaceDE w:val="0"/>
        <w:autoSpaceDN w:val="0"/>
        <w:adjustRightInd w:val="0"/>
        <w:spacing w:before="120" w:after="0" w:line="240" w:lineRule="auto"/>
        <w:ind w:firstLine="170"/>
        <w:jc w:val="both"/>
        <w:rPr>
          <w:rFonts w:ascii="Arial Narrow" w:eastAsia="Times New Roman" w:hAnsi="Arial Narrow" w:cs="Times New Roman"/>
          <w:sz w:val="20"/>
          <w:szCs w:val="20"/>
        </w:rPr>
      </w:pPr>
      <w:r w:rsidRPr="00DD40F1">
        <w:rPr>
          <w:rFonts w:ascii="Arial Narrow" w:eastAsia="Times New Roman" w:hAnsi="Arial Narrow" w:cs="Times New Roman"/>
          <w:sz w:val="20"/>
          <w:szCs w:val="20"/>
        </w:rPr>
        <w:t xml:space="preserve">Непрекъснатият процес на производство и употреба на изделия от гума, пластмаса и усиленото строителство </w:t>
      </w:r>
      <w:r w:rsidR="004F62D2" w:rsidRPr="00DD40F1">
        <w:rPr>
          <w:rFonts w:ascii="Arial Narrow" w:eastAsia="Times New Roman" w:hAnsi="Arial Narrow" w:cs="Times New Roman"/>
          <w:sz w:val="20"/>
          <w:szCs w:val="20"/>
        </w:rPr>
        <w:t>води</w:t>
      </w:r>
      <w:r w:rsidRPr="00DD40F1">
        <w:rPr>
          <w:rFonts w:ascii="Arial Narrow" w:eastAsia="Times New Roman" w:hAnsi="Arial Narrow" w:cs="Times New Roman"/>
          <w:sz w:val="20"/>
          <w:szCs w:val="20"/>
        </w:rPr>
        <w:t xml:space="preserve"> до </w:t>
      </w:r>
      <w:r w:rsidR="004F62D2" w:rsidRPr="00DD40F1">
        <w:rPr>
          <w:rFonts w:ascii="Arial Narrow" w:eastAsia="Times New Roman" w:hAnsi="Arial Narrow" w:cs="Times New Roman"/>
          <w:sz w:val="20"/>
          <w:szCs w:val="20"/>
        </w:rPr>
        <w:t>сериозно натрупване на отпадъци</w:t>
      </w:r>
      <w:r w:rsidRPr="00DD40F1">
        <w:rPr>
          <w:rFonts w:ascii="Arial Narrow" w:eastAsia="Times New Roman" w:hAnsi="Arial Narrow" w:cs="Times New Roman"/>
          <w:sz w:val="20"/>
          <w:szCs w:val="20"/>
        </w:rPr>
        <w:t xml:space="preserve"> и</w:t>
      </w:r>
      <w:r w:rsidR="00D60D2A" w:rsidRPr="00DD40F1">
        <w:rPr>
          <w:rFonts w:ascii="Arial Narrow" w:eastAsia="Times New Roman" w:hAnsi="Arial Narrow" w:cs="Times New Roman"/>
          <w:sz w:val="20"/>
          <w:szCs w:val="20"/>
        </w:rPr>
        <w:t xml:space="preserve"> опасност за</w:t>
      </w:r>
      <w:r w:rsidRPr="00DD40F1">
        <w:rPr>
          <w:rFonts w:ascii="Arial Narrow" w:eastAsia="Times New Roman" w:hAnsi="Arial Narrow" w:cs="Times New Roman"/>
          <w:sz w:val="20"/>
          <w:szCs w:val="20"/>
        </w:rPr>
        <w:t xml:space="preserve"> околната среда. </w:t>
      </w:r>
      <w:r w:rsidR="00847E38" w:rsidRPr="00DD40F1">
        <w:rPr>
          <w:rFonts w:ascii="Arial Narrow" w:eastAsia="Times New Roman" w:hAnsi="Arial Narrow" w:cs="Times New Roman"/>
          <w:sz w:val="20"/>
          <w:szCs w:val="20"/>
        </w:rPr>
        <w:t>Във всички индустриални общества се появява необходимост от</w:t>
      </w:r>
      <w:r w:rsidRPr="00DD40F1">
        <w:rPr>
          <w:rFonts w:ascii="Arial Narrow" w:eastAsia="Times New Roman" w:hAnsi="Arial Narrow" w:cs="Times New Roman"/>
          <w:sz w:val="20"/>
          <w:szCs w:val="20"/>
        </w:rPr>
        <w:t xml:space="preserve"> редуциране на </w:t>
      </w:r>
      <w:r w:rsidR="00622E98" w:rsidRPr="00DD40F1">
        <w:rPr>
          <w:rFonts w:ascii="Arial Narrow" w:eastAsia="Times New Roman" w:hAnsi="Arial Narrow" w:cs="Times New Roman"/>
          <w:sz w:val="20"/>
          <w:szCs w:val="20"/>
        </w:rPr>
        <w:t>битовите</w:t>
      </w:r>
      <w:r w:rsidR="00A576CE" w:rsidRPr="00DD40F1">
        <w:rPr>
          <w:rFonts w:ascii="Arial Narrow" w:eastAsia="Times New Roman" w:hAnsi="Arial Narrow" w:cs="Times New Roman"/>
          <w:sz w:val="20"/>
          <w:szCs w:val="20"/>
        </w:rPr>
        <w:t xml:space="preserve"> и на</w:t>
      </w:r>
      <w:r w:rsidR="00622E98" w:rsidRPr="00DD40F1">
        <w:rPr>
          <w:rFonts w:ascii="Arial Narrow" w:eastAsia="Times New Roman" w:hAnsi="Arial Narrow" w:cs="Times New Roman"/>
          <w:sz w:val="20"/>
          <w:szCs w:val="20"/>
        </w:rPr>
        <w:t xml:space="preserve"> техногенни</w:t>
      </w:r>
      <w:r w:rsidR="00A576CE" w:rsidRPr="00DD40F1">
        <w:rPr>
          <w:rFonts w:ascii="Arial Narrow" w:eastAsia="Times New Roman" w:hAnsi="Arial Narrow" w:cs="Times New Roman"/>
          <w:sz w:val="20"/>
          <w:szCs w:val="20"/>
        </w:rPr>
        <w:t>те</w:t>
      </w:r>
      <w:r w:rsidR="00622E98" w:rsidRPr="00DD40F1">
        <w:rPr>
          <w:rFonts w:ascii="Arial Narrow" w:eastAsia="Times New Roman" w:hAnsi="Arial Narrow" w:cs="Times New Roman"/>
          <w:sz w:val="20"/>
          <w:szCs w:val="20"/>
        </w:rPr>
        <w:t xml:space="preserve"> отпадъци и повторното им</w:t>
      </w:r>
      <w:r w:rsidR="00DD40F1">
        <w:rPr>
          <w:rFonts w:ascii="Arial Narrow" w:eastAsia="Times New Roman" w:hAnsi="Arial Narrow" w:cs="Times New Roman"/>
          <w:sz w:val="20"/>
          <w:szCs w:val="20"/>
        </w:rPr>
        <w:t xml:space="preserve"> </w:t>
      </w:r>
      <w:r w:rsidR="00622E98" w:rsidRPr="00DD40F1">
        <w:rPr>
          <w:rFonts w:ascii="Arial Narrow" w:eastAsia="Times New Roman" w:hAnsi="Arial Narrow" w:cs="Times New Roman"/>
          <w:sz w:val="20"/>
          <w:szCs w:val="20"/>
        </w:rPr>
        <w:t>включване в процеса на производство</w:t>
      </w:r>
      <w:r w:rsidR="00CA1727" w:rsidRPr="00DD40F1">
        <w:rPr>
          <w:rFonts w:ascii="Arial Narrow" w:eastAsia="Times New Roman" w:hAnsi="Arial Narrow" w:cs="Times New Roman"/>
          <w:sz w:val="20"/>
          <w:szCs w:val="20"/>
        </w:rPr>
        <w:t>. Такова отношение към вторичните сурови</w:t>
      </w:r>
      <w:r w:rsidR="004F62D2" w:rsidRPr="00DD40F1">
        <w:rPr>
          <w:rFonts w:ascii="Arial Narrow" w:eastAsia="Times New Roman" w:hAnsi="Arial Narrow" w:cs="Times New Roman"/>
          <w:sz w:val="20"/>
          <w:szCs w:val="20"/>
        </w:rPr>
        <w:t>ни е предпоставка за устойчиво</w:t>
      </w:r>
      <w:r w:rsidR="00CA1727" w:rsidRPr="00DD40F1">
        <w:rPr>
          <w:rFonts w:ascii="Arial Narrow" w:eastAsia="Times New Roman" w:hAnsi="Arial Narrow" w:cs="Times New Roman"/>
          <w:sz w:val="20"/>
          <w:szCs w:val="20"/>
        </w:rPr>
        <w:t xml:space="preserve"> развитие на обществото, </w:t>
      </w:r>
      <w:r w:rsidR="004F62D2" w:rsidRPr="00DD40F1">
        <w:rPr>
          <w:rFonts w:ascii="Arial Narrow" w:eastAsia="Times New Roman" w:hAnsi="Arial Narrow" w:cs="Times New Roman"/>
          <w:sz w:val="20"/>
          <w:szCs w:val="20"/>
        </w:rPr>
        <w:t xml:space="preserve">както и </w:t>
      </w:r>
      <w:r w:rsidR="00A576CE" w:rsidRPr="00DD40F1">
        <w:rPr>
          <w:rFonts w:ascii="Arial Narrow" w:eastAsia="Times New Roman" w:hAnsi="Arial Narrow" w:cs="Times New Roman"/>
          <w:sz w:val="20"/>
          <w:szCs w:val="20"/>
        </w:rPr>
        <w:t xml:space="preserve">за </w:t>
      </w:r>
      <w:r w:rsidR="004F62D2" w:rsidRPr="00DD40F1">
        <w:rPr>
          <w:rFonts w:ascii="Arial Narrow" w:eastAsia="Times New Roman" w:hAnsi="Arial Narrow" w:cs="Times New Roman"/>
          <w:sz w:val="20"/>
          <w:szCs w:val="20"/>
        </w:rPr>
        <w:t>задължителна</w:t>
      </w:r>
      <w:r w:rsidR="00A576CE" w:rsidRPr="00DD40F1">
        <w:rPr>
          <w:rFonts w:ascii="Arial Narrow" w:eastAsia="Times New Roman" w:hAnsi="Arial Narrow" w:cs="Times New Roman"/>
          <w:sz w:val="20"/>
          <w:szCs w:val="20"/>
        </w:rPr>
        <w:t>та</w:t>
      </w:r>
      <w:r w:rsidRPr="00DD40F1">
        <w:rPr>
          <w:rFonts w:ascii="Arial Narrow" w:eastAsia="Times New Roman" w:hAnsi="Arial Narrow" w:cs="Times New Roman"/>
          <w:sz w:val="20"/>
          <w:szCs w:val="20"/>
        </w:rPr>
        <w:t xml:space="preserve"> защита на хората и околната среда от вредни субстанции.</w:t>
      </w:r>
    </w:p>
    <w:p w:rsidR="00EF5C84" w:rsidRPr="00DD40F1" w:rsidRDefault="00EF5C84" w:rsidP="00DD40F1">
      <w:pPr>
        <w:widowControl w:val="0"/>
        <w:autoSpaceDE w:val="0"/>
        <w:autoSpaceDN w:val="0"/>
        <w:adjustRightInd w:val="0"/>
        <w:spacing w:before="120" w:after="0" w:line="240" w:lineRule="auto"/>
        <w:ind w:firstLine="170"/>
        <w:jc w:val="both"/>
        <w:rPr>
          <w:rFonts w:ascii="Arial Narrow" w:eastAsia="Times New Roman" w:hAnsi="Arial Narrow" w:cs="Times New Roman"/>
          <w:sz w:val="20"/>
          <w:szCs w:val="20"/>
        </w:rPr>
      </w:pPr>
      <w:r w:rsidRPr="00DD40F1">
        <w:rPr>
          <w:rFonts w:ascii="Arial Narrow" w:eastAsia="Times New Roman" w:hAnsi="Arial Narrow" w:cs="Times New Roman"/>
          <w:sz w:val="20"/>
          <w:szCs w:val="20"/>
        </w:rPr>
        <w:t>Съществуват различни методи за третиране на горе</w:t>
      </w:r>
      <w:r w:rsidR="00DD40F1">
        <w:rPr>
          <w:rFonts w:ascii="Arial Narrow" w:eastAsia="Times New Roman" w:hAnsi="Arial Narrow" w:cs="Times New Roman"/>
          <w:sz w:val="20"/>
          <w:szCs w:val="20"/>
        </w:rPr>
        <w:softHyphen/>
      </w:r>
      <w:r w:rsidRPr="00DD40F1">
        <w:rPr>
          <w:rFonts w:ascii="Arial Narrow" w:eastAsia="Times New Roman" w:hAnsi="Arial Narrow" w:cs="Times New Roman"/>
          <w:sz w:val="20"/>
          <w:szCs w:val="20"/>
        </w:rPr>
        <w:t xml:space="preserve">посочените видове отпадъци, като </w:t>
      </w:r>
      <w:r w:rsidR="00A576CE" w:rsidRPr="00DD40F1">
        <w:rPr>
          <w:rFonts w:ascii="Arial Narrow" w:eastAsia="Times New Roman" w:hAnsi="Arial Narrow" w:cs="Times New Roman"/>
          <w:sz w:val="20"/>
          <w:szCs w:val="20"/>
        </w:rPr>
        <w:t xml:space="preserve">определящ </w:t>
      </w:r>
      <w:r w:rsidRPr="00DD40F1">
        <w:rPr>
          <w:rFonts w:ascii="Arial Narrow" w:eastAsia="Times New Roman" w:hAnsi="Arial Narrow" w:cs="Times New Roman"/>
          <w:sz w:val="20"/>
          <w:szCs w:val="20"/>
        </w:rPr>
        <w:t xml:space="preserve">е крайният продукт и неговото предназначение. </w:t>
      </w:r>
      <w:r w:rsidRPr="00DD40F1">
        <w:rPr>
          <w:rFonts w:ascii="Arial Narrow" w:eastAsia="Times New Roman" w:hAnsi="Arial Narrow" w:cs="Times New Roman"/>
          <w:bCs/>
          <w:sz w:val="20"/>
          <w:szCs w:val="20"/>
        </w:rPr>
        <w:t xml:space="preserve">Познати са </w:t>
      </w:r>
      <w:r w:rsidR="00DD40F1" w:rsidRPr="00DD40F1">
        <w:rPr>
          <w:rFonts w:ascii="Arial Narrow" w:eastAsia="Times New Roman" w:hAnsi="Arial Narrow" w:cs="Times New Roman"/>
          <w:bCs/>
          <w:sz w:val="20"/>
          <w:szCs w:val="20"/>
        </w:rPr>
        <w:t>различни</w:t>
      </w:r>
      <w:r w:rsidR="00DD40F1" w:rsidRPr="00DD40F1">
        <w:rPr>
          <w:rFonts w:ascii="Arial Narrow" w:eastAsia="Times New Roman" w:hAnsi="Arial Narrow" w:cs="Times New Roman"/>
          <w:sz w:val="20"/>
          <w:szCs w:val="20"/>
        </w:rPr>
        <w:t xml:space="preserve"> комплексни</w:t>
      </w:r>
      <w:r w:rsidR="00D60D2A" w:rsidRPr="00DD40F1">
        <w:rPr>
          <w:rFonts w:ascii="Arial Narrow" w:eastAsia="Times New Roman" w:hAnsi="Arial Narrow" w:cs="Times New Roman"/>
          <w:sz w:val="20"/>
          <w:szCs w:val="20"/>
        </w:rPr>
        <w:t xml:space="preserve"> решения </w:t>
      </w:r>
      <w:r w:rsidR="004F62D2" w:rsidRPr="00DD40F1">
        <w:rPr>
          <w:rFonts w:ascii="Arial Narrow" w:eastAsia="Times New Roman" w:hAnsi="Arial Narrow" w:cs="Times New Roman"/>
          <w:sz w:val="20"/>
          <w:szCs w:val="20"/>
        </w:rPr>
        <w:t>за преработка</w:t>
      </w:r>
      <w:r w:rsidRPr="00DD40F1">
        <w:rPr>
          <w:rFonts w:ascii="Arial Narrow" w:eastAsia="Times New Roman" w:hAnsi="Arial Narrow" w:cs="Times New Roman"/>
          <w:sz w:val="20"/>
          <w:szCs w:val="20"/>
        </w:rPr>
        <w:t xml:space="preserve"> на излезлите от употреба изделия от бетон, гума, пластмаса, дърво и реализацията на крайния продукт</w:t>
      </w:r>
      <w:r w:rsidR="004F62D2" w:rsidRPr="00DD40F1">
        <w:rPr>
          <w:rFonts w:ascii="Arial Narrow" w:eastAsia="Times New Roman" w:hAnsi="Arial Narrow" w:cs="Times New Roman"/>
          <w:sz w:val="20"/>
          <w:szCs w:val="20"/>
        </w:rPr>
        <w:t>.</w:t>
      </w:r>
    </w:p>
    <w:p w:rsidR="00232904" w:rsidRPr="00DD40F1" w:rsidRDefault="00232904" w:rsidP="00DD40F1">
      <w:pPr>
        <w:pStyle w:val="ListParagraph"/>
        <w:spacing w:before="120" w:after="0" w:line="240" w:lineRule="auto"/>
        <w:ind w:left="0" w:firstLine="170"/>
        <w:jc w:val="both"/>
        <w:rPr>
          <w:rFonts w:ascii="Arial Narrow" w:hAnsi="Arial Narrow" w:cs="Times New Roman"/>
          <w:sz w:val="20"/>
          <w:szCs w:val="20"/>
        </w:rPr>
      </w:pPr>
      <w:r w:rsidRPr="00DD40F1">
        <w:rPr>
          <w:rFonts w:ascii="Arial Narrow" w:hAnsi="Arial Narrow" w:cs="Times New Roman"/>
          <w:sz w:val="20"/>
          <w:szCs w:val="20"/>
        </w:rPr>
        <w:t>Развитието на рециклиращата промишленост показва нарастваща нужда от раздробени материали с различен състав и характеристики. Създаването на нови конструк</w:t>
      </w:r>
      <w:r w:rsidR="00DD40F1">
        <w:rPr>
          <w:rFonts w:ascii="Arial Narrow" w:hAnsi="Arial Narrow" w:cs="Times New Roman"/>
          <w:sz w:val="20"/>
          <w:szCs w:val="20"/>
        </w:rPr>
        <w:softHyphen/>
      </w:r>
      <w:r w:rsidRPr="00DD40F1">
        <w:rPr>
          <w:rFonts w:ascii="Arial Narrow" w:hAnsi="Arial Narrow" w:cs="Times New Roman"/>
          <w:sz w:val="20"/>
          <w:szCs w:val="20"/>
        </w:rPr>
        <w:t>ции раздробяващи машини (шредери), тяхното изследване чрез адекватни механо-математически модели</w:t>
      </w:r>
      <w:r w:rsidR="0066170A" w:rsidRPr="00DD40F1">
        <w:rPr>
          <w:rFonts w:ascii="Arial Narrow" w:hAnsi="Arial Narrow" w:cs="Times New Roman"/>
          <w:sz w:val="20"/>
          <w:szCs w:val="20"/>
        </w:rPr>
        <w:t>,</w:t>
      </w:r>
      <w:r w:rsidRPr="00DD40F1">
        <w:rPr>
          <w:rFonts w:ascii="Arial Narrow" w:hAnsi="Arial Narrow" w:cs="Times New Roman"/>
          <w:sz w:val="20"/>
          <w:szCs w:val="20"/>
        </w:rPr>
        <w:t xml:space="preserve"> инженер</w:t>
      </w:r>
      <w:r w:rsidR="00DD40F1">
        <w:rPr>
          <w:rFonts w:ascii="Arial Narrow" w:hAnsi="Arial Narrow" w:cs="Times New Roman"/>
          <w:sz w:val="20"/>
          <w:szCs w:val="20"/>
        </w:rPr>
        <w:softHyphen/>
      </w:r>
      <w:r w:rsidRPr="00DD40F1">
        <w:rPr>
          <w:rFonts w:ascii="Arial Narrow" w:hAnsi="Arial Narrow" w:cs="Times New Roman"/>
          <w:sz w:val="20"/>
          <w:szCs w:val="20"/>
        </w:rPr>
        <w:t xml:space="preserve">ното им проектиране и </w:t>
      </w:r>
      <w:r w:rsidR="0066170A" w:rsidRPr="00DD40F1">
        <w:rPr>
          <w:rFonts w:ascii="Arial Narrow" w:hAnsi="Arial Narrow" w:cs="Times New Roman"/>
          <w:sz w:val="20"/>
          <w:szCs w:val="20"/>
        </w:rPr>
        <w:t>практическа</w:t>
      </w:r>
      <w:r w:rsidR="00F3143D" w:rsidRPr="00DD40F1">
        <w:rPr>
          <w:rFonts w:ascii="Arial Narrow" w:hAnsi="Arial Narrow" w:cs="Times New Roman"/>
          <w:sz w:val="20"/>
          <w:szCs w:val="20"/>
        </w:rPr>
        <w:t>та им</w:t>
      </w:r>
      <w:r w:rsidR="0066170A" w:rsidRPr="00DD40F1">
        <w:rPr>
          <w:rFonts w:ascii="Arial Narrow" w:hAnsi="Arial Narrow" w:cs="Times New Roman"/>
          <w:sz w:val="20"/>
          <w:szCs w:val="20"/>
        </w:rPr>
        <w:t xml:space="preserve"> реализация са актуален </w:t>
      </w:r>
      <w:r w:rsidR="00DD40F1" w:rsidRPr="00DD40F1">
        <w:rPr>
          <w:rFonts w:ascii="Arial Narrow" w:hAnsi="Arial Narrow" w:cs="Times New Roman"/>
          <w:sz w:val="20"/>
          <w:szCs w:val="20"/>
        </w:rPr>
        <w:t>научен проблем</w:t>
      </w:r>
      <w:r w:rsidR="00EA7D78" w:rsidRPr="00DD40F1">
        <w:rPr>
          <w:rFonts w:ascii="Arial Narrow" w:hAnsi="Arial Narrow" w:cs="Times New Roman"/>
          <w:sz w:val="20"/>
          <w:szCs w:val="20"/>
        </w:rPr>
        <w:t xml:space="preserve"> </w:t>
      </w:r>
      <w:r w:rsidR="00416D31">
        <w:rPr>
          <w:rFonts w:ascii="Arial Narrow" w:hAnsi="Arial Narrow" w:cs="Times New Roman"/>
          <w:sz w:val="20"/>
          <w:szCs w:val="20"/>
          <w:lang w:val="en-US"/>
        </w:rPr>
        <w:t>(</w:t>
      </w:r>
      <w:r w:rsidR="00EA7D78" w:rsidRPr="00DD40F1">
        <w:rPr>
          <w:rFonts w:ascii="Arial Narrow" w:hAnsi="Arial Narrow" w:cs="Times New Roman"/>
          <w:sz w:val="20"/>
          <w:szCs w:val="20"/>
        </w:rPr>
        <w:t>Lowrison</w:t>
      </w:r>
      <w:r w:rsidR="00416D31">
        <w:rPr>
          <w:rFonts w:ascii="Arial Narrow" w:hAnsi="Arial Narrow" w:cs="Times New Roman"/>
          <w:sz w:val="20"/>
          <w:szCs w:val="20"/>
          <w:lang w:val="en-US"/>
        </w:rPr>
        <w:t>,</w:t>
      </w:r>
      <w:r w:rsidR="00EA7D78" w:rsidRPr="00DD40F1">
        <w:rPr>
          <w:rFonts w:ascii="Arial Narrow" w:hAnsi="Arial Narrow" w:cs="Times New Roman"/>
          <w:sz w:val="20"/>
          <w:szCs w:val="20"/>
        </w:rPr>
        <w:t xml:space="preserve"> 1974</w:t>
      </w:r>
      <w:r w:rsidR="00416D31">
        <w:rPr>
          <w:rFonts w:ascii="Arial Narrow" w:hAnsi="Arial Narrow" w:cs="Times New Roman"/>
          <w:sz w:val="20"/>
          <w:szCs w:val="20"/>
          <w:lang w:val="en-US"/>
        </w:rPr>
        <w:t>)</w:t>
      </w:r>
      <w:r w:rsidRPr="00DD40F1">
        <w:rPr>
          <w:rFonts w:ascii="Arial Narrow" w:hAnsi="Arial Narrow" w:cs="Times New Roman"/>
          <w:sz w:val="20"/>
          <w:szCs w:val="20"/>
        </w:rPr>
        <w:t>.</w:t>
      </w:r>
    </w:p>
    <w:p w:rsidR="00232904" w:rsidRPr="00DD40F1" w:rsidRDefault="00232904" w:rsidP="00DD40F1">
      <w:pPr>
        <w:pStyle w:val="ListParagraph"/>
        <w:spacing w:before="120" w:after="0" w:line="240" w:lineRule="auto"/>
        <w:ind w:left="0" w:firstLine="170"/>
        <w:contextualSpacing w:val="0"/>
        <w:jc w:val="both"/>
        <w:rPr>
          <w:rFonts w:ascii="Arial Narrow" w:hAnsi="Arial Narrow" w:cs="Times New Roman"/>
          <w:sz w:val="20"/>
          <w:szCs w:val="20"/>
        </w:rPr>
      </w:pPr>
      <w:r w:rsidRPr="00DD40F1">
        <w:rPr>
          <w:rFonts w:ascii="Arial Narrow" w:hAnsi="Arial Narrow" w:cs="Times New Roman"/>
          <w:sz w:val="20"/>
          <w:szCs w:val="20"/>
        </w:rPr>
        <w:t>Раздробяването на материалите с цел рециклиране реш</w:t>
      </w:r>
      <w:r w:rsidR="00920E4E" w:rsidRPr="00DD40F1">
        <w:rPr>
          <w:rFonts w:ascii="Arial Narrow" w:hAnsi="Arial Narrow" w:cs="Times New Roman"/>
          <w:sz w:val="20"/>
          <w:szCs w:val="20"/>
        </w:rPr>
        <w:t>ава важни екологични задач</w:t>
      </w:r>
      <w:r w:rsidRPr="00DD40F1">
        <w:rPr>
          <w:rFonts w:ascii="Arial Narrow" w:hAnsi="Arial Narrow" w:cs="Times New Roman"/>
          <w:sz w:val="20"/>
          <w:szCs w:val="20"/>
        </w:rPr>
        <w:t xml:space="preserve">и, </w:t>
      </w:r>
      <w:r w:rsidR="00401203" w:rsidRPr="00DD40F1">
        <w:rPr>
          <w:rFonts w:ascii="Arial Narrow" w:hAnsi="Arial Narrow" w:cs="Times New Roman"/>
          <w:sz w:val="20"/>
          <w:szCs w:val="20"/>
        </w:rPr>
        <w:t xml:space="preserve">свързани с опазване </w:t>
      </w:r>
      <w:r w:rsidRPr="00DD40F1">
        <w:rPr>
          <w:rFonts w:ascii="Arial Narrow" w:hAnsi="Arial Narrow" w:cs="Times New Roman"/>
          <w:sz w:val="20"/>
          <w:szCs w:val="20"/>
        </w:rPr>
        <w:t xml:space="preserve">на </w:t>
      </w:r>
      <w:r w:rsidRPr="00DD40F1">
        <w:rPr>
          <w:rFonts w:ascii="Arial Narrow" w:hAnsi="Arial Narrow" w:cs="Times New Roman"/>
          <w:sz w:val="20"/>
          <w:szCs w:val="20"/>
        </w:rPr>
        <w:lastRenderedPageBreak/>
        <w:t xml:space="preserve">околната среда. </w:t>
      </w:r>
      <w:r w:rsidR="000E2365" w:rsidRPr="00DD40F1">
        <w:rPr>
          <w:rFonts w:ascii="Arial Narrow" w:hAnsi="Arial Narrow" w:cs="Times New Roman"/>
          <w:sz w:val="20"/>
          <w:szCs w:val="20"/>
        </w:rPr>
        <w:t>Т</w:t>
      </w:r>
      <w:r w:rsidRPr="00DD40F1">
        <w:rPr>
          <w:rFonts w:ascii="Arial Narrow" w:hAnsi="Arial Narrow" w:cs="Times New Roman"/>
          <w:sz w:val="20"/>
          <w:szCs w:val="20"/>
        </w:rPr>
        <w:t>е са продиктувани от необходимостта за пълно и ефектив</w:t>
      </w:r>
      <w:bookmarkStart w:id="0" w:name="_GoBack"/>
      <w:bookmarkEnd w:id="0"/>
      <w:r w:rsidRPr="00DD40F1">
        <w:rPr>
          <w:rFonts w:ascii="Arial Narrow" w:hAnsi="Arial Narrow" w:cs="Times New Roman"/>
          <w:sz w:val="20"/>
          <w:szCs w:val="20"/>
        </w:rPr>
        <w:t xml:space="preserve">но </w:t>
      </w:r>
      <w:r w:rsidR="00597E29" w:rsidRPr="00DD40F1">
        <w:rPr>
          <w:rFonts w:ascii="Arial Narrow" w:hAnsi="Arial Narrow" w:cs="Times New Roman"/>
          <w:sz w:val="20"/>
          <w:szCs w:val="20"/>
        </w:rPr>
        <w:t>използване</w:t>
      </w:r>
      <w:r w:rsidRPr="00DD40F1">
        <w:rPr>
          <w:rFonts w:ascii="Arial Narrow" w:hAnsi="Arial Narrow" w:cs="Times New Roman"/>
          <w:sz w:val="20"/>
          <w:szCs w:val="20"/>
        </w:rPr>
        <w:t xml:space="preserve"> на по-голяма част от непреработваните в момента отпадни продукти,</w:t>
      </w:r>
      <w:r w:rsidR="0081797E" w:rsidRPr="00DD40F1">
        <w:rPr>
          <w:rFonts w:ascii="Arial Narrow" w:hAnsi="Arial Narrow" w:cs="Times New Roman"/>
          <w:sz w:val="20"/>
          <w:szCs w:val="20"/>
        </w:rPr>
        <w:t xml:space="preserve"> които </w:t>
      </w:r>
      <w:r w:rsidR="00597E29" w:rsidRPr="00DD40F1">
        <w:rPr>
          <w:rFonts w:ascii="Arial Narrow" w:hAnsi="Arial Narrow" w:cs="Times New Roman"/>
          <w:sz w:val="20"/>
          <w:szCs w:val="20"/>
        </w:rPr>
        <w:t>от една страна с</w:t>
      </w:r>
      <w:r w:rsidR="0029508B" w:rsidRPr="00DD40F1">
        <w:rPr>
          <w:rFonts w:ascii="Arial Narrow" w:hAnsi="Arial Narrow" w:cs="Times New Roman"/>
          <w:sz w:val="20"/>
          <w:szCs w:val="20"/>
        </w:rPr>
        <w:t>а важна суровина за индустрията</w:t>
      </w:r>
      <w:r w:rsidR="00597E29" w:rsidRPr="00DD40F1">
        <w:rPr>
          <w:rFonts w:ascii="Arial Narrow" w:hAnsi="Arial Narrow" w:cs="Times New Roman"/>
          <w:sz w:val="20"/>
          <w:szCs w:val="20"/>
        </w:rPr>
        <w:t>, а от друга - водят</w:t>
      </w:r>
      <w:r w:rsidRPr="00DD40F1">
        <w:rPr>
          <w:rFonts w:ascii="Arial Narrow" w:hAnsi="Arial Narrow" w:cs="Times New Roman"/>
          <w:sz w:val="20"/>
          <w:szCs w:val="20"/>
        </w:rPr>
        <w:t xml:space="preserve"> до замърсяване</w:t>
      </w:r>
      <w:r w:rsidR="0081797E" w:rsidRPr="00DD40F1">
        <w:rPr>
          <w:rFonts w:ascii="Arial Narrow" w:hAnsi="Arial Narrow" w:cs="Times New Roman"/>
          <w:sz w:val="20"/>
          <w:szCs w:val="20"/>
        </w:rPr>
        <w:t>, ако не бъдат оползотворени</w:t>
      </w:r>
      <w:r w:rsidRPr="00DD40F1">
        <w:rPr>
          <w:rFonts w:ascii="Arial Narrow" w:hAnsi="Arial Narrow" w:cs="Times New Roman"/>
          <w:sz w:val="20"/>
          <w:szCs w:val="20"/>
        </w:rPr>
        <w:t xml:space="preserve">. </w:t>
      </w:r>
      <w:r w:rsidR="0029508B" w:rsidRPr="00DD40F1">
        <w:rPr>
          <w:rFonts w:ascii="Arial Narrow" w:hAnsi="Arial Narrow" w:cs="Times New Roman"/>
          <w:sz w:val="20"/>
          <w:szCs w:val="20"/>
        </w:rPr>
        <w:t>Всичко това е</w:t>
      </w:r>
      <w:r w:rsidRPr="00DD40F1">
        <w:rPr>
          <w:rFonts w:ascii="Arial Narrow" w:hAnsi="Arial Narrow" w:cs="Times New Roman"/>
          <w:sz w:val="20"/>
          <w:szCs w:val="20"/>
        </w:rPr>
        <w:t xml:space="preserve"> сериозна предпоставка за създаване на нови технологии и машини, пр</w:t>
      </w:r>
      <w:r w:rsidR="0029508B" w:rsidRPr="00DD40F1">
        <w:rPr>
          <w:rFonts w:ascii="Arial Narrow" w:hAnsi="Arial Narrow" w:cs="Times New Roman"/>
          <w:sz w:val="20"/>
          <w:szCs w:val="20"/>
        </w:rPr>
        <w:t xml:space="preserve">едназначени за преработка на </w:t>
      </w:r>
      <w:r w:rsidRPr="00DD40F1">
        <w:rPr>
          <w:rFonts w:ascii="Arial Narrow" w:hAnsi="Arial Narrow" w:cs="Times New Roman"/>
          <w:sz w:val="20"/>
          <w:szCs w:val="20"/>
        </w:rPr>
        <w:t>широк кръг вторични суровини и отпадни материали</w:t>
      </w:r>
      <w:r w:rsidR="00032266" w:rsidRPr="00DD40F1">
        <w:rPr>
          <w:rFonts w:ascii="Arial Narrow" w:hAnsi="Arial Narrow"/>
          <w:sz w:val="20"/>
          <w:szCs w:val="20"/>
        </w:rPr>
        <w:t>.</w:t>
      </w:r>
    </w:p>
    <w:p w:rsidR="00534BF3" w:rsidRPr="00DD40F1" w:rsidRDefault="00232904" w:rsidP="00DD40F1">
      <w:pPr>
        <w:pStyle w:val="Default"/>
        <w:spacing w:before="120"/>
        <w:ind w:firstLine="170"/>
        <w:jc w:val="both"/>
        <w:rPr>
          <w:rFonts w:ascii="Arial Narrow" w:hAnsi="Arial Narrow"/>
          <w:color w:val="auto"/>
          <w:sz w:val="20"/>
          <w:szCs w:val="20"/>
        </w:rPr>
      </w:pPr>
      <w:r w:rsidRPr="00DD40F1">
        <w:rPr>
          <w:rFonts w:ascii="Arial Narrow" w:hAnsi="Arial Narrow"/>
          <w:bCs/>
          <w:color w:val="auto"/>
          <w:sz w:val="20"/>
          <w:szCs w:val="20"/>
        </w:rPr>
        <w:t>Дезинтегрирането</w:t>
      </w:r>
      <w:r w:rsidR="00DD40F1">
        <w:rPr>
          <w:rFonts w:ascii="Arial Narrow" w:hAnsi="Arial Narrow"/>
          <w:bCs/>
          <w:color w:val="auto"/>
          <w:sz w:val="20"/>
          <w:szCs w:val="20"/>
        </w:rPr>
        <w:t xml:space="preserve"> </w:t>
      </w:r>
      <w:r w:rsidRPr="00DD40F1">
        <w:rPr>
          <w:rFonts w:ascii="Arial Narrow" w:hAnsi="Arial Narrow"/>
          <w:color w:val="auto"/>
          <w:sz w:val="20"/>
          <w:szCs w:val="20"/>
        </w:rPr>
        <w:t xml:space="preserve">като част от </w:t>
      </w:r>
      <w:r w:rsidR="009E4844" w:rsidRPr="00DD40F1">
        <w:rPr>
          <w:rFonts w:ascii="Arial Narrow" w:hAnsi="Arial Narrow"/>
          <w:color w:val="auto"/>
          <w:sz w:val="20"/>
          <w:szCs w:val="20"/>
        </w:rPr>
        <w:t>процеса рециклиране</w:t>
      </w:r>
      <w:r w:rsidRPr="00DD40F1">
        <w:rPr>
          <w:rFonts w:ascii="Arial Narrow" w:hAnsi="Arial Narrow"/>
          <w:color w:val="auto"/>
          <w:sz w:val="20"/>
          <w:szCs w:val="20"/>
        </w:rPr>
        <w:t xml:space="preserve"> успешно може да се прилага при преработка на битови и промишлени отпадъци, за</w:t>
      </w:r>
      <w:r w:rsidR="00DD40F1">
        <w:rPr>
          <w:rFonts w:ascii="Arial Narrow" w:hAnsi="Arial Narrow"/>
          <w:color w:val="auto"/>
          <w:sz w:val="20"/>
          <w:szCs w:val="20"/>
        </w:rPr>
        <w:t xml:space="preserve"> </w:t>
      </w:r>
      <w:r w:rsidR="00AB627D" w:rsidRPr="00DD40F1">
        <w:rPr>
          <w:rFonts w:ascii="Arial Narrow" w:hAnsi="Arial Narrow"/>
          <w:color w:val="auto"/>
          <w:sz w:val="20"/>
          <w:szCs w:val="20"/>
        </w:rPr>
        <w:t>раздробяване</w:t>
      </w:r>
      <w:r w:rsidRPr="00DD40F1">
        <w:rPr>
          <w:rFonts w:ascii="Arial Narrow" w:hAnsi="Arial Narrow"/>
          <w:color w:val="auto"/>
          <w:sz w:val="20"/>
          <w:szCs w:val="20"/>
        </w:rPr>
        <w:t xml:space="preserve"> на еднокомпо</w:t>
      </w:r>
      <w:r w:rsidR="00DD40F1">
        <w:rPr>
          <w:rFonts w:ascii="Arial Narrow" w:hAnsi="Arial Narrow"/>
          <w:color w:val="auto"/>
          <w:sz w:val="20"/>
          <w:szCs w:val="20"/>
        </w:rPr>
        <w:softHyphen/>
      </w:r>
      <w:r w:rsidRPr="00DD40F1">
        <w:rPr>
          <w:rFonts w:ascii="Arial Narrow" w:hAnsi="Arial Narrow"/>
          <w:color w:val="auto"/>
          <w:sz w:val="20"/>
          <w:szCs w:val="20"/>
        </w:rPr>
        <w:t>нентни и многокомпонентни материали, както и за смилане на вторични суровини с различни механични характе</w:t>
      </w:r>
      <w:r w:rsidR="00DD40F1">
        <w:rPr>
          <w:rFonts w:ascii="Arial Narrow" w:hAnsi="Arial Narrow"/>
          <w:color w:val="auto"/>
          <w:sz w:val="20"/>
          <w:szCs w:val="20"/>
        </w:rPr>
        <w:softHyphen/>
      </w:r>
      <w:r w:rsidRPr="00DD40F1">
        <w:rPr>
          <w:rFonts w:ascii="Arial Narrow" w:hAnsi="Arial Narrow"/>
          <w:color w:val="auto"/>
          <w:sz w:val="20"/>
          <w:szCs w:val="20"/>
        </w:rPr>
        <w:t>ристики – от жилаво-еластичните</w:t>
      </w:r>
      <w:r w:rsidR="00DD40F1">
        <w:rPr>
          <w:rFonts w:ascii="Arial Narrow" w:hAnsi="Arial Narrow"/>
          <w:color w:val="auto"/>
          <w:sz w:val="20"/>
          <w:szCs w:val="20"/>
        </w:rPr>
        <w:t xml:space="preserve"> </w:t>
      </w:r>
      <w:r w:rsidRPr="00DD40F1">
        <w:rPr>
          <w:rFonts w:ascii="Arial Narrow" w:hAnsi="Arial Narrow"/>
          <w:color w:val="auto"/>
          <w:sz w:val="20"/>
          <w:szCs w:val="20"/>
        </w:rPr>
        <w:t xml:space="preserve">автомобилни гуми и някои видове пластмаси до твърдите и крехки материали като стъкло, порцелан, шамот, слюда, </w:t>
      </w:r>
      <w:r w:rsidR="000707F2" w:rsidRPr="00DD40F1">
        <w:rPr>
          <w:rFonts w:ascii="Arial Narrow" w:hAnsi="Arial Narrow"/>
          <w:color w:val="auto"/>
          <w:sz w:val="20"/>
          <w:szCs w:val="20"/>
        </w:rPr>
        <w:t>бетон</w:t>
      </w:r>
      <w:r w:rsidRPr="00DD40F1">
        <w:rPr>
          <w:rFonts w:ascii="Arial Narrow" w:hAnsi="Arial Narrow"/>
          <w:color w:val="auto"/>
          <w:sz w:val="20"/>
          <w:szCs w:val="20"/>
        </w:rPr>
        <w:t xml:space="preserve"> и др</w:t>
      </w:r>
      <w:r w:rsidR="001A3543" w:rsidRPr="00DD40F1">
        <w:rPr>
          <w:rFonts w:ascii="Arial Narrow" w:hAnsi="Arial Narrow"/>
          <w:color w:val="auto"/>
          <w:sz w:val="20"/>
          <w:szCs w:val="20"/>
        </w:rPr>
        <w:t xml:space="preserve">. </w:t>
      </w:r>
      <w:r w:rsidR="00416D31">
        <w:rPr>
          <w:rFonts w:ascii="Arial Narrow" w:hAnsi="Arial Narrow"/>
          <w:color w:val="auto"/>
          <w:sz w:val="20"/>
          <w:szCs w:val="20"/>
          <w:lang w:val="en-US"/>
        </w:rPr>
        <w:t>(</w:t>
      </w:r>
      <w:r w:rsidR="00E47018" w:rsidRPr="00DD40F1">
        <w:rPr>
          <w:rFonts w:ascii="Arial Narrow" w:hAnsi="Arial Narrow"/>
          <w:sz w:val="20"/>
          <w:szCs w:val="20"/>
        </w:rPr>
        <w:t>Абаджиев, Тонков</w:t>
      </w:r>
      <w:r w:rsidR="00416D31">
        <w:rPr>
          <w:rFonts w:ascii="Arial Narrow" w:hAnsi="Arial Narrow"/>
          <w:sz w:val="20"/>
          <w:szCs w:val="20"/>
          <w:lang w:val="en-US"/>
        </w:rPr>
        <w:t>,</w:t>
      </w:r>
      <w:r w:rsidR="00E47018" w:rsidRPr="00DD40F1">
        <w:rPr>
          <w:rFonts w:ascii="Arial Narrow" w:hAnsi="Arial Narrow"/>
          <w:sz w:val="20"/>
          <w:szCs w:val="20"/>
        </w:rPr>
        <w:t xml:space="preserve"> 2007</w:t>
      </w:r>
      <w:r w:rsidR="00416D31">
        <w:rPr>
          <w:rFonts w:ascii="Arial Narrow" w:hAnsi="Arial Narrow"/>
          <w:sz w:val="20"/>
          <w:szCs w:val="20"/>
        </w:rPr>
        <w:t>)</w:t>
      </w:r>
      <w:r w:rsidRPr="00DD40F1">
        <w:rPr>
          <w:rFonts w:ascii="Arial Narrow" w:hAnsi="Arial Narrow"/>
          <w:color w:val="auto"/>
          <w:sz w:val="20"/>
          <w:szCs w:val="20"/>
        </w:rPr>
        <w:t>.</w:t>
      </w:r>
    </w:p>
    <w:p w:rsidR="00F60479" w:rsidRPr="00DD40F1" w:rsidRDefault="00F60479" w:rsidP="00F60479">
      <w:pPr>
        <w:pStyle w:val="Default"/>
        <w:ind w:firstLine="600"/>
        <w:jc w:val="both"/>
        <w:rPr>
          <w:rFonts w:ascii="Arial Narrow" w:hAnsi="Arial Narrow"/>
          <w:color w:val="auto"/>
          <w:sz w:val="20"/>
          <w:szCs w:val="20"/>
        </w:rPr>
      </w:pPr>
    </w:p>
    <w:p w:rsidR="00232904" w:rsidRPr="00DD40F1" w:rsidRDefault="00232904" w:rsidP="00F60479">
      <w:pPr>
        <w:pStyle w:val="Default"/>
        <w:ind w:firstLine="600"/>
        <w:jc w:val="both"/>
        <w:rPr>
          <w:rFonts w:ascii="Arial Narrow" w:hAnsi="Arial Narrow"/>
          <w:color w:val="auto"/>
          <w:sz w:val="20"/>
          <w:szCs w:val="20"/>
        </w:rPr>
      </w:pPr>
    </w:p>
    <w:p w:rsidR="003A3357" w:rsidRPr="00DD40F1" w:rsidRDefault="00B36A57" w:rsidP="00F60479">
      <w:pPr>
        <w:pStyle w:val="Default"/>
        <w:jc w:val="both"/>
        <w:rPr>
          <w:rFonts w:ascii="Arial Narrow" w:hAnsi="Arial Narrow"/>
          <w:b/>
          <w:color w:val="auto"/>
        </w:rPr>
      </w:pPr>
      <w:r w:rsidRPr="00DD40F1">
        <w:rPr>
          <w:rFonts w:ascii="Arial Narrow" w:hAnsi="Arial Narrow"/>
          <w:b/>
          <w:color w:val="auto"/>
        </w:rPr>
        <w:t xml:space="preserve">Съществуващи </w:t>
      </w:r>
      <w:r w:rsidR="00DD40F1" w:rsidRPr="00DD40F1">
        <w:rPr>
          <w:rFonts w:ascii="Arial Narrow" w:hAnsi="Arial Narrow"/>
          <w:b/>
          <w:color w:val="auto"/>
        </w:rPr>
        <w:t>машини за</w:t>
      </w:r>
      <w:r w:rsidRPr="00DD40F1">
        <w:rPr>
          <w:rFonts w:ascii="Arial Narrow" w:hAnsi="Arial Narrow"/>
          <w:b/>
          <w:color w:val="auto"/>
        </w:rPr>
        <w:t xml:space="preserve"> раздробяване на суровини. Шредери</w:t>
      </w:r>
    </w:p>
    <w:p w:rsidR="00F60479" w:rsidRPr="00DD40F1" w:rsidRDefault="00F60479" w:rsidP="00F60479">
      <w:pPr>
        <w:pStyle w:val="Default"/>
        <w:jc w:val="both"/>
        <w:rPr>
          <w:rFonts w:ascii="Arial Narrow" w:hAnsi="Arial Narrow"/>
          <w:color w:val="auto"/>
        </w:rPr>
      </w:pPr>
    </w:p>
    <w:p w:rsidR="0038198B" w:rsidRPr="00DD40F1" w:rsidRDefault="00B36A57" w:rsidP="00DD40F1">
      <w:pPr>
        <w:pStyle w:val="Default"/>
        <w:spacing w:before="120"/>
        <w:ind w:firstLine="170"/>
        <w:jc w:val="both"/>
        <w:rPr>
          <w:rFonts w:ascii="Arial Narrow" w:hAnsi="Arial Narrow"/>
          <w:color w:val="auto"/>
          <w:sz w:val="20"/>
          <w:szCs w:val="20"/>
        </w:rPr>
      </w:pPr>
      <w:r w:rsidRPr="00DD40F1">
        <w:rPr>
          <w:rFonts w:ascii="Arial Narrow" w:hAnsi="Arial Narrow"/>
          <w:color w:val="auto"/>
          <w:sz w:val="20"/>
          <w:szCs w:val="20"/>
        </w:rPr>
        <w:t>Основните</w:t>
      </w:r>
      <w:r w:rsidR="00FA776C" w:rsidRPr="00DD40F1">
        <w:rPr>
          <w:rFonts w:ascii="Arial Narrow" w:hAnsi="Arial Narrow"/>
          <w:color w:val="auto"/>
          <w:sz w:val="20"/>
          <w:szCs w:val="20"/>
        </w:rPr>
        <w:t xml:space="preserve"> машини,</w:t>
      </w:r>
      <w:r w:rsidR="00232904" w:rsidRPr="00DD40F1">
        <w:rPr>
          <w:rFonts w:ascii="Arial Narrow" w:hAnsi="Arial Narrow"/>
          <w:color w:val="auto"/>
          <w:sz w:val="20"/>
          <w:szCs w:val="20"/>
        </w:rPr>
        <w:t xml:space="preserve"> които се прилагат </w:t>
      </w:r>
      <w:r w:rsidR="00DF3F5B" w:rsidRPr="00DD40F1">
        <w:rPr>
          <w:rFonts w:ascii="Arial Narrow" w:hAnsi="Arial Narrow"/>
          <w:color w:val="auto"/>
          <w:sz w:val="20"/>
          <w:szCs w:val="20"/>
        </w:rPr>
        <w:t>за раздробяване</w:t>
      </w:r>
      <w:r w:rsidRPr="00DD40F1">
        <w:rPr>
          <w:rFonts w:ascii="Arial Narrow" w:hAnsi="Arial Narrow"/>
          <w:color w:val="auto"/>
          <w:sz w:val="20"/>
          <w:szCs w:val="20"/>
        </w:rPr>
        <w:t xml:space="preserve"> на суровини в индустрията, са трошачките. </w:t>
      </w:r>
      <w:r w:rsidR="0038198B" w:rsidRPr="00DD40F1">
        <w:rPr>
          <w:rFonts w:ascii="Arial Narrow" w:hAnsi="Arial Narrow"/>
          <w:color w:val="auto"/>
          <w:sz w:val="20"/>
          <w:szCs w:val="20"/>
        </w:rPr>
        <w:t>Широко приложение в практиката са намерили</w:t>
      </w:r>
      <w:r w:rsidR="00DD40F1">
        <w:rPr>
          <w:rFonts w:ascii="Arial Narrow" w:hAnsi="Arial Narrow"/>
          <w:color w:val="auto"/>
          <w:sz w:val="20"/>
          <w:szCs w:val="20"/>
        </w:rPr>
        <w:t xml:space="preserve"> </w:t>
      </w:r>
      <w:r w:rsidR="00416D31">
        <w:rPr>
          <w:rFonts w:ascii="Arial Narrow" w:hAnsi="Arial Narrow"/>
          <w:color w:val="auto"/>
          <w:sz w:val="20"/>
          <w:szCs w:val="20"/>
        </w:rPr>
        <w:t>(</w:t>
      </w:r>
      <w:r w:rsidR="004F72BF" w:rsidRPr="00DD40F1">
        <w:rPr>
          <w:rFonts w:ascii="Arial Narrow" w:hAnsi="Arial Narrow"/>
          <w:sz w:val="20"/>
          <w:szCs w:val="20"/>
        </w:rPr>
        <w:t>Цветков Х., 1988</w:t>
      </w:r>
      <w:r w:rsidR="00416D31">
        <w:rPr>
          <w:rFonts w:ascii="Arial Narrow" w:hAnsi="Arial Narrow"/>
          <w:sz w:val="20"/>
          <w:szCs w:val="20"/>
        </w:rPr>
        <w:t>)</w:t>
      </w:r>
      <w:r w:rsidR="0038198B" w:rsidRPr="00DD40F1">
        <w:rPr>
          <w:rFonts w:ascii="Arial Narrow" w:hAnsi="Arial Narrow"/>
          <w:color w:val="auto"/>
          <w:sz w:val="20"/>
          <w:szCs w:val="20"/>
        </w:rPr>
        <w:t>:</w:t>
      </w:r>
    </w:p>
    <w:p w:rsidR="00271653" w:rsidRPr="00DD40F1" w:rsidRDefault="00A8047C" w:rsidP="00DD40F1">
      <w:pPr>
        <w:pStyle w:val="Default"/>
        <w:numPr>
          <w:ilvl w:val="0"/>
          <w:numId w:val="8"/>
        </w:numPr>
        <w:ind w:left="0" w:firstLine="170"/>
        <w:jc w:val="both"/>
        <w:rPr>
          <w:rFonts w:ascii="Arial Narrow" w:hAnsi="Arial Narrow"/>
          <w:color w:val="auto"/>
          <w:sz w:val="20"/>
          <w:szCs w:val="20"/>
        </w:rPr>
      </w:pPr>
      <w:r w:rsidRPr="00DD40F1">
        <w:rPr>
          <w:rFonts w:ascii="Arial Narrow" w:hAnsi="Arial Narrow"/>
          <w:color w:val="auto"/>
          <w:sz w:val="20"/>
          <w:szCs w:val="20"/>
        </w:rPr>
        <w:lastRenderedPageBreak/>
        <w:t>ч</w:t>
      </w:r>
      <w:r w:rsidR="0038198B" w:rsidRPr="00DD40F1">
        <w:rPr>
          <w:rFonts w:ascii="Arial Narrow" w:hAnsi="Arial Narrow"/>
          <w:color w:val="auto"/>
          <w:sz w:val="20"/>
          <w:szCs w:val="20"/>
        </w:rPr>
        <w:t>елюстни трошачки (с просто и сложно движение на подвижната челюст);</w:t>
      </w:r>
    </w:p>
    <w:p w:rsidR="0038198B" w:rsidRPr="00DD40F1" w:rsidRDefault="00A8047C" w:rsidP="00DD40F1">
      <w:pPr>
        <w:pStyle w:val="Default"/>
        <w:numPr>
          <w:ilvl w:val="0"/>
          <w:numId w:val="8"/>
        </w:numPr>
        <w:ind w:left="0" w:firstLine="170"/>
        <w:jc w:val="both"/>
        <w:rPr>
          <w:rFonts w:ascii="Arial Narrow" w:hAnsi="Arial Narrow"/>
          <w:color w:val="auto"/>
          <w:sz w:val="20"/>
          <w:szCs w:val="20"/>
        </w:rPr>
      </w:pPr>
      <w:r w:rsidRPr="00DD40F1">
        <w:rPr>
          <w:rFonts w:ascii="Arial Narrow" w:hAnsi="Arial Narrow"/>
          <w:color w:val="auto"/>
          <w:sz w:val="20"/>
          <w:szCs w:val="20"/>
        </w:rPr>
        <w:t>к</w:t>
      </w:r>
      <w:r w:rsidR="0038198B" w:rsidRPr="00DD40F1">
        <w:rPr>
          <w:rFonts w:ascii="Arial Narrow" w:hAnsi="Arial Narrow"/>
          <w:color w:val="auto"/>
          <w:sz w:val="20"/>
          <w:szCs w:val="20"/>
        </w:rPr>
        <w:t>онусни</w:t>
      </w:r>
      <w:r w:rsidRPr="00DD40F1">
        <w:rPr>
          <w:rFonts w:ascii="Arial Narrow" w:hAnsi="Arial Narrow"/>
          <w:color w:val="auto"/>
          <w:sz w:val="20"/>
          <w:szCs w:val="20"/>
        </w:rPr>
        <w:t xml:space="preserve"> трошачки (с неподвижна ос и с подвижна ос и горен лагер);</w:t>
      </w:r>
    </w:p>
    <w:p w:rsidR="00A8047C" w:rsidRPr="00DD40F1" w:rsidRDefault="00A8047C" w:rsidP="00DD40F1">
      <w:pPr>
        <w:pStyle w:val="Default"/>
        <w:numPr>
          <w:ilvl w:val="0"/>
          <w:numId w:val="8"/>
        </w:numPr>
        <w:ind w:left="0" w:firstLine="170"/>
        <w:jc w:val="both"/>
        <w:rPr>
          <w:rFonts w:ascii="Arial Narrow" w:hAnsi="Arial Narrow"/>
          <w:color w:val="auto"/>
          <w:sz w:val="20"/>
          <w:szCs w:val="20"/>
        </w:rPr>
      </w:pPr>
      <w:r w:rsidRPr="00DD40F1">
        <w:rPr>
          <w:rFonts w:ascii="Arial Narrow" w:hAnsi="Arial Narrow"/>
          <w:color w:val="auto"/>
          <w:sz w:val="20"/>
          <w:szCs w:val="20"/>
        </w:rPr>
        <w:t>роторни трошачки ексцентриков тип;</w:t>
      </w:r>
    </w:p>
    <w:p w:rsidR="00A8047C" w:rsidRPr="00DD40F1" w:rsidRDefault="00A8047C" w:rsidP="00DD40F1">
      <w:pPr>
        <w:pStyle w:val="Default"/>
        <w:numPr>
          <w:ilvl w:val="0"/>
          <w:numId w:val="8"/>
        </w:numPr>
        <w:ind w:left="0" w:firstLine="170"/>
        <w:jc w:val="both"/>
        <w:rPr>
          <w:rFonts w:ascii="Arial Narrow" w:hAnsi="Arial Narrow"/>
          <w:color w:val="auto"/>
          <w:sz w:val="20"/>
          <w:szCs w:val="20"/>
        </w:rPr>
      </w:pPr>
      <w:r w:rsidRPr="00DD40F1">
        <w:rPr>
          <w:rFonts w:ascii="Arial Narrow" w:hAnsi="Arial Narrow"/>
          <w:color w:val="auto"/>
          <w:sz w:val="20"/>
          <w:szCs w:val="20"/>
        </w:rPr>
        <w:t>валцови трошачки (с един набразден и един гладък валец и с индивидуално задвижване на всеки валец);</w:t>
      </w:r>
    </w:p>
    <w:p w:rsidR="008F2BA2" w:rsidRPr="00DD40F1" w:rsidRDefault="008F2BA2" w:rsidP="00DD40F1">
      <w:pPr>
        <w:pStyle w:val="Default"/>
        <w:numPr>
          <w:ilvl w:val="0"/>
          <w:numId w:val="8"/>
        </w:numPr>
        <w:ind w:left="0" w:firstLine="170"/>
        <w:jc w:val="both"/>
        <w:rPr>
          <w:rFonts w:ascii="Arial Narrow" w:hAnsi="Arial Narrow"/>
          <w:color w:val="auto"/>
          <w:sz w:val="20"/>
          <w:szCs w:val="20"/>
        </w:rPr>
      </w:pPr>
      <w:r w:rsidRPr="00DD40F1">
        <w:rPr>
          <w:rFonts w:ascii="Arial Narrow" w:hAnsi="Arial Narrow"/>
          <w:color w:val="auto"/>
          <w:sz w:val="20"/>
          <w:szCs w:val="20"/>
        </w:rPr>
        <w:t>колерганги (с неподвижна тава и обикалящи около нея валци; с въртяща се тава и неподвижни валци);</w:t>
      </w:r>
    </w:p>
    <w:p w:rsidR="008F2BA2" w:rsidRPr="00DD40F1" w:rsidRDefault="008F2BA2" w:rsidP="00DD40F1">
      <w:pPr>
        <w:pStyle w:val="Default"/>
        <w:numPr>
          <w:ilvl w:val="0"/>
          <w:numId w:val="8"/>
        </w:numPr>
        <w:ind w:left="0" w:firstLine="170"/>
        <w:jc w:val="both"/>
        <w:rPr>
          <w:rFonts w:ascii="Arial Narrow" w:hAnsi="Arial Narrow"/>
          <w:color w:val="auto"/>
          <w:sz w:val="20"/>
          <w:szCs w:val="20"/>
        </w:rPr>
      </w:pPr>
      <w:r w:rsidRPr="00DD40F1">
        <w:rPr>
          <w:rFonts w:ascii="Arial Narrow" w:hAnsi="Arial Narrow"/>
          <w:color w:val="auto"/>
          <w:sz w:val="20"/>
          <w:szCs w:val="20"/>
        </w:rPr>
        <w:t>чукови трошачки (с шарнирно закрепени чукове и с неподвижно закрепени чукове);</w:t>
      </w:r>
    </w:p>
    <w:p w:rsidR="0070198A" w:rsidRPr="00DD40F1" w:rsidRDefault="008F2BA2" w:rsidP="00DD40F1">
      <w:pPr>
        <w:pStyle w:val="Default"/>
        <w:numPr>
          <w:ilvl w:val="0"/>
          <w:numId w:val="8"/>
        </w:numPr>
        <w:ind w:left="0" w:firstLine="170"/>
        <w:jc w:val="both"/>
        <w:rPr>
          <w:rFonts w:ascii="Arial Narrow" w:hAnsi="Arial Narrow"/>
          <w:color w:val="auto"/>
          <w:sz w:val="20"/>
          <w:szCs w:val="20"/>
        </w:rPr>
      </w:pPr>
      <w:r w:rsidRPr="00DD40F1">
        <w:rPr>
          <w:rFonts w:ascii="Arial Narrow" w:hAnsi="Arial Narrow"/>
          <w:color w:val="auto"/>
          <w:sz w:val="20"/>
          <w:szCs w:val="20"/>
        </w:rPr>
        <w:lastRenderedPageBreak/>
        <w:t>дезинтегратори.</w:t>
      </w:r>
    </w:p>
    <w:p w:rsidR="00E90AFC" w:rsidRPr="00DD40F1" w:rsidRDefault="00585F09" w:rsidP="00DD40F1">
      <w:pPr>
        <w:spacing w:before="120" w:after="0" w:line="240" w:lineRule="auto"/>
        <w:ind w:firstLine="170"/>
        <w:jc w:val="both"/>
        <w:rPr>
          <w:rFonts w:ascii="Arial Narrow" w:hAnsi="Arial Narrow" w:cs="Times New Roman"/>
          <w:sz w:val="20"/>
          <w:szCs w:val="20"/>
        </w:rPr>
      </w:pPr>
      <w:r w:rsidRPr="00DD40F1">
        <w:rPr>
          <w:rFonts w:ascii="Arial Narrow" w:hAnsi="Arial Narrow" w:cs="Times New Roman"/>
          <w:sz w:val="20"/>
          <w:szCs w:val="20"/>
        </w:rPr>
        <w:t>Повечето от тях са предназначени за преработка само на определен вид изходен продукт.</w:t>
      </w:r>
    </w:p>
    <w:p w:rsidR="00E90AFC" w:rsidRPr="00DD40F1" w:rsidRDefault="00B2368D" w:rsidP="00DD40F1">
      <w:pPr>
        <w:spacing w:before="120" w:after="0" w:line="240" w:lineRule="auto"/>
        <w:ind w:firstLine="170"/>
        <w:jc w:val="both"/>
        <w:rPr>
          <w:rFonts w:ascii="Arial Narrow" w:hAnsi="Arial Narrow" w:cs="Times New Roman"/>
          <w:sz w:val="20"/>
          <w:szCs w:val="20"/>
        </w:rPr>
      </w:pPr>
      <w:r w:rsidRPr="00DD40F1">
        <w:rPr>
          <w:rFonts w:ascii="Arial Narrow" w:hAnsi="Arial Narrow" w:cs="Times New Roman"/>
          <w:sz w:val="20"/>
          <w:szCs w:val="20"/>
        </w:rPr>
        <w:t>Една алтернатива на машините, раздробяващи вторичните и отпадни материали</w:t>
      </w:r>
      <w:r w:rsidR="00A31F23" w:rsidRPr="00DD40F1">
        <w:rPr>
          <w:rFonts w:ascii="Arial Narrow" w:hAnsi="Arial Narrow" w:cs="Times New Roman"/>
          <w:sz w:val="20"/>
          <w:szCs w:val="20"/>
        </w:rPr>
        <w:t xml:space="preserve">, са шредерите. Това е група сравнително нови машини, които се класифицират </w:t>
      </w:r>
      <w:r w:rsidR="00CB7FF4" w:rsidRPr="00DD40F1">
        <w:rPr>
          <w:rFonts w:ascii="Arial Narrow" w:hAnsi="Arial Narrow" w:cs="Times New Roman"/>
          <w:sz w:val="20"/>
          <w:szCs w:val="20"/>
        </w:rPr>
        <w:t xml:space="preserve">основно </w:t>
      </w:r>
      <w:r w:rsidR="00A31F23" w:rsidRPr="00DD40F1">
        <w:rPr>
          <w:rFonts w:ascii="Arial Narrow" w:hAnsi="Arial Narrow" w:cs="Times New Roman"/>
          <w:sz w:val="20"/>
          <w:szCs w:val="20"/>
        </w:rPr>
        <w:t>според броя на работните</w:t>
      </w:r>
      <w:r w:rsidR="00DD40F1">
        <w:rPr>
          <w:rFonts w:ascii="Arial Narrow" w:hAnsi="Arial Narrow" w:cs="Times New Roman"/>
          <w:sz w:val="20"/>
          <w:szCs w:val="20"/>
        </w:rPr>
        <w:t xml:space="preserve"> </w:t>
      </w:r>
      <w:r w:rsidR="00A31F23" w:rsidRPr="00DD40F1">
        <w:rPr>
          <w:rFonts w:ascii="Arial Narrow" w:hAnsi="Arial Narrow" w:cs="Times New Roman"/>
          <w:sz w:val="20"/>
          <w:szCs w:val="20"/>
        </w:rPr>
        <w:t>валове</w:t>
      </w:r>
      <w:r w:rsidR="00DD40F1">
        <w:rPr>
          <w:rFonts w:ascii="Arial Narrow" w:hAnsi="Arial Narrow" w:cs="Times New Roman"/>
          <w:sz w:val="20"/>
          <w:szCs w:val="20"/>
        </w:rPr>
        <w:t xml:space="preserve"> </w:t>
      </w:r>
      <w:r w:rsidR="00416D31">
        <w:rPr>
          <w:rFonts w:ascii="Arial Narrow" w:hAnsi="Arial Narrow" w:cs="Times New Roman"/>
          <w:sz w:val="20"/>
          <w:szCs w:val="20"/>
        </w:rPr>
        <w:t>(</w:t>
      </w:r>
      <w:r w:rsidR="004F72BF" w:rsidRPr="00DD40F1">
        <w:rPr>
          <w:rFonts w:ascii="Arial Narrow" w:hAnsi="Arial Narrow" w:cs="Times New Roman"/>
          <w:sz w:val="20"/>
          <w:szCs w:val="20"/>
        </w:rPr>
        <w:t>Тонков, Г.</w:t>
      </w:r>
      <w:r w:rsidR="00416D31">
        <w:rPr>
          <w:rFonts w:ascii="Arial Narrow" w:hAnsi="Arial Narrow" w:cs="Times New Roman"/>
          <w:sz w:val="20"/>
          <w:szCs w:val="20"/>
        </w:rPr>
        <w:t>,</w:t>
      </w:r>
      <w:r w:rsidR="004F72BF" w:rsidRPr="00DD40F1">
        <w:rPr>
          <w:rFonts w:ascii="Arial Narrow" w:hAnsi="Arial Narrow" w:cs="Times New Roman"/>
          <w:sz w:val="20"/>
          <w:szCs w:val="20"/>
        </w:rPr>
        <w:t xml:space="preserve"> 2007</w:t>
      </w:r>
      <w:r w:rsidR="00416D31">
        <w:rPr>
          <w:rFonts w:ascii="Arial Narrow" w:hAnsi="Arial Narrow" w:cs="Times New Roman"/>
          <w:sz w:val="20"/>
          <w:szCs w:val="20"/>
        </w:rPr>
        <w:t>)</w:t>
      </w:r>
      <w:r w:rsidR="00A31F23" w:rsidRPr="00DD40F1">
        <w:rPr>
          <w:rFonts w:ascii="Arial Narrow" w:hAnsi="Arial Narrow" w:cs="Times New Roman"/>
          <w:sz w:val="20"/>
          <w:szCs w:val="20"/>
        </w:rPr>
        <w:t xml:space="preserve">. </w:t>
      </w:r>
      <w:r w:rsidR="00350740" w:rsidRPr="00DD40F1">
        <w:rPr>
          <w:rFonts w:ascii="Arial Narrow" w:hAnsi="Arial Narrow" w:cs="Times New Roman"/>
          <w:sz w:val="20"/>
          <w:szCs w:val="20"/>
        </w:rPr>
        <w:t>Основните видове съществуващи шредери са представени в таблица 1.</w:t>
      </w:r>
    </w:p>
    <w:p w:rsidR="00F60479" w:rsidRPr="00DD40F1" w:rsidRDefault="00F60479" w:rsidP="00F600B5">
      <w:pPr>
        <w:spacing w:after="0" w:line="240" w:lineRule="auto"/>
        <w:ind w:firstLine="709"/>
        <w:rPr>
          <w:rFonts w:ascii="Arial Narrow" w:hAnsi="Arial Narrow" w:cs="Times New Roman"/>
          <w:sz w:val="24"/>
        </w:rPr>
        <w:sectPr w:rsidR="00F60479" w:rsidRPr="00DD40F1" w:rsidSect="00DD40F1">
          <w:type w:val="continuous"/>
          <w:pgSz w:w="11906" w:h="16838" w:code="9"/>
          <w:pgMar w:top="1021" w:right="1134" w:bottom="1247" w:left="1134" w:header="680" w:footer="794" w:gutter="0"/>
          <w:cols w:num="2" w:space="454"/>
          <w:docGrid w:linePitch="360"/>
        </w:sectPr>
      </w:pPr>
    </w:p>
    <w:p w:rsidR="00E90AFC" w:rsidRPr="00DD40F1" w:rsidRDefault="00E90AFC" w:rsidP="00F600B5">
      <w:pPr>
        <w:spacing w:after="0" w:line="240" w:lineRule="auto"/>
        <w:ind w:firstLine="709"/>
        <w:rPr>
          <w:rFonts w:ascii="Arial Narrow" w:hAnsi="Arial Narrow" w:cs="Times New Roman"/>
          <w:sz w:val="20"/>
          <w:szCs w:val="20"/>
        </w:rPr>
      </w:pPr>
    </w:p>
    <w:p w:rsidR="005D0815" w:rsidRPr="00DD40F1" w:rsidRDefault="005D0815" w:rsidP="001050EA">
      <w:pPr>
        <w:spacing w:after="0" w:line="240" w:lineRule="auto"/>
        <w:rPr>
          <w:rFonts w:ascii="Arial Narrow" w:hAnsi="Arial Narrow" w:cs="Times New Roman"/>
          <w:i/>
          <w:sz w:val="20"/>
          <w:szCs w:val="20"/>
        </w:rPr>
      </w:pPr>
      <w:r w:rsidRPr="00DD40F1">
        <w:rPr>
          <w:rFonts w:ascii="Arial Narrow" w:hAnsi="Arial Narrow" w:cs="Times New Roman"/>
          <w:i/>
          <w:sz w:val="20"/>
          <w:szCs w:val="20"/>
        </w:rPr>
        <w:t xml:space="preserve">Таблица </w:t>
      </w:r>
      <w:r w:rsidR="00BA51BD" w:rsidRPr="00DD40F1">
        <w:rPr>
          <w:rFonts w:ascii="Arial Narrow" w:hAnsi="Arial Narrow" w:cs="Times New Roman"/>
          <w:i/>
          <w:sz w:val="20"/>
          <w:szCs w:val="20"/>
        </w:rPr>
        <w:t>1</w:t>
      </w:r>
      <w:r w:rsidR="00416D31">
        <w:rPr>
          <w:rFonts w:ascii="Arial Narrow" w:hAnsi="Arial Narrow" w:cs="Times New Roman"/>
          <w:i/>
          <w:sz w:val="20"/>
          <w:szCs w:val="20"/>
        </w:rPr>
        <w:t>. Основни видове шредери</w:t>
      </w:r>
    </w:p>
    <w:tbl>
      <w:tblPr>
        <w:tblStyle w:val="TableGrid"/>
        <w:tblW w:w="9639" w:type="dxa"/>
        <w:tblInd w:w="108" w:type="dxa"/>
        <w:tblLook w:val="04A0"/>
      </w:tblPr>
      <w:tblGrid>
        <w:gridCol w:w="1740"/>
        <w:gridCol w:w="2371"/>
        <w:gridCol w:w="2693"/>
        <w:gridCol w:w="2835"/>
      </w:tblGrid>
      <w:tr w:rsidR="00E922C8" w:rsidRPr="00DD40F1" w:rsidTr="001050EA">
        <w:tc>
          <w:tcPr>
            <w:tcW w:w="1740" w:type="dxa"/>
            <w:tcBorders>
              <w:left w:val="single" w:sz="4" w:space="0" w:color="auto"/>
              <w:bottom w:val="single" w:sz="4" w:space="0" w:color="auto"/>
            </w:tcBorders>
            <w:vAlign w:val="center"/>
          </w:tcPr>
          <w:p w:rsidR="00441331" w:rsidRPr="00DD40F1" w:rsidRDefault="00441331" w:rsidP="001050EA">
            <w:pPr>
              <w:pStyle w:val="Default"/>
              <w:jc w:val="center"/>
              <w:rPr>
                <w:rFonts w:ascii="Arial Narrow" w:hAnsi="Arial Narrow"/>
                <w:color w:val="auto"/>
                <w:sz w:val="20"/>
                <w:szCs w:val="20"/>
              </w:rPr>
            </w:pPr>
            <w:r w:rsidRPr="00DD40F1">
              <w:rPr>
                <w:rFonts w:ascii="Arial Narrow" w:hAnsi="Arial Narrow"/>
                <w:color w:val="auto"/>
                <w:sz w:val="20"/>
                <w:szCs w:val="20"/>
              </w:rPr>
              <w:t>Видове</w:t>
            </w:r>
          </w:p>
          <w:p w:rsidR="00E922C8" w:rsidRPr="00DD40F1" w:rsidRDefault="00880207" w:rsidP="001050EA">
            <w:pPr>
              <w:pStyle w:val="Default"/>
              <w:jc w:val="center"/>
              <w:rPr>
                <w:rFonts w:ascii="Arial Narrow" w:hAnsi="Arial Narrow"/>
                <w:color w:val="auto"/>
                <w:sz w:val="20"/>
                <w:szCs w:val="20"/>
              </w:rPr>
            </w:pPr>
            <w:r w:rsidRPr="00DD40F1">
              <w:rPr>
                <w:rFonts w:ascii="Arial Narrow" w:hAnsi="Arial Narrow"/>
                <w:color w:val="auto"/>
                <w:sz w:val="20"/>
                <w:szCs w:val="20"/>
              </w:rPr>
              <w:t>ш</w:t>
            </w:r>
            <w:r w:rsidR="00E922C8" w:rsidRPr="00DD40F1">
              <w:rPr>
                <w:rFonts w:ascii="Arial Narrow" w:hAnsi="Arial Narrow"/>
                <w:color w:val="auto"/>
                <w:sz w:val="20"/>
                <w:szCs w:val="20"/>
              </w:rPr>
              <w:t>редери</w:t>
            </w:r>
          </w:p>
        </w:tc>
        <w:tc>
          <w:tcPr>
            <w:tcW w:w="2371" w:type="dxa"/>
            <w:tcBorders>
              <w:bottom w:val="single" w:sz="4" w:space="0" w:color="auto"/>
            </w:tcBorders>
            <w:vAlign w:val="center"/>
          </w:tcPr>
          <w:p w:rsidR="00E922C8" w:rsidRPr="00DD40F1" w:rsidRDefault="00441331" w:rsidP="001050EA">
            <w:pPr>
              <w:pStyle w:val="Default"/>
              <w:jc w:val="center"/>
              <w:rPr>
                <w:rFonts w:ascii="Arial Narrow" w:hAnsi="Arial Narrow"/>
                <w:color w:val="auto"/>
                <w:sz w:val="20"/>
                <w:szCs w:val="20"/>
              </w:rPr>
            </w:pPr>
            <w:r w:rsidRPr="00DD40F1">
              <w:rPr>
                <w:rFonts w:ascii="Arial Narrow" w:hAnsi="Arial Narrow"/>
                <w:color w:val="auto"/>
                <w:sz w:val="20"/>
                <w:szCs w:val="20"/>
              </w:rPr>
              <w:t>Конструктивни</w:t>
            </w:r>
            <w:r w:rsidR="00DD40F1">
              <w:rPr>
                <w:rFonts w:ascii="Arial Narrow" w:hAnsi="Arial Narrow"/>
                <w:color w:val="auto"/>
                <w:sz w:val="20"/>
                <w:szCs w:val="20"/>
              </w:rPr>
              <w:t xml:space="preserve"> </w:t>
            </w:r>
            <w:r w:rsidRPr="00DD40F1">
              <w:rPr>
                <w:rFonts w:ascii="Arial Narrow" w:hAnsi="Arial Narrow"/>
                <w:color w:val="auto"/>
                <w:sz w:val="20"/>
                <w:szCs w:val="20"/>
              </w:rPr>
              <w:t>особености</w:t>
            </w:r>
          </w:p>
        </w:tc>
        <w:tc>
          <w:tcPr>
            <w:tcW w:w="2693" w:type="dxa"/>
            <w:vAlign w:val="center"/>
          </w:tcPr>
          <w:p w:rsidR="00E922C8" w:rsidRPr="00DD40F1" w:rsidRDefault="00E922C8" w:rsidP="001050EA">
            <w:pPr>
              <w:pStyle w:val="Default"/>
              <w:jc w:val="center"/>
              <w:rPr>
                <w:rFonts w:ascii="Arial Narrow" w:hAnsi="Arial Narrow"/>
                <w:color w:val="auto"/>
                <w:sz w:val="20"/>
                <w:szCs w:val="20"/>
              </w:rPr>
            </w:pPr>
            <w:r w:rsidRPr="00DD40F1">
              <w:rPr>
                <w:rFonts w:ascii="Arial Narrow" w:hAnsi="Arial Narrow"/>
                <w:color w:val="auto"/>
                <w:sz w:val="20"/>
                <w:szCs w:val="20"/>
              </w:rPr>
              <w:t>Предимства</w:t>
            </w:r>
          </w:p>
        </w:tc>
        <w:tc>
          <w:tcPr>
            <w:tcW w:w="2835" w:type="dxa"/>
            <w:vAlign w:val="center"/>
          </w:tcPr>
          <w:p w:rsidR="00E922C8" w:rsidRPr="00DD40F1" w:rsidRDefault="00E922C8" w:rsidP="001050EA">
            <w:pPr>
              <w:pStyle w:val="Default"/>
              <w:jc w:val="center"/>
              <w:rPr>
                <w:rFonts w:ascii="Arial Narrow" w:hAnsi="Arial Narrow"/>
                <w:color w:val="auto"/>
                <w:sz w:val="20"/>
                <w:szCs w:val="20"/>
              </w:rPr>
            </w:pPr>
            <w:r w:rsidRPr="00DD40F1">
              <w:rPr>
                <w:rFonts w:ascii="Arial Narrow" w:hAnsi="Arial Narrow"/>
                <w:color w:val="auto"/>
                <w:sz w:val="20"/>
                <w:szCs w:val="20"/>
              </w:rPr>
              <w:t>Недостатъци</w:t>
            </w:r>
          </w:p>
        </w:tc>
      </w:tr>
      <w:tr w:rsidR="00E922C8" w:rsidRPr="00DD40F1" w:rsidTr="001050EA">
        <w:tc>
          <w:tcPr>
            <w:tcW w:w="1740" w:type="dxa"/>
            <w:tcBorders>
              <w:top w:val="single" w:sz="4" w:space="0" w:color="auto"/>
              <w:left w:val="single" w:sz="4" w:space="0" w:color="auto"/>
              <w:bottom w:val="single" w:sz="4" w:space="0" w:color="auto"/>
              <w:right w:val="single" w:sz="4" w:space="0" w:color="auto"/>
            </w:tcBorders>
            <w:vAlign w:val="center"/>
          </w:tcPr>
          <w:p w:rsidR="00E922C8" w:rsidRPr="00DD40F1" w:rsidRDefault="00416AF1" w:rsidP="001050EA">
            <w:pPr>
              <w:pStyle w:val="Default"/>
              <w:jc w:val="center"/>
              <w:rPr>
                <w:rFonts w:ascii="Arial Narrow" w:hAnsi="Arial Narrow"/>
                <w:color w:val="auto"/>
                <w:sz w:val="20"/>
                <w:szCs w:val="20"/>
              </w:rPr>
            </w:pPr>
            <w:r w:rsidRPr="00DD40F1">
              <w:rPr>
                <w:rFonts w:ascii="Arial Narrow" w:hAnsi="Arial Narrow"/>
                <w:color w:val="auto"/>
                <w:sz w:val="20"/>
                <w:szCs w:val="20"/>
              </w:rPr>
              <w:t>Едновалови</w:t>
            </w:r>
          </w:p>
        </w:tc>
        <w:tc>
          <w:tcPr>
            <w:tcW w:w="2371" w:type="dxa"/>
            <w:tcBorders>
              <w:top w:val="single" w:sz="4" w:space="0" w:color="auto"/>
              <w:left w:val="single" w:sz="4" w:space="0" w:color="auto"/>
              <w:bottom w:val="single" w:sz="4" w:space="0" w:color="auto"/>
            </w:tcBorders>
            <w:vAlign w:val="center"/>
          </w:tcPr>
          <w:p w:rsidR="00E922C8" w:rsidRPr="00DD40F1" w:rsidRDefault="00E922C8" w:rsidP="001050EA">
            <w:pPr>
              <w:pStyle w:val="Default"/>
              <w:jc w:val="center"/>
              <w:rPr>
                <w:rFonts w:ascii="Arial Narrow" w:hAnsi="Arial Narrow"/>
                <w:color w:val="auto"/>
                <w:sz w:val="20"/>
                <w:szCs w:val="20"/>
              </w:rPr>
            </w:pPr>
          </w:p>
        </w:tc>
        <w:tc>
          <w:tcPr>
            <w:tcW w:w="2693" w:type="dxa"/>
            <w:tcBorders>
              <w:bottom w:val="single" w:sz="4" w:space="0" w:color="auto"/>
            </w:tcBorders>
            <w:vAlign w:val="center"/>
          </w:tcPr>
          <w:p w:rsidR="00E922C8" w:rsidRPr="00DD40F1" w:rsidRDefault="00E922C8" w:rsidP="001050EA">
            <w:pPr>
              <w:pStyle w:val="Default"/>
              <w:jc w:val="center"/>
              <w:rPr>
                <w:rFonts w:ascii="Arial Narrow" w:hAnsi="Arial Narrow"/>
                <w:color w:val="auto"/>
                <w:sz w:val="20"/>
                <w:szCs w:val="20"/>
              </w:rPr>
            </w:pPr>
            <w:r w:rsidRPr="00DD40F1">
              <w:rPr>
                <w:rFonts w:ascii="Arial Narrow" w:hAnsi="Arial Narrow"/>
                <w:color w:val="auto"/>
                <w:sz w:val="20"/>
                <w:szCs w:val="20"/>
              </w:rPr>
              <w:t>Здрава и стабилна конструкция, дълъг експлоатационен живот</w:t>
            </w:r>
          </w:p>
        </w:tc>
        <w:tc>
          <w:tcPr>
            <w:tcW w:w="2835" w:type="dxa"/>
            <w:tcBorders>
              <w:bottom w:val="single" w:sz="4" w:space="0" w:color="auto"/>
            </w:tcBorders>
            <w:vAlign w:val="center"/>
          </w:tcPr>
          <w:p w:rsidR="00E922C8" w:rsidRPr="00DD40F1" w:rsidRDefault="00E922C8" w:rsidP="001050EA">
            <w:pPr>
              <w:pStyle w:val="Default"/>
              <w:jc w:val="center"/>
              <w:rPr>
                <w:rFonts w:ascii="Arial Narrow" w:hAnsi="Arial Narrow"/>
                <w:color w:val="auto"/>
                <w:sz w:val="20"/>
                <w:szCs w:val="20"/>
              </w:rPr>
            </w:pPr>
            <w:r w:rsidRPr="00DD40F1">
              <w:rPr>
                <w:rFonts w:ascii="Arial Narrow" w:hAnsi="Arial Narrow"/>
                <w:color w:val="auto"/>
                <w:sz w:val="20"/>
                <w:szCs w:val="20"/>
              </w:rPr>
              <w:t>Ниска производителност, защото работят на бавна скорост</w:t>
            </w:r>
          </w:p>
        </w:tc>
      </w:tr>
      <w:tr w:rsidR="00D37020" w:rsidRPr="00DD40F1" w:rsidTr="001050EA">
        <w:trPr>
          <w:trHeight w:val="569"/>
        </w:trPr>
        <w:tc>
          <w:tcPr>
            <w:tcW w:w="1740" w:type="dxa"/>
            <w:vMerge w:val="restart"/>
            <w:tcBorders>
              <w:top w:val="single" w:sz="4" w:space="0" w:color="auto"/>
              <w:left w:val="single" w:sz="4" w:space="0" w:color="auto"/>
              <w:right w:val="single" w:sz="4" w:space="0" w:color="auto"/>
            </w:tcBorders>
            <w:vAlign w:val="center"/>
          </w:tcPr>
          <w:p w:rsidR="00D37020" w:rsidRPr="00DD40F1" w:rsidRDefault="00D37020" w:rsidP="001050EA">
            <w:pPr>
              <w:pStyle w:val="Default"/>
              <w:jc w:val="center"/>
              <w:rPr>
                <w:rFonts w:ascii="Arial Narrow" w:hAnsi="Arial Narrow"/>
                <w:color w:val="auto"/>
                <w:sz w:val="20"/>
                <w:szCs w:val="20"/>
              </w:rPr>
            </w:pPr>
            <w:r w:rsidRPr="00DD40F1">
              <w:rPr>
                <w:rFonts w:ascii="Arial Narrow" w:hAnsi="Arial Narrow"/>
                <w:color w:val="auto"/>
                <w:sz w:val="20"/>
                <w:szCs w:val="20"/>
              </w:rPr>
              <w:t>Двувалови</w:t>
            </w:r>
          </w:p>
        </w:tc>
        <w:tc>
          <w:tcPr>
            <w:tcW w:w="2371" w:type="dxa"/>
            <w:tcBorders>
              <w:top w:val="single" w:sz="4" w:space="0" w:color="auto"/>
              <w:left w:val="single" w:sz="4" w:space="0" w:color="auto"/>
              <w:bottom w:val="single" w:sz="4" w:space="0" w:color="auto"/>
            </w:tcBorders>
            <w:vAlign w:val="center"/>
          </w:tcPr>
          <w:p w:rsidR="00D37020" w:rsidRPr="00DD40F1" w:rsidRDefault="00D37020" w:rsidP="001050EA">
            <w:pPr>
              <w:pStyle w:val="Default"/>
              <w:jc w:val="center"/>
              <w:rPr>
                <w:rFonts w:ascii="Arial Narrow" w:hAnsi="Arial Narrow"/>
                <w:color w:val="auto"/>
                <w:sz w:val="20"/>
                <w:szCs w:val="20"/>
              </w:rPr>
            </w:pPr>
            <w:r w:rsidRPr="00DD40F1">
              <w:rPr>
                <w:rFonts w:ascii="Arial Narrow" w:hAnsi="Arial Narrow"/>
                <w:color w:val="auto"/>
                <w:sz w:val="20"/>
                <w:szCs w:val="20"/>
              </w:rPr>
              <w:t>със синхронизирани валове</w:t>
            </w:r>
          </w:p>
        </w:tc>
        <w:tc>
          <w:tcPr>
            <w:tcW w:w="2693" w:type="dxa"/>
            <w:vMerge w:val="restart"/>
            <w:tcBorders>
              <w:top w:val="single" w:sz="4" w:space="0" w:color="auto"/>
            </w:tcBorders>
            <w:vAlign w:val="center"/>
          </w:tcPr>
          <w:p w:rsidR="00D37020" w:rsidRPr="00DD40F1" w:rsidRDefault="00D37020" w:rsidP="001050EA">
            <w:pPr>
              <w:pStyle w:val="Default"/>
              <w:jc w:val="center"/>
              <w:rPr>
                <w:rFonts w:ascii="Arial Narrow" w:hAnsi="Arial Narrow"/>
                <w:color w:val="auto"/>
                <w:sz w:val="20"/>
                <w:szCs w:val="20"/>
              </w:rPr>
            </w:pPr>
            <w:r w:rsidRPr="00DD40F1">
              <w:rPr>
                <w:rFonts w:ascii="Arial Narrow" w:hAnsi="Arial Narrow"/>
                <w:color w:val="auto"/>
                <w:sz w:val="20"/>
                <w:szCs w:val="20"/>
              </w:rPr>
              <w:t>Висока производителност</w:t>
            </w:r>
          </w:p>
        </w:tc>
        <w:tc>
          <w:tcPr>
            <w:tcW w:w="2835" w:type="dxa"/>
            <w:vMerge w:val="restart"/>
            <w:tcBorders>
              <w:top w:val="single" w:sz="4" w:space="0" w:color="auto"/>
            </w:tcBorders>
            <w:vAlign w:val="center"/>
          </w:tcPr>
          <w:p w:rsidR="00D37020" w:rsidRPr="00DD40F1" w:rsidRDefault="00D37020" w:rsidP="001050EA">
            <w:pPr>
              <w:pStyle w:val="Default"/>
              <w:jc w:val="center"/>
              <w:rPr>
                <w:rFonts w:ascii="Arial Narrow" w:hAnsi="Arial Narrow"/>
                <w:color w:val="auto"/>
                <w:sz w:val="20"/>
                <w:szCs w:val="20"/>
              </w:rPr>
            </w:pPr>
            <w:r w:rsidRPr="00DD40F1">
              <w:rPr>
                <w:rFonts w:ascii="Arial Narrow" w:eastAsia="Times New Roman" w:hAnsi="Arial Narrow"/>
                <w:sz w:val="20"/>
                <w:szCs w:val="20"/>
              </w:rPr>
              <w:t>Висока цена, висока себестойност на поддръжката</w:t>
            </w:r>
          </w:p>
        </w:tc>
      </w:tr>
      <w:tr w:rsidR="00D37020" w:rsidRPr="00DD40F1" w:rsidTr="001050EA">
        <w:trPr>
          <w:trHeight w:val="544"/>
        </w:trPr>
        <w:tc>
          <w:tcPr>
            <w:tcW w:w="1740" w:type="dxa"/>
            <w:vMerge/>
            <w:tcBorders>
              <w:left w:val="single" w:sz="4" w:space="0" w:color="auto"/>
              <w:right w:val="single" w:sz="4" w:space="0" w:color="auto"/>
            </w:tcBorders>
            <w:vAlign w:val="center"/>
          </w:tcPr>
          <w:p w:rsidR="00D37020" w:rsidRPr="00DD40F1" w:rsidRDefault="00D37020" w:rsidP="001050EA">
            <w:pPr>
              <w:pStyle w:val="Default"/>
              <w:jc w:val="center"/>
              <w:rPr>
                <w:rFonts w:ascii="Arial Narrow" w:hAnsi="Arial Narrow"/>
                <w:color w:val="auto"/>
                <w:sz w:val="20"/>
                <w:szCs w:val="20"/>
              </w:rPr>
            </w:pPr>
          </w:p>
        </w:tc>
        <w:tc>
          <w:tcPr>
            <w:tcW w:w="2371" w:type="dxa"/>
            <w:tcBorders>
              <w:top w:val="single" w:sz="4" w:space="0" w:color="auto"/>
              <w:left w:val="single" w:sz="4" w:space="0" w:color="auto"/>
            </w:tcBorders>
            <w:vAlign w:val="center"/>
          </w:tcPr>
          <w:p w:rsidR="00D37020" w:rsidRPr="00DD40F1" w:rsidRDefault="00D37020" w:rsidP="001050EA">
            <w:pPr>
              <w:pStyle w:val="Default"/>
              <w:jc w:val="center"/>
              <w:rPr>
                <w:rFonts w:ascii="Arial Narrow" w:hAnsi="Arial Narrow"/>
                <w:color w:val="auto"/>
                <w:sz w:val="20"/>
                <w:szCs w:val="20"/>
              </w:rPr>
            </w:pPr>
            <w:r w:rsidRPr="00DD40F1">
              <w:rPr>
                <w:rFonts w:ascii="Arial Narrow" w:hAnsi="Arial Narrow"/>
                <w:color w:val="auto"/>
                <w:sz w:val="20"/>
                <w:szCs w:val="20"/>
              </w:rPr>
              <w:t>с несинхронизирани валове</w:t>
            </w:r>
          </w:p>
        </w:tc>
        <w:tc>
          <w:tcPr>
            <w:tcW w:w="2693" w:type="dxa"/>
            <w:vMerge/>
            <w:vAlign w:val="center"/>
          </w:tcPr>
          <w:p w:rsidR="00D37020" w:rsidRPr="00DD40F1" w:rsidRDefault="00D37020" w:rsidP="001050EA">
            <w:pPr>
              <w:pStyle w:val="Default"/>
              <w:jc w:val="center"/>
              <w:rPr>
                <w:rFonts w:ascii="Arial Narrow" w:hAnsi="Arial Narrow"/>
                <w:color w:val="auto"/>
                <w:sz w:val="20"/>
                <w:szCs w:val="20"/>
              </w:rPr>
            </w:pPr>
          </w:p>
        </w:tc>
        <w:tc>
          <w:tcPr>
            <w:tcW w:w="2835" w:type="dxa"/>
            <w:vMerge/>
            <w:vAlign w:val="center"/>
          </w:tcPr>
          <w:p w:rsidR="00D37020" w:rsidRPr="00DD40F1" w:rsidRDefault="00D37020" w:rsidP="001050EA">
            <w:pPr>
              <w:pStyle w:val="Default"/>
              <w:jc w:val="center"/>
              <w:rPr>
                <w:rFonts w:ascii="Arial Narrow" w:eastAsia="Times New Roman" w:hAnsi="Arial Narrow"/>
                <w:sz w:val="20"/>
                <w:szCs w:val="20"/>
              </w:rPr>
            </w:pPr>
          </w:p>
        </w:tc>
      </w:tr>
      <w:tr w:rsidR="003A79DE" w:rsidRPr="00DD40F1" w:rsidTr="001050EA">
        <w:tc>
          <w:tcPr>
            <w:tcW w:w="1740" w:type="dxa"/>
            <w:tcBorders>
              <w:top w:val="single" w:sz="4" w:space="0" w:color="auto"/>
              <w:left w:val="single" w:sz="4" w:space="0" w:color="auto"/>
              <w:right w:val="single" w:sz="4" w:space="0" w:color="auto"/>
            </w:tcBorders>
            <w:vAlign w:val="center"/>
          </w:tcPr>
          <w:p w:rsidR="003A79DE" w:rsidRPr="00DD40F1" w:rsidRDefault="00DA11CC" w:rsidP="001050EA">
            <w:pPr>
              <w:pStyle w:val="Default"/>
              <w:jc w:val="center"/>
              <w:rPr>
                <w:rFonts w:ascii="Arial Narrow" w:hAnsi="Arial Narrow"/>
                <w:color w:val="auto"/>
                <w:sz w:val="20"/>
                <w:szCs w:val="20"/>
              </w:rPr>
            </w:pPr>
            <w:r w:rsidRPr="00DD40F1">
              <w:rPr>
                <w:rFonts w:ascii="Arial Narrow" w:hAnsi="Arial Narrow"/>
                <w:color w:val="auto"/>
                <w:sz w:val="20"/>
                <w:szCs w:val="20"/>
              </w:rPr>
              <w:t>Четиривалови</w:t>
            </w:r>
          </w:p>
        </w:tc>
        <w:tc>
          <w:tcPr>
            <w:tcW w:w="2371" w:type="dxa"/>
            <w:tcBorders>
              <w:left w:val="single" w:sz="4" w:space="0" w:color="auto"/>
            </w:tcBorders>
            <w:vAlign w:val="center"/>
          </w:tcPr>
          <w:p w:rsidR="003A79DE" w:rsidRPr="00DD40F1" w:rsidRDefault="003A79DE" w:rsidP="001050EA">
            <w:pPr>
              <w:pStyle w:val="Default"/>
              <w:jc w:val="center"/>
              <w:rPr>
                <w:rFonts w:ascii="Arial Narrow" w:hAnsi="Arial Narrow"/>
                <w:color w:val="auto"/>
                <w:sz w:val="20"/>
                <w:szCs w:val="20"/>
              </w:rPr>
            </w:pPr>
          </w:p>
        </w:tc>
        <w:tc>
          <w:tcPr>
            <w:tcW w:w="2693" w:type="dxa"/>
            <w:vAlign w:val="center"/>
          </w:tcPr>
          <w:p w:rsidR="003A79DE" w:rsidRPr="00DD40F1" w:rsidRDefault="003A79DE" w:rsidP="001050EA">
            <w:pPr>
              <w:pStyle w:val="Default"/>
              <w:jc w:val="center"/>
              <w:rPr>
                <w:rFonts w:ascii="Arial Narrow" w:hAnsi="Arial Narrow"/>
                <w:color w:val="auto"/>
                <w:sz w:val="20"/>
                <w:szCs w:val="20"/>
              </w:rPr>
            </w:pPr>
            <w:r w:rsidRPr="00DD40F1">
              <w:rPr>
                <w:rFonts w:ascii="Arial Narrow" w:hAnsi="Arial Narrow"/>
                <w:color w:val="auto"/>
                <w:sz w:val="20"/>
                <w:szCs w:val="20"/>
              </w:rPr>
              <w:t>Едновременно преработване на различни видове материали</w:t>
            </w:r>
          </w:p>
        </w:tc>
        <w:tc>
          <w:tcPr>
            <w:tcW w:w="2835" w:type="dxa"/>
            <w:vAlign w:val="center"/>
          </w:tcPr>
          <w:p w:rsidR="003A79DE" w:rsidRPr="00DD40F1" w:rsidRDefault="003A79DE" w:rsidP="001050EA">
            <w:pPr>
              <w:pStyle w:val="Default"/>
              <w:jc w:val="center"/>
              <w:rPr>
                <w:rFonts w:ascii="Arial Narrow" w:hAnsi="Arial Narrow"/>
                <w:color w:val="auto"/>
                <w:sz w:val="20"/>
                <w:szCs w:val="20"/>
              </w:rPr>
            </w:pPr>
            <w:r w:rsidRPr="00DD40F1">
              <w:rPr>
                <w:rFonts w:ascii="Arial Narrow" w:eastAsia="Times New Roman" w:hAnsi="Arial Narrow"/>
                <w:sz w:val="20"/>
                <w:szCs w:val="20"/>
              </w:rPr>
              <w:t>Висока цена, висока себестойност на поддръжката</w:t>
            </w:r>
          </w:p>
        </w:tc>
      </w:tr>
    </w:tbl>
    <w:p w:rsidR="003A3357" w:rsidRPr="00DD40F1" w:rsidRDefault="003A3357" w:rsidP="001050EA">
      <w:pPr>
        <w:spacing w:after="0" w:line="240" w:lineRule="auto"/>
        <w:jc w:val="center"/>
        <w:rPr>
          <w:rFonts w:ascii="Arial Narrow" w:hAnsi="Arial Narrow" w:cs="Times New Roman"/>
          <w:sz w:val="20"/>
          <w:szCs w:val="20"/>
        </w:rPr>
      </w:pPr>
    </w:p>
    <w:p w:rsidR="001050EA" w:rsidRPr="00DD40F1" w:rsidRDefault="001050EA" w:rsidP="001050EA">
      <w:pPr>
        <w:spacing w:after="0" w:line="240" w:lineRule="auto"/>
        <w:jc w:val="center"/>
        <w:rPr>
          <w:rFonts w:ascii="Arial Narrow" w:hAnsi="Arial Narrow" w:cs="Times New Roman"/>
          <w:sz w:val="20"/>
          <w:szCs w:val="20"/>
        </w:rPr>
        <w:sectPr w:rsidR="001050EA" w:rsidRPr="00DD40F1" w:rsidSect="00DD40F1">
          <w:type w:val="continuous"/>
          <w:pgSz w:w="11906" w:h="16838" w:code="9"/>
          <w:pgMar w:top="1021" w:right="1134" w:bottom="1247" w:left="1134" w:header="680" w:footer="794" w:gutter="0"/>
          <w:cols w:space="708"/>
          <w:docGrid w:linePitch="360"/>
        </w:sectPr>
      </w:pPr>
    </w:p>
    <w:p w:rsidR="00350740" w:rsidRPr="00DD40F1" w:rsidRDefault="00350740" w:rsidP="00DD40F1">
      <w:pPr>
        <w:spacing w:before="120" w:after="0" w:line="240" w:lineRule="auto"/>
        <w:ind w:firstLine="170"/>
        <w:jc w:val="both"/>
        <w:rPr>
          <w:rFonts w:ascii="Arial Narrow" w:hAnsi="Arial Narrow" w:cs="Times New Roman"/>
          <w:sz w:val="20"/>
          <w:szCs w:val="20"/>
        </w:rPr>
      </w:pPr>
    </w:p>
    <w:p w:rsidR="001050EA" w:rsidRPr="00DD40F1" w:rsidRDefault="001050EA" w:rsidP="001050EA">
      <w:pPr>
        <w:spacing w:after="0" w:line="240" w:lineRule="auto"/>
        <w:jc w:val="center"/>
        <w:rPr>
          <w:rFonts w:ascii="Arial Narrow" w:hAnsi="Arial Narrow" w:cs="Times New Roman"/>
          <w:sz w:val="20"/>
          <w:szCs w:val="20"/>
        </w:rPr>
        <w:sectPr w:rsidR="001050EA" w:rsidRPr="00DD40F1" w:rsidSect="00DD40F1">
          <w:type w:val="continuous"/>
          <w:pgSz w:w="11906" w:h="16838" w:code="9"/>
          <w:pgMar w:top="1021" w:right="1134" w:bottom="1247" w:left="1134" w:header="680" w:footer="794" w:gutter="0"/>
          <w:cols w:num="2" w:space="282"/>
          <w:docGrid w:linePitch="360"/>
        </w:sectPr>
      </w:pPr>
    </w:p>
    <w:p w:rsidR="002A023C" w:rsidRDefault="00DD40F1" w:rsidP="00DD40F1">
      <w:pPr>
        <w:pStyle w:val="Default"/>
        <w:jc w:val="both"/>
        <w:rPr>
          <w:rFonts w:ascii="Arial Narrow" w:hAnsi="Arial Narrow"/>
          <w:sz w:val="20"/>
          <w:szCs w:val="20"/>
        </w:rPr>
      </w:pPr>
      <w:r>
        <w:rPr>
          <w:rFonts w:ascii="Arial Narrow" w:hAnsi="Arial Narrow"/>
          <w:sz w:val="20"/>
          <w:szCs w:val="20"/>
        </w:rPr>
        <w:lastRenderedPageBreak/>
        <w:t xml:space="preserve">   </w:t>
      </w:r>
      <w:r w:rsidRPr="00DD40F1">
        <w:rPr>
          <w:rFonts w:ascii="Arial Narrow" w:hAnsi="Arial Narrow"/>
          <w:sz w:val="20"/>
          <w:szCs w:val="20"/>
        </w:rPr>
        <w:t>Раздробяващи валове на някои от изброените видове шредери са представени на фиг.1.</w:t>
      </w:r>
    </w:p>
    <w:p w:rsidR="00DD40F1" w:rsidRPr="00DD40F1" w:rsidRDefault="00DD40F1" w:rsidP="00DD40F1">
      <w:pPr>
        <w:pStyle w:val="Default"/>
        <w:jc w:val="both"/>
        <w:rPr>
          <w:rFonts w:ascii="Arial Narrow" w:hAnsi="Arial Narrow"/>
          <w:color w:val="auto"/>
          <w:sz w:val="20"/>
          <w:szCs w:val="20"/>
        </w:rPr>
      </w:pPr>
    </w:p>
    <w:p w:rsidR="001050EA" w:rsidRPr="00DD40F1" w:rsidRDefault="00E90AFC" w:rsidP="00F600B5">
      <w:pPr>
        <w:pStyle w:val="Default"/>
        <w:jc w:val="center"/>
        <w:rPr>
          <w:rFonts w:ascii="Arial Narrow" w:hAnsi="Arial Narrow"/>
          <w:color w:val="auto"/>
          <w:sz w:val="20"/>
          <w:szCs w:val="20"/>
        </w:rPr>
      </w:pPr>
      <w:r w:rsidRPr="00DD40F1">
        <w:rPr>
          <w:rFonts w:ascii="Arial Narrow" w:hAnsi="Arial Narrow"/>
          <w:noProof/>
          <w:color w:val="auto"/>
          <w:sz w:val="20"/>
          <w:szCs w:val="20"/>
        </w:rPr>
        <w:drawing>
          <wp:inline distT="0" distB="0" distL="0" distR="0">
            <wp:extent cx="2635555" cy="1778353"/>
            <wp:effectExtent l="19050" t="0" r="0" b="0"/>
            <wp:docPr id="5" name="Картина 2" descr="E:\Malina\МГУ\Шредери\shredders_featuresRota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lina\МГУ\Шредери\shredders_featuresRotate[1].gif"/>
                    <pic:cNvPicPr>
                      <a:picLocks noChangeAspect="1" noChangeArrowheads="1"/>
                    </pic:cNvPicPr>
                  </pic:nvPicPr>
                  <pic:blipFill>
                    <a:blip r:embed="rId13" cstate="print">
                      <a:lum bright="10000"/>
                    </a:blip>
                    <a:srcRect t="8841" b="26432"/>
                    <a:stretch>
                      <a:fillRect/>
                    </a:stretch>
                  </pic:blipFill>
                  <pic:spPr bwMode="auto">
                    <a:xfrm>
                      <a:off x="0" y="0"/>
                      <a:ext cx="2636228" cy="1778807"/>
                    </a:xfrm>
                    <a:prstGeom prst="rect">
                      <a:avLst/>
                    </a:prstGeom>
                    <a:noFill/>
                    <a:ln w="9525">
                      <a:noFill/>
                      <a:miter lim="800000"/>
                      <a:headEnd/>
                      <a:tailEnd/>
                    </a:ln>
                  </pic:spPr>
                </pic:pic>
              </a:graphicData>
            </a:graphic>
          </wp:inline>
        </w:drawing>
      </w:r>
    </w:p>
    <w:p w:rsidR="00DD40F1" w:rsidRDefault="00DD40F1" w:rsidP="00F600B5">
      <w:pPr>
        <w:pStyle w:val="Default"/>
        <w:jc w:val="center"/>
        <w:rPr>
          <w:rFonts w:ascii="Arial Narrow" w:hAnsi="Arial Narrow"/>
          <w:color w:val="auto"/>
          <w:sz w:val="16"/>
          <w:szCs w:val="16"/>
        </w:rPr>
      </w:pPr>
    </w:p>
    <w:p w:rsidR="001050EA" w:rsidRPr="00DD40F1" w:rsidRDefault="001050EA" w:rsidP="00F600B5">
      <w:pPr>
        <w:pStyle w:val="Default"/>
        <w:jc w:val="center"/>
        <w:rPr>
          <w:rFonts w:ascii="Arial Narrow" w:hAnsi="Arial Narrow"/>
          <w:color w:val="auto"/>
          <w:sz w:val="16"/>
          <w:szCs w:val="16"/>
        </w:rPr>
      </w:pPr>
      <w:r w:rsidRPr="00DD40F1">
        <w:rPr>
          <w:rFonts w:ascii="Arial Narrow" w:hAnsi="Arial Narrow"/>
          <w:color w:val="auto"/>
          <w:sz w:val="16"/>
          <w:szCs w:val="16"/>
        </w:rPr>
        <w:t>а) едновалов</w:t>
      </w:r>
    </w:p>
    <w:p w:rsidR="001050EA" w:rsidRDefault="001050EA" w:rsidP="00F600B5">
      <w:pPr>
        <w:pStyle w:val="Default"/>
        <w:jc w:val="center"/>
        <w:rPr>
          <w:rFonts w:ascii="Arial Narrow" w:hAnsi="Arial Narrow"/>
          <w:color w:val="auto"/>
          <w:sz w:val="16"/>
          <w:szCs w:val="16"/>
        </w:rPr>
      </w:pPr>
    </w:p>
    <w:p w:rsidR="001050EA" w:rsidRPr="00DD40F1" w:rsidRDefault="00350740" w:rsidP="00F600B5">
      <w:pPr>
        <w:pStyle w:val="Default"/>
        <w:jc w:val="center"/>
        <w:rPr>
          <w:rFonts w:ascii="Arial Narrow" w:hAnsi="Arial Narrow"/>
          <w:color w:val="auto"/>
          <w:sz w:val="16"/>
          <w:szCs w:val="16"/>
        </w:rPr>
      </w:pPr>
      <w:r w:rsidRPr="00DD40F1">
        <w:rPr>
          <w:rFonts w:ascii="Arial Narrow" w:hAnsi="Arial Narrow"/>
          <w:noProof/>
          <w:color w:val="auto"/>
          <w:sz w:val="16"/>
          <w:szCs w:val="16"/>
        </w:rPr>
        <w:drawing>
          <wp:inline distT="0" distB="0" distL="0" distR="0">
            <wp:extent cx="2674703" cy="2006026"/>
            <wp:effectExtent l="19050" t="0" r="0" b="0"/>
            <wp:docPr id="4" name="Картина 3" descr="E:\Malina\МГУ\Шредери\двувал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lina\МГУ\Шредери\двувалов2.jpg"/>
                    <pic:cNvPicPr>
                      <a:picLocks noChangeAspect="1" noChangeArrowheads="1"/>
                    </pic:cNvPicPr>
                  </pic:nvPicPr>
                  <pic:blipFill>
                    <a:blip r:embed="rId14" cstate="print">
                      <a:lum bright="10000"/>
                    </a:blip>
                    <a:srcRect/>
                    <a:stretch>
                      <a:fillRect/>
                    </a:stretch>
                  </pic:blipFill>
                  <pic:spPr bwMode="auto">
                    <a:xfrm>
                      <a:off x="0" y="0"/>
                      <a:ext cx="2682200" cy="2011649"/>
                    </a:xfrm>
                    <a:prstGeom prst="rect">
                      <a:avLst/>
                    </a:prstGeom>
                    <a:noFill/>
                    <a:ln w="9525">
                      <a:noFill/>
                      <a:miter lim="800000"/>
                      <a:headEnd/>
                      <a:tailEnd/>
                    </a:ln>
                  </pic:spPr>
                </pic:pic>
              </a:graphicData>
            </a:graphic>
          </wp:inline>
        </w:drawing>
      </w:r>
    </w:p>
    <w:p w:rsidR="00DD40F1" w:rsidRDefault="00DD40F1" w:rsidP="00F600B5">
      <w:pPr>
        <w:pStyle w:val="Default"/>
        <w:jc w:val="center"/>
        <w:rPr>
          <w:rFonts w:ascii="Arial Narrow" w:hAnsi="Arial Narrow"/>
          <w:color w:val="auto"/>
          <w:sz w:val="16"/>
          <w:szCs w:val="16"/>
        </w:rPr>
      </w:pPr>
    </w:p>
    <w:p w:rsidR="001050EA" w:rsidRPr="00DD40F1" w:rsidRDefault="001050EA" w:rsidP="00F600B5">
      <w:pPr>
        <w:pStyle w:val="Default"/>
        <w:jc w:val="center"/>
        <w:rPr>
          <w:rFonts w:ascii="Arial Narrow" w:hAnsi="Arial Narrow"/>
          <w:color w:val="auto"/>
          <w:sz w:val="16"/>
          <w:szCs w:val="16"/>
        </w:rPr>
      </w:pPr>
      <w:r w:rsidRPr="00DD40F1">
        <w:rPr>
          <w:rFonts w:ascii="Arial Narrow" w:hAnsi="Arial Narrow"/>
          <w:color w:val="auto"/>
          <w:sz w:val="16"/>
          <w:szCs w:val="16"/>
        </w:rPr>
        <w:t>б) двувалов</w:t>
      </w:r>
    </w:p>
    <w:p w:rsidR="001050EA" w:rsidRPr="00DD40F1" w:rsidRDefault="001050EA" w:rsidP="00F600B5">
      <w:pPr>
        <w:pStyle w:val="Default"/>
        <w:jc w:val="center"/>
        <w:rPr>
          <w:rFonts w:ascii="Arial Narrow" w:hAnsi="Arial Narrow"/>
          <w:color w:val="auto"/>
          <w:sz w:val="16"/>
          <w:szCs w:val="16"/>
        </w:rPr>
      </w:pPr>
    </w:p>
    <w:p w:rsidR="00E90AFC" w:rsidRPr="00DD40F1" w:rsidRDefault="00350740" w:rsidP="00F600B5">
      <w:pPr>
        <w:pStyle w:val="Default"/>
        <w:jc w:val="center"/>
        <w:rPr>
          <w:rFonts w:ascii="Arial Narrow" w:hAnsi="Arial Narrow"/>
          <w:color w:val="auto"/>
          <w:sz w:val="16"/>
          <w:szCs w:val="16"/>
        </w:rPr>
      </w:pPr>
      <w:r w:rsidRPr="00DD40F1">
        <w:rPr>
          <w:rFonts w:ascii="Arial Narrow" w:hAnsi="Arial Narrow"/>
          <w:noProof/>
          <w:color w:val="auto"/>
          <w:sz w:val="16"/>
          <w:szCs w:val="16"/>
        </w:rPr>
        <w:lastRenderedPageBreak/>
        <w:drawing>
          <wp:inline distT="0" distB="0" distL="0" distR="0">
            <wp:extent cx="2162956" cy="1468876"/>
            <wp:effectExtent l="19050" t="0" r="8744" b="0"/>
            <wp:docPr id="8" name="Картина 4" descr="E:\Malina\МГУ\Шредери\четиривалов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lina\МГУ\Шредери\четиривалов 2.jpg"/>
                    <pic:cNvPicPr>
                      <a:picLocks noChangeAspect="1" noChangeArrowheads="1"/>
                    </pic:cNvPicPr>
                  </pic:nvPicPr>
                  <pic:blipFill>
                    <a:blip r:embed="rId15" cstate="print">
                      <a:lum bright="10000"/>
                    </a:blip>
                    <a:srcRect/>
                    <a:stretch>
                      <a:fillRect/>
                    </a:stretch>
                  </pic:blipFill>
                  <pic:spPr bwMode="auto">
                    <a:xfrm>
                      <a:off x="0" y="0"/>
                      <a:ext cx="2173243" cy="1475862"/>
                    </a:xfrm>
                    <a:prstGeom prst="rect">
                      <a:avLst/>
                    </a:prstGeom>
                    <a:noFill/>
                    <a:ln w="9525">
                      <a:noFill/>
                      <a:miter lim="800000"/>
                      <a:headEnd/>
                      <a:tailEnd/>
                    </a:ln>
                  </pic:spPr>
                </pic:pic>
              </a:graphicData>
            </a:graphic>
          </wp:inline>
        </w:drawing>
      </w:r>
    </w:p>
    <w:p w:rsidR="00DD40F1" w:rsidRDefault="00DD40F1" w:rsidP="001050EA">
      <w:pPr>
        <w:pStyle w:val="Default"/>
        <w:jc w:val="center"/>
        <w:rPr>
          <w:rFonts w:ascii="Arial Narrow" w:hAnsi="Arial Narrow"/>
          <w:color w:val="auto"/>
          <w:sz w:val="16"/>
          <w:szCs w:val="16"/>
        </w:rPr>
      </w:pPr>
    </w:p>
    <w:p w:rsidR="001050EA" w:rsidRPr="00DD40F1" w:rsidRDefault="001050EA" w:rsidP="001050EA">
      <w:pPr>
        <w:pStyle w:val="Default"/>
        <w:jc w:val="center"/>
        <w:rPr>
          <w:rFonts w:ascii="Arial Narrow" w:hAnsi="Arial Narrow"/>
          <w:color w:val="auto"/>
          <w:sz w:val="16"/>
          <w:szCs w:val="16"/>
        </w:rPr>
      </w:pPr>
      <w:r w:rsidRPr="00DD40F1">
        <w:rPr>
          <w:rFonts w:ascii="Arial Narrow" w:hAnsi="Arial Narrow"/>
          <w:color w:val="auto"/>
          <w:sz w:val="16"/>
          <w:szCs w:val="16"/>
        </w:rPr>
        <w:t>в) четиривалов</w:t>
      </w:r>
    </w:p>
    <w:p w:rsidR="00350740" w:rsidRPr="00DD40F1" w:rsidRDefault="00350740" w:rsidP="00F600B5">
      <w:pPr>
        <w:pStyle w:val="Default"/>
        <w:jc w:val="center"/>
        <w:rPr>
          <w:rFonts w:ascii="Arial Narrow" w:hAnsi="Arial Narrow"/>
          <w:color w:val="auto"/>
          <w:sz w:val="20"/>
          <w:szCs w:val="20"/>
        </w:rPr>
      </w:pPr>
    </w:p>
    <w:p w:rsidR="00F15145" w:rsidRPr="00DD40F1" w:rsidRDefault="00D94537" w:rsidP="001050EA">
      <w:pPr>
        <w:pStyle w:val="Default"/>
        <w:rPr>
          <w:rFonts w:ascii="Arial Narrow" w:hAnsi="Arial Narrow"/>
          <w:b/>
          <w:color w:val="auto"/>
          <w:sz w:val="16"/>
          <w:szCs w:val="16"/>
        </w:rPr>
      </w:pPr>
      <w:r w:rsidRPr="00DD40F1">
        <w:rPr>
          <w:rFonts w:ascii="Arial Narrow" w:hAnsi="Arial Narrow"/>
          <w:b/>
          <w:color w:val="auto"/>
          <w:sz w:val="16"/>
          <w:szCs w:val="16"/>
        </w:rPr>
        <w:t>Фиг.1. Основни видове шредери</w:t>
      </w:r>
      <w:r w:rsidR="00416D31">
        <w:rPr>
          <w:rFonts w:ascii="Arial Narrow" w:hAnsi="Arial Narrow"/>
          <w:b/>
          <w:color w:val="auto"/>
          <w:sz w:val="16"/>
          <w:szCs w:val="16"/>
        </w:rPr>
        <w:t xml:space="preserve"> </w:t>
      </w:r>
      <w:r w:rsidR="003A6F94" w:rsidRPr="00DD40F1">
        <w:rPr>
          <w:rFonts w:ascii="Arial Narrow" w:hAnsi="Arial Narrow"/>
          <w:b/>
          <w:color w:val="auto"/>
          <w:sz w:val="16"/>
          <w:szCs w:val="16"/>
        </w:rPr>
        <w:t>според броя на раздробяващите валове</w:t>
      </w:r>
    </w:p>
    <w:p w:rsidR="00DD2A6F" w:rsidRPr="00DD40F1" w:rsidRDefault="00DD2A6F" w:rsidP="001050EA">
      <w:pPr>
        <w:pStyle w:val="Default"/>
        <w:rPr>
          <w:rFonts w:ascii="Arial Narrow" w:hAnsi="Arial Narrow"/>
          <w:color w:val="auto"/>
          <w:sz w:val="20"/>
          <w:szCs w:val="20"/>
        </w:rPr>
      </w:pPr>
    </w:p>
    <w:p w:rsidR="00A41400" w:rsidRPr="00DD40F1" w:rsidRDefault="008710B8" w:rsidP="00DD40F1">
      <w:pPr>
        <w:pStyle w:val="Default"/>
        <w:spacing w:before="120"/>
        <w:ind w:firstLine="170"/>
        <w:jc w:val="both"/>
        <w:rPr>
          <w:rFonts w:ascii="Arial Narrow" w:hAnsi="Arial Narrow"/>
          <w:color w:val="auto"/>
          <w:sz w:val="20"/>
          <w:szCs w:val="20"/>
        </w:rPr>
      </w:pPr>
      <w:r w:rsidRPr="00DD40F1">
        <w:rPr>
          <w:rFonts w:ascii="Arial Narrow" w:hAnsi="Arial Narrow"/>
          <w:color w:val="auto"/>
          <w:sz w:val="20"/>
          <w:szCs w:val="20"/>
        </w:rPr>
        <w:t>Принципна схема на двувалов</w:t>
      </w:r>
      <w:r w:rsidR="00193AEE" w:rsidRPr="00DD40F1">
        <w:rPr>
          <w:rFonts w:ascii="Arial Narrow" w:hAnsi="Arial Narrow"/>
          <w:color w:val="auto"/>
          <w:sz w:val="20"/>
          <w:szCs w:val="20"/>
        </w:rPr>
        <w:t>и</w:t>
      </w:r>
      <w:r w:rsidRPr="00DD40F1">
        <w:rPr>
          <w:rFonts w:ascii="Arial Narrow" w:hAnsi="Arial Narrow"/>
          <w:color w:val="auto"/>
          <w:sz w:val="20"/>
          <w:szCs w:val="20"/>
        </w:rPr>
        <w:t xml:space="preserve"> шредер</w:t>
      </w:r>
      <w:r w:rsidR="00193AEE" w:rsidRPr="00DD40F1">
        <w:rPr>
          <w:rFonts w:ascii="Arial Narrow" w:hAnsi="Arial Narrow"/>
          <w:color w:val="auto"/>
          <w:sz w:val="20"/>
          <w:szCs w:val="20"/>
        </w:rPr>
        <w:t>и</w:t>
      </w:r>
      <w:r w:rsidRPr="00DD40F1">
        <w:rPr>
          <w:rFonts w:ascii="Arial Narrow" w:hAnsi="Arial Narrow"/>
          <w:color w:val="auto"/>
          <w:sz w:val="20"/>
          <w:szCs w:val="20"/>
        </w:rPr>
        <w:t xml:space="preserve"> е показана на фиг.2</w:t>
      </w:r>
      <w:r w:rsidR="00EC49CB" w:rsidRPr="00DD40F1">
        <w:rPr>
          <w:rFonts w:ascii="Arial Narrow" w:hAnsi="Arial Narrow"/>
          <w:color w:val="auto"/>
          <w:sz w:val="20"/>
          <w:szCs w:val="20"/>
        </w:rPr>
        <w:t>, а общият му вид -</w:t>
      </w:r>
      <w:r w:rsidR="00FD5468" w:rsidRPr="00DD40F1">
        <w:rPr>
          <w:rFonts w:ascii="Arial Narrow" w:hAnsi="Arial Narrow"/>
          <w:color w:val="auto"/>
          <w:sz w:val="20"/>
          <w:szCs w:val="20"/>
        </w:rPr>
        <w:t xml:space="preserve"> на фиг.3.</w:t>
      </w:r>
    </w:p>
    <w:p w:rsidR="001050EA" w:rsidRPr="00DD40F1" w:rsidRDefault="001050EA" w:rsidP="001050EA">
      <w:pPr>
        <w:pStyle w:val="Default"/>
        <w:rPr>
          <w:rFonts w:ascii="Arial Narrow" w:hAnsi="Arial Narrow"/>
          <w:b/>
          <w:color w:val="auto"/>
          <w:sz w:val="16"/>
          <w:szCs w:val="16"/>
        </w:rPr>
      </w:pPr>
    </w:p>
    <w:p w:rsidR="001050EA" w:rsidRPr="00DD40F1" w:rsidRDefault="001050EA" w:rsidP="001050EA">
      <w:pPr>
        <w:pStyle w:val="Default"/>
        <w:jc w:val="center"/>
        <w:rPr>
          <w:rFonts w:ascii="Arial Narrow" w:hAnsi="Arial Narrow"/>
          <w:color w:val="auto"/>
          <w:sz w:val="20"/>
          <w:szCs w:val="20"/>
        </w:rPr>
      </w:pPr>
      <w:r w:rsidRPr="00DD40F1">
        <w:rPr>
          <w:rFonts w:ascii="Arial Narrow" w:hAnsi="Arial Narrow"/>
          <w:noProof/>
          <w:color w:val="auto"/>
          <w:sz w:val="20"/>
          <w:szCs w:val="20"/>
        </w:rPr>
        <w:drawing>
          <wp:inline distT="0" distB="0" distL="0" distR="0">
            <wp:extent cx="2270053" cy="1848660"/>
            <wp:effectExtent l="19050" t="19050" r="15947" b="1824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t="10339" r="10638" b="10339"/>
                    <a:stretch>
                      <a:fillRect/>
                    </a:stretch>
                  </pic:blipFill>
                  <pic:spPr bwMode="auto">
                    <a:xfrm>
                      <a:off x="0" y="0"/>
                      <a:ext cx="2279173" cy="1856087"/>
                    </a:xfrm>
                    <a:prstGeom prst="rect">
                      <a:avLst/>
                    </a:prstGeom>
                    <a:noFill/>
                    <a:ln w="9525">
                      <a:solidFill>
                        <a:schemeClr val="tx1"/>
                      </a:solidFill>
                      <a:miter lim="800000"/>
                      <a:headEnd/>
                      <a:tailEnd/>
                    </a:ln>
                  </pic:spPr>
                </pic:pic>
              </a:graphicData>
            </a:graphic>
          </wp:inline>
        </w:drawing>
      </w:r>
    </w:p>
    <w:p w:rsidR="001050EA" w:rsidRPr="00DD40F1" w:rsidRDefault="001050EA" w:rsidP="001050EA">
      <w:pPr>
        <w:pStyle w:val="Default"/>
        <w:jc w:val="center"/>
        <w:rPr>
          <w:rFonts w:ascii="Arial Narrow" w:hAnsi="Arial Narrow"/>
          <w:b/>
          <w:color w:val="auto"/>
          <w:sz w:val="16"/>
          <w:szCs w:val="16"/>
        </w:rPr>
      </w:pPr>
      <w:r w:rsidRPr="00DD40F1">
        <w:rPr>
          <w:rFonts w:ascii="Arial Narrow" w:hAnsi="Arial Narrow"/>
          <w:b/>
          <w:color w:val="auto"/>
          <w:sz w:val="16"/>
          <w:szCs w:val="16"/>
        </w:rPr>
        <w:t>a)                               б)</w:t>
      </w:r>
    </w:p>
    <w:p w:rsidR="001050EA" w:rsidRPr="00DD40F1" w:rsidRDefault="001050EA" w:rsidP="00F600B5">
      <w:pPr>
        <w:pStyle w:val="Default"/>
        <w:jc w:val="both"/>
        <w:rPr>
          <w:rFonts w:ascii="Arial Narrow" w:hAnsi="Arial Narrow"/>
          <w:b/>
          <w:color w:val="auto"/>
          <w:sz w:val="16"/>
          <w:szCs w:val="16"/>
        </w:rPr>
      </w:pPr>
      <w:r w:rsidRPr="00DD40F1">
        <w:rPr>
          <w:rFonts w:ascii="Arial Narrow" w:hAnsi="Arial Narrow"/>
          <w:b/>
          <w:color w:val="auto"/>
          <w:sz w:val="16"/>
          <w:szCs w:val="16"/>
        </w:rPr>
        <w:t>Фиг.2. Принц</w:t>
      </w:r>
      <w:r w:rsidR="00D5290B">
        <w:rPr>
          <w:rFonts w:ascii="Arial Narrow" w:hAnsi="Arial Narrow"/>
          <w:b/>
          <w:color w:val="auto"/>
          <w:sz w:val="16"/>
          <w:szCs w:val="16"/>
        </w:rPr>
        <w:t>ипна схема на двувалови шредери</w:t>
      </w:r>
    </w:p>
    <w:p w:rsidR="001050EA" w:rsidRPr="00DD40F1" w:rsidRDefault="001050EA" w:rsidP="001050EA">
      <w:pPr>
        <w:pStyle w:val="Default"/>
        <w:jc w:val="both"/>
        <w:rPr>
          <w:rFonts w:ascii="Arial Narrow" w:hAnsi="Arial Narrow"/>
          <w:b/>
          <w:color w:val="auto"/>
          <w:sz w:val="16"/>
          <w:szCs w:val="16"/>
        </w:rPr>
      </w:pPr>
      <w:r w:rsidRPr="00DD40F1">
        <w:rPr>
          <w:rFonts w:ascii="Arial Narrow" w:hAnsi="Arial Narrow"/>
          <w:b/>
          <w:color w:val="auto"/>
          <w:sz w:val="16"/>
          <w:szCs w:val="16"/>
        </w:rPr>
        <w:t>а)</w:t>
      </w:r>
      <w:r w:rsidR="00D5290B">
        <w:rPr>
          <w:rFonts w:ascii="Arial Narrow" w:hAnsi="Arial Narrow"/>
          <w:b/>
          <w:color w:val="auto"/>
          <w:sz w:val="16"/>
          <w:szCs w:val="16"/>
        </w:rPr>
        <w:t xml:space="preserve"> </w:t>
      </w:r>
      <w:r w:rsidRPr="00DD40F1">
        <w:rPr>
          <w:rFonts w:ascii="Arial Narrow" w:hAnsi="Arial Narrow"/>
          <w:b/>
          <w:color w:val="auto"/>
          <w:sz w:val="16"/>
          <w:szCs w:val="16"/>
        </w:rPr>
        <w:t xml:space="preserve">със синхронизирани валове; </w:t>
      </w:r>
    </w:p>
    <w:p w:rsidR="001050EA" w:rsidRPr="00DD40F1" w:rsidRDefault="001050EA" w:rsidP="001050EA">
      <w:pPr>
        <w:pStyle w:val="Default"/>
        <w:jc w:val="both"/>
        <w:rPr>
          <w:rFonts w:ascii="Arial Narrow" w:hAnsi="Arial Narrow"/>
          <w:b/>
          <w:color w:val="auto"/>
          <w:sz w:val="16"/>
          <w:szCs w:val="16"/>
        </w:rPr>
      </w:pPr>
      <w:r w:rsidRPr="00DD40F1">
        <w:rPr>
          <w:rFonts w:ascii="Arial Narrow" w:hAnsi="Arial Narrow"/>
          <w:b/>
          <w:color w:val="auto"/>
          <w:sz w:val="16"/>
          <w:szCs w:val="16"/>
        </w:rPr>
        <w:t>б)</w:t>
      </w:r>
      <w:r w:rsidR="00D5290B">
        <w:rPr>
          <w:rFonts w:ascii="Arial Narrow" w:hAnsi="Arial Narrow"/>
          <w:b/>
          <w:color w:val="auto"/>
          <w:sz w:val="16"/>
          <w:szCs w:val="16"/>
        </w:rPr>
        <w:t xml:space="preserve"> с несинхронизирани валове</w:t>
      </w:r>
    </w:p>
    <w:p w:rsidR="008710B8" w:rsidRPr="00DD40F1" w:rsidRDefault="00FD5468" w:rsidP="001050EA">
      <w:pPr>
        <w:pStyle w:val="Default"/>
        <w:jc w:val="center"/>
        <w:rPr>
          <w:rFonts w:ascii="Arial Narrow" w:hAnsi="Arial Narrow"/>
          <w:color w:val="auto"/>
          <w:sz w:val="20"/>
          <w:szCs w:val="20"/>
        </w:rPr>
      </w:pPr>
      <w:r w:rsidRPr="00DD40F1">
        <w:rPr>
          <w:rFonts w:ascii="Arial Narrow" w:hAnsi="Arial Narrow"/>
          <w:noProof/>
          <w:color w:val="auto"/>
          <w:sz w:val="20"/>
          <w:szCs w:val="20"/>
        </w:rPr>
        <w:lastRenderedPageBreak/>
        <w:drawing>
          <wp:inline distT="0" distB="0" distL="0" distR="0">
            <wp:extent cx="2736999" cy="2076856"/>
            <wp:effectExtent l="19050" t="19050" r="25251" b="18644"/>
            <wp:docPr id="10"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lum bright="10000"/>
                    </a:blip>
                    <a:srcRect/>
                    <a:stretch>
                      <a:fillRect/>
                    </a:stretch>
                  </pic:blipFill>
                  <pic:spPr bwMode="auto">
                    <a:xfrm>
                      <a:off x="0" y="0"/>
                      <a:ext cx="2740671" cy="2079642"/>
                    </a:xfrm>
                    <a:prstGeom prst="rect">
                      <a:avLst/>
                    </a:prstGeom>
                    <a:noFill/>
                    <a:ln w="9525">
                      <a:solidFill>
                        <a:schemeClr val="tx1"/>
                      </a:solidFill>
                      <a:miter lim="800000"/>
                      <a:headEnd/>
                      <a:tailEnd/>
                    </a:ln>
                  </pic:spPr>
                </pic:pic>
              </a:graphicData>
            </a:graphic>
          </wp:inline>
        </w:drawing>
      </w:r>
    </w:p>
    <w:p w:rsidR="002A1D4E" w:rsidRPr="00DD40F1" w:rsidRDefault="002A1D4E" w:rsidP="001050EA">
      <w:pPr>
        <w:pStyle w:val="Default"/>
        <w:jc w:val="center"/>
        <w:rPr>
          <w:rFonts w:ascii="Arial Narrow" w:hAnsi="Arial Narrow"/>
          <w:color w:val="auto"/>
          <w:sz w:val="6"/>
          <w:szCs w:val="6"/>
        </w:rPr>
      </w:pPr>
    </w:p>
    <w:p w:rsidR="008B036A" w:rsidRPr="00DD40F1" w:rsidRDefault="008B036A" w:rsidP="001050EA">
      <w:pPr>
        <w:pStyle w:val="Default"/>
        <w:rPr>
          <w:rFonts w:ascii="Arial Narrow" w:hAnsi="Arial Narrow"/>
          <w:b/>
          <w:color w:val="auto"/>
          <w:sz w:val="16"/>
          <w:szCs w:val="16"/>
        </w:rPr>
      </w:pPr>
      <w:r w:rsidRPr="00DD40F1">
        <w:rPr>
          <w:rFonts w:ascii="Arial Narrow" w:hAnsi="Arial Narrow"/>
          <w:b/>
          <w:color w:val="auto"/>
          <w:sz w:val="16"/>
          <w:szCs w:val="16"/>
        </w:rPr>
        <w:t>Фиг.3. Общ вид на двувалов шредер</w:t>
      </w:r>
    </w:p>
    <w:p w:rsidR="001050EA" w:rsidRPr="00DD40F1" w:rsidRDefault="001050EA" w:rsidP="00F600B5">
      <w:pPr>
        <w:pStyle w:val="Default"/>
        <w:jc w:val="both"/>
        <w:rPr>
          <w:rFonts w:ascii="Arial Narrow" w:hAnsi="Arial Narrow"/>
          <w:color w:val="auto"/>
          <w:sz w:val="20"/>
          <w:szCs w:val="20"/>
        </w:rPr>
      </w:pPr>
    </w:p>
    <w:p w:rsidR="003C6D5E" w:rsidRPr="00DD40F1" w:rsidRDefault="00DA4C62" w:rsidP="00DD40F1">
      <w:pPr>
        <w:pStyle w:val="Default"/>
        <w:spacing w:before="120"/>
        <w:ind w:firstLine="170"/>
        <w:jc w:val="both"/>
        <w:rPr>
          <w:rFonts w:ascii="Arial Narrow" w:hAnsi="Arial Narrow"/>
          <w:color w:val="auto"/>
          <w:sz w:val="20"/>
          <w:szCs w:val="20"/>
        </w:rPr>
      </w:pPr>
      <w:r w:rsidRPr="00DD40F1">
        <w:rPr>
          <w:rFonts w:ascii="Arial Narrow" w:hAnsi="Arial Narrow"/>
          <w:color w:val="auto"/>
          <w:sz w:val="20"/>
          <w:szCs w:val="20"/>
        </w:rPr>
        <w:t xml:space="preserve">При двуваловите шредери със синхронизирани валове, </w:t>
      </w:r>
      <w:r w:rsidR="001F393E" w:rsidRPr="00DD40F1">
        <w:rPr>
          <w:rFonts w:ascii="Arial Narrow" w:hAnsi="Arial Narrow"/>
          <w:color w:val="auto"/>
          <w:sz w:val="20"/>
          <w:szCs w:val="20"/>
        </w:rPr>
        <w:t>показани на фиг.2а</w:t>
      </w:r>
      <w:r w:rsidRPr="00DD40F1">
        <w:rPr>
          <w:rFonts w:ascii="Arial Narrow" w:hAnsi="Arial Narrow"/>
          <w:color w:val="auto"/>
          <w:sz w:val="20"/>
          <w:szCs w:val="20"/>
        </w:rPr>
        <w:t>, валовете се въртят с една и съща честота.</w:t>
      </w:r>
    </w:p>
    <w:p w:rsidR="004F6037" w:rsidRPr="00DD40F1" w:rsidRDefault="00DA4C62" w:rsidP="00DD40F1">
      <w:pPr>
        <w:pStyle w:val="Default"/>
        <w:spacing w:before="120"/>
        <w:ind w:firstLine="170"/>
        <w:jc w:val="both"/>
        <w:rPr>
          <w:rFonts w:ascii="Arial Narrow" w:hAnsi="Arial Narrow"/>
          <w:color w:val="auto"/>
          <w:sz w:val="20"/>
          <w:szCs w:val="20"/>
        </w:rPr>
      </w:pPr>
      <w:r w:rsidRPr="00DD40F1">
        <w:rPr>
          <w:rFonts w:ascii="Arial Narrow" w:hAnsi="Arial Narrow"/>
          <w:color w:val="auto"/>
          <w:sz w:val="20"/>
          <w:szCs w:val="20"/>
        </w:rPr>
        <w:t xml:space="preserve">При </w:t>
      </w:r>
      <w:r w:rsidR="004F6037" w:rsidRPr="00DD40F1">
        <w:rPr>
          <w:rFonts w:ascii="Arial Narrow" w:hAnsi="Arial Narrow"/>
          <w:color w:val="auto"/>
          <w:sz w:val="20"/>
          <w:szCs w:val="20"/>
        </w:rPr>
        <w:t>двуваловите шредери с несинхронизирани валове, показани на фиг.2б, валовете се въртят с различна честота.</w:t>
      </w:r>
    </w:p>
    <w:p w:rsidR="00477DA6" w:rsidRPr="00DD40F1" w:rsidRDefault="00352E08" w:rsidP="00DD40F1">
      <w:pPr>
        <w:autoSpaceDE w:val="0"/>
        <w:autoSpaceDN w:val="0"/>
        <w:adjustRightInd w:val="0"/>
        <w:spacing w:before="120" w:after="0" w:line="240" w:lineRule="auto"/>
        <w:ind w:firstLine="170"/>
        <w:jc w:val="both"/>
        <w:rPr>
          <w:rFonts w:ascii="Arial Narrow" w:hAnsi="Arial Narrow"/>
          <w:sz w:val="20"/>
          <w:szCs w:val="20"/>
        </w:rPr>
      </w:pPr>
      <w:r w:rsidRPr="00DD40F1">
        <w:rPr>
          <w:rFonts w:ascii="Arial Narrow" w:hAnsi="Arial Narrow"/>
          <w:sz w:val="20"/>
          <w:szCs w:val="20"/>
        </w:rPr>
        <w:t>Едно сериозно предимств</w:t>
      </w:r>
      <w:r w:rsidR="005373DE" w:rsidRPr="00DD40F1">
        <w:rPr>
          <w:rFonts w:ascii="Arial Narrow" w:hAnsi="Arial Narrow"/>
          <w:sz w:val="20"/>
          <w:szCs w:val="20"/>
        </w:rPr>
        <w:t>о на шредерите е възмож</w:t>
      </w:r>
      <w:r w:rsidR="00DD40F1">
        <w:rPr>
          <w:rFonts w:ascii="Arial Narrow" w:hAnsi="Arial Narrow"/>
          <w:sz w:val="20"/>
          <w:szCs w:val="20"/>
        </w:rPr>
        <w:softHyphen/>
      </w:r>
      <w:r w:rsidR="005373DE" w:rsidRPr="00DD40F1">
        <w:rPr>
          <w:rFonts w:ascii="Arial Narrow" w:hAnsi="Arial Narrow"/>
          <w:sz w:val="20"/>
          <w:szCs w:val="20"/>
        </w:rPr>
        <w:t>ността</w:t>
      </w:r>
      <w:r w:rsidRPr="00DD40F1">
        <w:rPr>
          <w:rFonts w:ascii="Arial Narrow" w:hAnsi="Arial Narrow"/>
          <w:sz w:val="20"/>
          <w:szCs w:val="20"/>
        </w:rPr>
        <w:t xml:space="preserve"> да бъдат включени в системи за </w:t>
      </w:r>
      <w:r w:rsidR="00232904" w:rsidRPr="00DD40F1">
        <w:rPr>
          <w:rFonts w:ascii="Arial Narrow" w:hAnsi="Arial Narrow"/>
          <w:sz w:val="20"/>
          <w:szCs w:val="20"/>
        </w:rPr>
        <w:t>едновременно преработване на различни видове отпадни многокомпо</w:t>
      </w:r>
      <w:r w:rsidR="00DD40F1">
        <w:rPr>
          <w:rFonts w:ascii="Arial Narrow" w:hAnsi="Arial Narrow"/>
          <w:sz w:val="20"/>
          <w:szCs w:val="20"/>
        </w:rPr>
        <w:softHyphen/>
      </w:r>
      <w:r w:rsidR="00232904" w:rsidRPr="00DD40F1">
        <w:rPr>
          <w:rFonts w:ascii="Arial Narrow" w:hAnsi="Arial Narrow"/>
          <w:sz w:val="20"/>
          <w:szCs w:val="20"/>
        </w:rPr>
        <w:t>нентни материали с разделяне и оползотворяване на отделните компоненти. Например</w:t>
      </w:r>
      <w:r w:rsidR="00733FA9" w:rsidRPr="00DD40F1">
        <w:rPr>
          <w:rFonts w:ascii="Arial Narrow" w:hAnsi="Arial Narrow"/>
          <w:sz w:val="20"/>
          <w:szCs w:val="20"/>
        </w:rPr>
        <w:t>,</w:t>
      </w:r>
      <w:r w:rsidR="00416D31">
        <w:rPr>
          <w:rFonts w:ascii="Arial Narrow" w:hAnsi="Arial Narrow"/>
          <w:sz w:val="20"/>
          <w:szCs w:val="20"/>
        </w:rPr>
        <w:t xml:space="preserve"> </w:t>
      </w:r>
      <w:r w:rsidR="00A21B59" w:rsidRPr="00DD40F1">
        <w:rPr>
          <w:rFonts w:ascii="Arial Narrow" w:hAnsi="Arial Narrow"/>
          <w:sz w:val="20"/>
          <w:szCs w:val="20"/>
        </w:rPr>
        <w:t>отворен инженерен проблем е създаването на технология</w:t>
      </w:r>
      <w:r w:rsidR="00B14A64" w:rsidRPr="00DD40F1">
        <w:rPr>
          <w:rFonts w:ascii="Arial Narrow" w:hAnsi="Arial Narrow"/>
          <w:sz w:val="20"/>
          <w:szCs w:val="20"/>
        </w:rPr>
        <w:t>, в основата на която се включват машини от този тип</w:t>
      </w:r>
      <w:r w:rsidR="00A21B59" w:rsidRPr="00DD40F1">
        <w:rPr>
          <w:rFonts w:ascii="Arial Narrow" w:hAnsi="Arial Narrow"/>
          <w:sz w:val="20"/>
          <w:szCs w:val="20"/>
        </w:rPr>
        <w:t>,</w:t>
      </w:r>
      <w:r w:rsidR="00416D31">
        <w:rPr>
          <w:rFonts w:ascii="Arial Narrow" w:hAnsi="Arial Narrow"/>
          <w:sz w:val="20"/>
          <w:szCs w:val="20"/>
        </w:rPr>
        <w:t xml:space="preserve"> </w:t>
      </w:r>
      <w:r w:rsidR="00A21B59" w:rsidRPr="00DD40F1">
        <w:rPr>
          <w:rFonts w:ascii="Arial Narrow" w:hAnsi="Arial Narrow"/>
          <w:sz w:val="20"/>
          <w:szCs w:val="20"/>
        </w:rPr>
        <w:t>за рециклиране на стари монитори.</w:t>
      </w:r>
      <w:r w:rsidR="00416D31">
        <w:rPr>
          <w:rFonts w:ascii="Arial Narrow" w:hAnsi="Arial Narrow"/>
          <w:sz w:val="20"/>
          <w:szCs w:val="20"/>
        </w:rPr>
        <w:t xml:space="preserve"> </w:t>
      </w:r>
      <w:r w:rsidR="00A21B59" w:rsidRPr="00DD40F1">
        <w:rPr>
          <w:rFonts w:ascii="Arial Narrow" w:hAnsi="Arial Narrow"/>
          <w:sz w:val="20"/>
          <w:szCs w:val="20"/>
        </w:rPr>
        <w:t>Както е известно, те</w:t>
      </w:r>
      <w:r w:rsidR="00232904" w:rsidRPr="00DD40F1">
        <w:rPr>
          <w:rFonts w:ascii="Arial Narrow" w:hAnsi="Arial Narrow"/>
          <w:sz w:val="20"/>
          <w:szCs w:val="20"/>
        </w:rPr>
        <w:t xml:space="preserve"> са изграде</w:t>
      </w:r>
      <w:r w:rsidR="00A21B59" w:rsidRPr="00DD40F1">
        <w:rPr>
          <w:rFonts w:ascii="Arial Narrow" w:hAnsi="Arial Narrow"/>
          <w:sz w:val="20"/>
          <w:szCs w:val="20"/>
        </w:rPr>
        <w:t xml:space="preserve">ни от пластмаса, стъкло и метал и е необходимо </w:t>
      </w:r>
      <w:r w:rsidR="00232904" w:rsidRPr="00DD40F1">
        <w:rPr>
          <w:rFonts w:ascii="Arial Narrow" w:hAnsi="Arial Narrow"/>
          <w:sz w:val="20"/>
          <w:szCs w:val="20"/>
        </w:rPr>
        <w:t xml:space="preserve">без предварителна подготовка, от тях да се извлекат всичките им </w:t>
      </w:r>
      <w:r w:rsidR="00A21B59" w:rsidRPr="00DD40F1">
        <w:rPr>
          <w:rFonts w:ascii="Arial Narrow" w:hAnsi="Arial Narrow"/>
          <w:sz w:val="20"/>
          <w:szCs w:val="20"/>
        </w:rPr>
        <w:t xml:space="preserve">полезни </w:t>
      </w:r>
      <w:r w:rsidR="00232904" w:rsidRPr="00DD40F1">
        <w:rPr>
          <w:rFonts w:ascii="Arial Narrow" w:hAnsi="Arial Narrow"/>
          <w:sz w:val="20"/>
          <w:szCs w:val="20"/>
        </w:rPr>
        <w:t xml:space="preserve">компоненти. Едновременно с това те да бъдат получени и сепарирани във фино насипно състояние, като в този си вид да се подават за следваща поетапна преработка. </w:t>
      </w:r>
      <w:r w:rsidR="00A21B59" w:rsidRPr="00DD40F1">
        <w:rPr>
          <w:rFonts w:ascii="Arial Narrow" w:hAnsi="Arial Narrow"/>
          <w:sz w:val="20"/>
          <w:szCs w:val="20"/>
        </w:rPr>
        <w:t xml:space="preserve">Подобни проблеми съществуват и при </w:t>
      </w:r>
      <w:r w:rsidR="00C51FA7" w:rsidRPr="00DD40F1">
        <w:rPr>
          <w:rFonts w:ascii="Arial Narrow" w:hAnsi="Arial Narrow"/>
          <w:sz w:val="20"/>
          <w:szCs w:val="20"/>
        </w:rPr>
        <w:t>рециклиране</w:t>
      </w:r>
      <w:r w:rsidR="00232904" w:rsidRPr="00DD40F1">
        <w:rPr>
          <w:rFonts w:ascii="Arial Narrow" w:hAnsi="Arial Narrow"/>
          <w:sz w:val="20"/>
          <w:szCs w:val="20"/>
        </w:rPr>
        <w:t xml:space="preserve"> на стари автомобилни гуми, отпадни кабели, проводници и изолатори, печатни платки и т.н. Десетки хиляди тона електрическо и електронно оборудване излиза от употреба всяка година в България. </w:t>
      </w:r>
      <w:r w:rsidR="00F5131E" w:rsidRPr="00DD40F1">
        <w:rPr>
          <w:rFonts w:ascii="Arial Narrow" w:hAnsi="Arial Narrow"/>
          <w:sz w:val="20"/>
          <w:szCs w:val="20"/>
        </w:rPr>
        <w:t>За целия свят</w:t>
      </w:r>
      <w:r w:rsidR="00232904" w:rsidRPr="00DD40F1">
        <w:rPr>
          <w:rFonts w:ascii="Arial Narrow" w:hAnsi="Arial Narrow"/>
          <w:sz w:val="20"/>
          <w:szCs w:val="20"/>
        </w:rPr>
        <w:t xml:space="preserve"> тези количества са ме</w:t>
      </w:r>
      <w:r w:rsidR="00BB51C3" w:rsidRPr="00DD40F1">
        <w:rPr>
          <w:rFonts w:ascii="Arial Narrow" w:hAnsi="Arial Narrow"/>
          <w:sz w:val="20"/>
          <w:szCs w:val="20"/>
        </w:rPr>
        <w:t>жду 30 и 50 милиона тона. О</w:t>
      </w:r>
      <w:r w:rsidR="00232904" w:rsidRPr="00DD40F1">
        <w:rPr>
          <w:rFonts w:ascii="Arial Narrow" w:hAnsi="Arial Narrow"/>
          <w:sz w:val="20"/>
          <w:szCs w:val="20"/>
        </w:rPr>
        <w:t>тпадъци</w:t>
      </w:r>
      <w:r w:rsidR="00BB51C3" w:rsidRPr="00DD40F1">
        <w:rPr>
          <w:rFonts w:ascii="Arial Narrow" w:hAnsi="Arial Narrow"/>
          <w:sz w:val="20"/>
          <w:szCs w:val="20"/>
        </w:rPr>
        <w:t>те</w:t>
      </w:r>
      <w:r w:rsidR="00232904" w:rsidRPr="00DD40F1">
        <w:rPr>
          <w:rFonts w:ascii="Arial Narrow" w:hAnsi="Arial Narrow"/>
          <w:sz w:val="20"/>
          <w:szCs w:val="20"/>
        </w:rPr>
        <w:t xml:space="preserve"> се генерират от промишления, </w:t>
      </w:r>
      <w:r w:rsidR="00BB51C3" w:rsidRPr="00DD40F1">
        <w:rPr>
          <w:rFonts w:ascii="Arial Narrow" w:hAnsi="Arial Narrow"/>
          <w:sz w:val="20"/>
          <w:szCs w:val="20"/>
        </w:rPr>
        <w:t xml:space="preserve">от </w:t>
      </w:r>
      <w:r w:rsidR="00232904" w:rsidRPr="00DD40F1">
        <w:rPr>
          <w:rFonts w:ascii="Arial Narrow" w:hAnsi="Arial Narrow"/>
          <w:sz w:val="20"/>
          <w:szCs w:val="20"/>
        </w:rPr>
        <w:t xml:space="preserve">търговския и </w:t>
      </w:r>
      <w:r w:rsidR="00BB51C3" w:rsidRPr="00DD40F1">
        <w:rPr>
          <w:rFonts w:ascii="Arial Narrow" w:hAnsi="Arial Narrow"/>
          <w:sz w:val="20"/>
          <w:szCs w:val="20"/>
        </w:rPr>
        <w:t xml:space="preserve">от </w:t>
      </w:r>
      <w:r w:rsidR="00232904" w:rsidRPr="00DD40F1">
        <w:rPr>
          <w:rFonts w:ascii="Arial Narrow" w:hAnsi="Arial Narrow"/>
          <w:sz w:val="20"/>
          <w:szCs w:val="20"/>
        </w:rPr>
        <w:t>битов</w:t>
      </w:r>
      <w:r w:rsidR="00BB51C3" w:rsidRPr="00DD40F1">
        <w:rPr>
          <w:rFonts w:ascii="Arial Narrow" w:hAnsi="Arial Narrow"/>
          <w:sz w:val="20"/>
          <w:szCs w:val="20"/>
        </w:rPr>
        <w:t>ия</w:t>
      </w:r>
      <w:r w:rsidR="00232904" w:rsidRPr="00DD40F1">
        <w:rPr>
          <w:rFonts w:ascii="Arial Narrow" w:hAnsi="Arial Narrow"/>
          <w:sz w:val="20"/>
          <w:szCs w:val="20"/>
        </w:rPr>
        <w:t xml:space="preserve"> сектор</w:t>
      </w:r>
      <w:r w:rsidR="00BB51C3" w:rsidRPr="00DD40F1">
        <w:rPr>
          <w:rFonts w:ascii="Arial Narrow" w:hAnsi="Arial Narrow"/>
          <w:sz w:val="20"/>
          <w:szCs w:val="20"/>
        </w:rPr>
        <w:t xml:space="preserve">. Те </w:t>
      </w:r>
      <w:r w:rsidR="00232904" w:rsidRPr="00DD40F1">
        <w:rPr>
          <w:rFonts w:ascii="Arial Narrow" w:hAnsi="Arial Narrow"/>
          <w:sz w:val="20"/>
          <w:szCs w:val="20"/>
        </w:rPr>
        <w:t>включват електро</w:t>
      </w:r>
      <w:r w:rsidR="00391319" w:rsidRPr="00DD40F1">
        <w:rPr>
          <w:rFonts w:ascii="Arial Narrow" w:hAnsi="Arial Narrow"/>
          <w:sz w:val="20"/>
          <w:szCs w:val="20"/>
        </w:rPr>
        <w:softHyphen/>
      </w:r>
      <w:r w:rsidR="00232904" w:rsidRPr="00DD40F1">
        <w:rPr>
          <w:rFonts w:ascii="Arial Narrow" w:hAnsi="Arial Narrow"/>
          <w:sz w:val="20"/>
          <w:szCs w:val="20"/>
        </w:rPr>
        <w:t>захранващо оборудване, електрически инструменти, домакински електроуреди, битова електро</w:t>
      </w:r>
      <w:r w:rsidR="00D5290B">
        <w:rPr>
          <w:rFonts w:ascii="Arial Narrow" w:hAnsi="Arial Narrow"/>
          <w:sz w:val="20"/>
          <w:szCs w:val="20"/>
        </w:rPr>
        <w:softHyphen/>
      </w:r>
      <w:r w:rsidR="00232904" w:rsidRPr="00DD40F1">
        <w:rPr>
          <w:rFonts w:ascii="Arial Narrow" w:hAnsi="Arial Narrow"/>
          <w:sz w:val="20"/>
          <w:szCs w:val="20"/>
        </w:rPr>
        <w:t xml:space="preserve">ника, телефони и компютърна техника и т.н. </w:t>
      </w:r>
      <w:r w:rsidR="00416D31">
        <w:rPr>
          <w:rFonts w:ascii="Arial Narrow" w:hAnsi="Arial Narrow"/>
          <w:sz w:val="20"/>
          <w:szCs w:val="20"/>
        </w:rPr>
        <w:t xml:space="preserve">  </w:t>
      </w:r>
      <w:r w:rsidR="00F15145" w:rsidRPr="00DD40F1">
        <w:rPr>
          <w:rFonts w:ascii="Arial Narrow" w:hAnsi="Arial Narrow"/>
          <w:sz w:val="20"/>
          <w:szCs w:val="20"/>
        </w:rPr>
        <w:t>(</w:t>
      </w:r>
      <w:r w:rsidR="00F15145" w:rsidRPr="00DD40F1">
        <w:rPr>
          <w:rFonts w:ascii="Arial Narrow" w:hAnsi="Arial Narrow" w:cs="Times New Roman"/>
          <w:sz w:val="20"/>
          <w:szCs w:val="20"/>
        </w:rPr>
        <w:t>http://nashinovini.blog.bg, http://www.bgreporter.com)</w:t>
      </w:r>
      <w:r w:rsidR="00F44607" w:rsidRPr="00DD40F1">
        <w:rPr>
          <w:rFonts w:ascii="Arial Narrow" w:hAnsi="Arial Narrow"/>
          <w:sz w:val="20"/>
          <w:szCs w:val="20"/>
        </w:rPr>
        <w:t>.</w:t>
      </w:r>
    </w:p>
    <w:p w:rsidR="008710B8" w:rsidRPr="00DD40F1" w:rsidRDefault="00173037" w:rsidP="00DD40F1">
      <w:pPr>
        <w:pStyle w:val="Default"/>
        <w:spacing w:before="120"/>
        <w:ind w:firstLine="170"/>
        <w:jc w:val="both"/>
        <w:rPr>
          <w:rFonts w:ascii="Arial Narrow" w:hAnsi="Arial Narrow"/>
          <w:sz w:val="20"/>
          <w:szCs w:val="20"/>
        </w:rPr>
      </w:pPr>
      <w:r w:rsidRPr="00DD40F1">
        <w:rPr>
          <w:rFonts w:ascii="Arial Narrow" w:hAnsi="Arial Narrow"/>
          <w:color w:val="auto"/>
          <w:sz w:val="20"/>
          <w:szCs w:val="20"/>
        </w:rPr>
        <w:t xml:space="preserve">От прегледа на </w:t>
      </w:r>
      <w:r w:rsidRPr="00DD40F1">
        <w:rPr>
          <w:rFonts w:ascii="Arial Narrow" w:eastAsia="Times New Roman" w:hAnsi="Arial Narrow"/>
          <w:sz w:val="20"/>
          <w:szCs w:val="20"/>
        </w:rPr>
        <w:t>съществуващите конструкции много</w:t>
      </w:r>
      <w:r w:rsidR="000803D7">
        <w:rPr>
          <w:rFonts w:ascii="Arial Narrow" w:eastAsia="Times New Roman" w:hAnsi="Arial Narrow"/>
          <w:sz w:val="20"/>
          <w:szCs w:val="20"/>
        </w:rPr>
        <w:softHyphen/>
      </w:r>
      <w:r w:rsidRPr="00DD40F1">
        <w:rPr>
          <w:rFonts w:ascii="Arial Narrow" w:eastAsia="Times New Roman" w:hAnsi="Arial Narrow"/>
          <w:sz w:val="20"/>
          <w:szCs w:val="20"/>
        </w:rPr>
        <w:t>целеви шредери се определят и насоки</w:t>
      </w:r>
      <w:r w:rsidR="00416D31">
        <w:rPr>
          <w:rFonts w:ascii="Arial Narrow" w:eastAsia="Times New Roman" w:hAnsi="Arial Narrow"/>
          <w:sz w:val="20"/>
          <w:szCs w:val="20"/>
        </w:rPr>
        <w:t>те</w:t>
      </w:r>
      <w:r w:rsidRPr="00DD40F1">
        <w:rPr>
          <w:rFonts w:ascii="Arial Narrow" w:eastAsia="Times New Roman" w:hAnsi="Arial Narrow"/>
          <w:sz w:val="20"/>
          <w:szCs w:val="20"/>
        </w:rPr>
        <w:t xml:space="preserve"> за усъвър</w:t>
      </w:r>
      <w:r w:rsidR="000803D7">
        <w:rPr>
          <w:rFonts w:ascii="Arial Narrow" w:eastAsia="Times New Roman" w:hAnsi="Arial Narrow"/>
          <w:sz w:val="20"/>
          <w:szCs w:val="20"/>
        </w:rPr>
        <w:softHyphen/>
      </w:r>
      <w:r w:rsidRPr="00DD40F1">
        <w:rPr>
          <w:rFonts w:ascii="Arial Narrow" w:eastAsia="Times New Roman" w:hAnsi="Arial Narrow"/>
          <w:sz w:val="20"/>
          <w:szCs w:val="20"/>
        </w:rPr>
        <w:t xml:space="preserve">шенстването им. Като цел пред изследователите в тази област може да се постави </w:t>
      </w:r>
      <w:r w:rsidRPr="00DD40F1">
        <w:rPr>
          <w:rFonts w:ascii="Arial Narrow" w:hAnsi="Arial Narrow"/>
          <w:sz w:val="20"/>
          <w:szCs w:val="20"/>
        </w:rPr>
        <w:t>конструирането на шредер, който да намери приложение при рециклиране на по-</w:t>
      </w:r>
      <w:r w:rsidR="00027887" w:rsidRPr="00DD40F1">
        <w:rPr>
          <w:rFonts w:ascii="Arial Narrow" w:hAnsi="Arial Narrow"/>
          <w:sz w:val="20"/>
          <w:szCs w:val="20"/>
        </w:rPr>
        <w:t>широка гама от отпадни</w:t>
      </w:r>
      <w:r w:rsidRPr="00DD40F1">
        <w:rPr>
          <w:rFonts w:ascii="Arial Narrow" w:hAnsi="Arial Narrow"/>
          <w:sz w:val="20"/>
          <w:szCs w:val="20"/>
        </w:rPr>
        <w:t xml:space="preserve"> продукти с подобрена енергийна ефективност в сравнение с механизмите, известни до момента.</w:t>
      </w:r>
    </w:p>
    <w:p w:rsidR="005270BD" w:rsidRPr="00DD40F1" w:rsidRDefault="005270BD" w:rsidP="00391319">
      <w:pPr>
        <w:pStyle w:val="Default"/>
        <w:spacing w:before="120"/>
        <w:jc w:val="both"/>
        <w:rPr>
          <w:rFonts w:ascii="Arial Narrow" w:hAnsi="Arial Narrow"/>
          <w:sz w:val="20"/>
          <w:szCs w:val="20"/>
        </w:rPr>
      </w:pPr>
    </w:p>
    <w:p w:rsidR="00A75DE6" w:rsidRPr="00DD40F1" w:rsidRDefault="00A75DE6" w:rsidP="002A1D4E">
      <w:pPr>
        <w:pStyle w:val="Default"/>
        <w:jc w:val="center"/>
        <w:rPr>
          <w:rFonts w:ascii="Arial Narrow" w:hAnsi="Arial Narrow"/>
          <w:color w:val="C00000"/>
          <w:sz w:val="20"/>
          <w:szCs w:val="20"/>
        </w:rPr>
      </w:pPr>
      <w:r w:rsidRPr="00DD40F1">
        <w:rPr>
          <w:rFonts w:ascii="Arial Narrow" w:hAnsi="Arial Narrow"/>
          <w:noProof/>
          <w:color w:val="C00000"/>
          <w:sz w:val="20"/>
          <w:szCs w:val="20"/>
        </w:rPr>
        <w:lastRenderedPageBreak/>
        <w:drawing>
          <wp:inline distT="0" distB="0" distL="0" distR="0">
            <wp:extent cx="2849529" cy="2057806"/>
            <wp:effectExtent l="19050" t="19050" r="27021" b="18644"/>
            <wp:docPr id="2" name="Картина 2" descr="E:\Malina\МГУ\Статии\statia1dar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lina\МГУ\Статии\statia1darvo.jpg"/>
                    <pic:cNvPicPr>
                      <a:picLocks noChangeAspect="1" noChangeArrowheads="1"/>
                    </pic:cNvPicPr>
                  </pic:nvPicPr>
                  <pic:blipFill>
                    <a:blip r:embed="rId18" cstate="print">
                      <a:grayscl/>
                    </a:blip>
                    <a:srcRect l="2279" t="1706" r="2372" b="1365"/>
                    <a:stretch>
                      <a:fillRect/>
                    </a:stretch>
                  </pic:blipFill>
                  <pic:spPr bwMode="auto">
                    <a:xfrm>
                      <a:off x="0" y="0"/>
                      <a:ext cx="2852413" cy="2059889"/>
                    </a:xfrm>
                    <a:prstGeom prst="rect">
                      <a:avLst/>
                    </a:prstGeom>
                    <a:noFill/>
                    <a:ln w="9525">
                      <a:solidFill>
                        <a:schemeClr val="tx1"/>
                      </a:solidFill>
                      <a:miter lim="800000"/>
                      <a:headEnd/>
                      <a:tailEnd/>
                    </a:ln>
                  </pic:spPr>
                </pic:pic>
              </a:graphicData>
            </a:graphic>
          </wp:inline>
        </w:drawing>
      </w:r>
    </w:p>
    <w:p w:rsidR="00C9045D" w:rsidRPr="00DD40F1" w:rsidRDefault="000009E7" w:rsidP="00F600B5">
      <w:pPr>
        <w:pStyle w:val="Default"/>
        <w:rPr>
          <w:rFonts w:ascii="Arial Narrow" w:hAnsi="Arial Narrow"/>
          <w:b/>
          <w:color w:val="auto"/>
          <w:sz w:val="16"/>
          <w:szCs w:val="16"/>
        </w:rPr>
      </w:pPr>
      <w:r w:rsidRPr="00DD40F1">
        <w:rPr>
          <w:rFonts w:ascii="Arial Narrow" w:hAnsi="Arial Narrow"/>
          <w:b/>
          <w:color w:val="auto"/>
          <w:sz w:val="16"/>
          <w:szCs w:val="16"/>
        </w:rPr>
        <w:t>Фиг.</w:t>
      </w:r>
      <w:r w:rsidR="001F393E" w:rsidRPr="00DD40F1">
        <w:rPr>
          <w:rFonts w:ascii="Arial Narrow" w:hAnsi="Arial Narrow"/>
          <w:b/>
          <w:color w:val="auto"/>
          <w:sz w:val="16"/>
          <w:szCs w:val="16"/>
        </w:rPr>
        <w:t>4</w:t>
      </w:r>
      <w:r w:rsidR="00C67BD6" w:rsidRPr="00DD40F1">
        <w:rPr>
          <w:rFonts w:ascii="Arial Narrow" w:hAnsi="Arial Narrow"/>
          <w:b/>
          <w:color w:val="auto"/>
          <w:sz w:val="16"/>
          <w:szCs w:val="16"/>
        </w:rPr>
        <w:t>. Рециклиране на дървени отпадъци</w:t>
      </w:r>
    </w:p>
    <w:p w:rsidR="000D3AC1" w:rsidRPr="00DD40F1" w:rsidRDefault="000D3AC1" w:rsidP="00DD40F1">
      <w:pPr>
        <w:pStyle w:val="Default"/>
        <w:spacing w:before="120"/>
        <w:ind w:firstLine="170"/>
        <w:jc w:val="both"/>
        <w:rPr>
          <w:rFonts w:ascii="Arial Narrow" w:hAnsi="Arial Narrow"/>
          <w:color w:val="auto"/>
          <w:sz w:val="20"/>
          <w:szCs w:val="20"/>
        </w:rPr>
      </w:pPr>
      <w:r w:rsidRPr="00DD40F1">
        <w:rPr>
          <w:rFonts w:ascii="Arial Narrow" w:hAnsi="Arial Narrow"/>
          <w:color w:val="auto"/>
          <w:sz w:val="20"/>
          <w:szCs w:val="20"/>
        </w:rPr>
        <w:t xml:space="preserve">Съществуващи схеми за рециклиране на често срещани отпадни продукти, в които такива шредери ще изпълняват основна функция </w:t>
      </w:r>
      <w:r w:rsidR="00F15145" w:rsidRPr="00DD40F1">
        <w:rPr>
          <w:rFonts w:ascii="Arial Narrow" w:hAnsi="Arial Narrow"/>
          <w:color w:val="auto"/>
          <w:sz w:val="20"/>
          <w:szCs w:val="20"/>
        </w:rPr>
        <w:t>(</w:t>
      </w:r>
      <w:r w:rsidR="00F15145" w:rsidRPr="00DD40F1">
        <w:rPr>
          <w:rFonts w:ascii="Arial Narrow" w:hAnsi="Arial Narrow"/>
          <w:sz w:val="20"/>
          <w:szCs w:val="20"/>
        </w:rPr>
        <w:t>Вучев,</w:t>
      </w:r>
      <w:r w:rsidR="000803D7">
        <w:rPr>
          <w:rFonts w:ascii="Arial Narrow" w:hAnsi="Arial Narrow"/>
          <w:sz w:val="20"/>
          <w:szCs w:val="20"/>
        </w:rPr>
        <w:t xml:space="preserve"> </w:t>
      </w:r>
      <w:r w:rsidR="00F15145" w:rsidRPr="00DD40F1">
        <w:rPr>
          <w:rFonts w:ascii="Arial Narrow" w:hAnsi="Arial Narrow"/>
          <w:sz w:val="20"/>
          <w:szCs w:val="20"/>
        </w:rPr>
        <w:t>Й.1983)</w:t>
      </w:r>
      <w:r w:rsidR="001F393E" w:rsidRPr="00DD40F1">
        <w:rPr>
          <w:rFonts w:ascii="Arial Narrow" w:hAnsi="Arial Narrow"/>
          <w:color w:val="auto"/>
          <w:sz w:val="20"/>
          <w:szCs w:val="20"/>
        </w:rPr>
        <w:t>, са показани на фиг. 4,5</w:t>
      </w:r>
      <w:r w:rsidR="00F15145" w:rsidRPr="00DD40F1">
        <w:rPr>
          <w:rFonts w:ascii="Arial Narrow" w:hAnsi="Arial Narrow"/>
          <w:color w:val="auto"/>
          <w:sz w:val="20"/>
          <w:szCs w:val="20"/>
        </w:rPr>
        <w:t>,</w:t>
      </w:r>
      <w:r w:rsidR="001F393E" w:rsidRPr="00DD40F1">
        <w:rPr>
          <w:rFonts w:ascii="Arial Narrow" w:hAnsi="Arial Narrow"/>
          <w:color w:val="auto"/>
          <w:sz w:val="20"/>
          <w:szCs w:val="20"/>
        </w:rPr>
        <w:t xml:space="preserve"> 6</w:t>
      </w:r>
      <w:r w:rsidRPr="00DD40F1">
        <w:rPr>
          <w:rFonts w:ascii="Arial Narrow" w:hAnsi="Arial Narrow"/>
          <w:color w:val="auto"/>
          <w:sz w:val="20"/>
          <w:szCs w:val="20"/>
        </w:rPr>
        <w:t>.</w:t>
      </w:r>
    </w:p>
    <w:p w:rsidR="00F15145" w:rsidRPr="00DD40F1" w:rsidRDefault="00F15145" w:rsidP="003A3357">
      <w:pPr>
        <w:pStyle w:val="Default"/>
        <w:jc w:val="both"/>
        <w:rPr>
          <w:rFonts w:ascii="Arial Narrow" w:hAnsi="Arial Narrow"/>
          <w:color w:val="auto"/>
          <w:sz w:val="20"/>
          <w:szCs w:val="20"/>
        </w:rPr>
      </w:pPr>
    </w:p>
    <w:p w:rsidR="005B6FC5" w:rsidRPr="00DD40F1" w:rsidRDefault="005B6FC5" w:rsidP="00F600B5">
      <w:pPr>
        <w:pStyle w:val="Default"/>
        <w:ind w:firstLine="142"/>
        <w:jc w:val="center"/>
        <w:rPr>
          <w:rFonts w:ascii="Arial Narrow" w:hAnsi="Arial Narrow"/>
          <w:color w:val="C00000"/>
          <w:sz w:val="20"/>
          <w:szCs w:val="20"/>
        </w:rPr>
      </w:pPr>
      <w:r w:rsidRPr="00DD40F1">
        <w:rPr>
          <w:rFonts w:ascii="Arial Narrow" w:hAnsi="Arial Narrow"/>
          <w:noProof/>
          <w:color w:val="C00000"/>
          <w:sz w:val="20"/>
          <w:szCs w:val="20"/>
        </w:rPr>
        <w:drawing>
          <wp:inline distT="0" distB="0" distL="0" distR="0">
            <wp:extent cx="2834519" cy="2077261"/>
            <wp:effectExtent l="19050" t="19050" r="22981" b="18239"/>
            <wp:docPr id="1" name="Картина 1" descr="E:\Malina\МГУ\Статии\statia1stroitel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lina\МГУ\Статии\statia1stroitelstvo.jpg"/>
                    <pic:cNvPicPr>
                      <a:picLocks noChangeAspect="1" noChangeArrowheads="1"/>
                    </pic:cNvPicPr>
                  </pic:nvPicPr>
                  <pic:blipFill>
                    <a:blip r:embed="rId19" cstate="print">
                      <a:grayscl/>
                    </a:blip>
                    <a:srcRect l="2510" t="1508"/>
                    <a:stretch>
                      <a:fillRect/>
                    </a:stretch>
                  </pic:blipFill>
                  <pic:spPr bwMode="auto">
                    <a:xfrm>
                      <a:off x="0" y="0"/>
                      <a:ext cx="2842428" cy="2083057"/>
                    </a:xfrm>
                    <a:prstGeom prst="rect">
                      <a:avLst/>
                    </a:prstGeom>
                    <a:noFill/>
                    <a:ln w="9525">
                      <a:solidFill>
                        <a:schemeClr val="tx1"/>
                      </a:solidFill>
                      <a:miter lim="800000"/>
                      <a:headEnd/>
                      <a:tailEnd/>
                    </a:ln>
                  </pic:spPr>
                </pic:pic>
              </a:graphicData>
            </a:graphic>
          </wp:inline>
        </w:drawing>
      </w:r>
    </w:p>
    <w:p w:rsidR="005B6FC5" w:rsidRPr="00DD40F1" w:rsidRDefault="00C67BD6" w:rsidP="00F600B5">
      <w:pPr>
        <w:pStyle w:val="Default"/>
        <w:rPr>
          <w:rFonts w:ascii="Arial Narrow" w:hAnsi="Arial Narrow"/>
          <w:b/>
          <w:color w:val="auto"/>
          <w:sz w:val="16"/>
          <w:szCs w:val="16"/>
        </w:rPr>
      </w:pPr>
      <w:r w:rsidRPr="00DD40F1">
        <w:rPr>
          <w:rFonts w:ascii="Arial Narrow" w:hAnsi="Arial Narrow"/>
          <w:b/>
          <w:color w:val="auto"/>
          <w:sz w:val="16"/>
          <w:szCs w:val="16"/>
        </w:rPr>
        <w:t>Фиг.</w:t>
      </w:r>
      <w:r w:rsidR="001F393E" w:rsidRPr="00DD40F1">
        <w:rPr>
          <w:rFonts w:ascii="Arial Narrow" w:hAnsi="Arial Narrow"/>
          <w:b/>
          <w:color w:val="auto"/>
          <w:sz w:val="16"/>
          <w:szCs w:val="16"/>
        </w:rPr>
        <w:t>5.</w:t>
      </w:r>
      <w:r w:rsidRPr="00DD40F1">
        <w:rPr>
          <w:rFonts w:ascii="Arial Narrow" w:hAnsi="Arial Narrow"/>
          <w:b/>
          <w:color w:val="auto"/>
          <w:sz w:val="16"/>
          <w:szCs w:val="16"/>
        </w:rPr>
        <w:t xml:space="preserve"> Рециклиране на индустриални/строителни отпадъци</w:t>
      </w:r>
    </w:p>
    <w:p w:rsidR="005270BD" w:rsidRPr="00DD40F1" w:rsidRDefault="005270BD" w:rsidP="00F600B5">
      <w:pPr>
        <w:pStyle w:val="Default"/>
        <w:rPr>
          <w:rFonts w:ascii="Arial Narrow" w:hAnsi="Arial Narrow"/>
          <w:b/>
          <w:color w:val="auto"/>
          <w:sz w:val="16"/>
          <w:szCs w:val="16"/>
        </w:rPr>
      </w:pPr>
    </w:p>
    <w:p w:rsidR="002C7C7F" w:rsidRPr="00DD40F1" w:rsidRDefault="002C7C7F" w:rsidP="00F600B5">
      <w:pPr>
        <w:pStyle w:val="Default"/>
        <w:ind w:firstLine="142"/>
        <w:jc w:val="center"/>
        <w:rPr>
          <w:rFonts w:ascii="Arial Narrow" w:hAnsi="Arial Narrow"/>
          <w:color w:val="C00000"/>
          <w:sz w:val="20"/>
          <w:szCs w:val="20"/>
        </w:rPr>
      </w:pPr>
      <w:r w:rsidRPr="00DD40F1">
        <w:rPr>
          <w:rFonts w:ascii="Arial Narrow" w:hAnsi="Arial Narrow"/>
          <w:noProof/>
          <w:color w:val="C00000"/>
          <w:sz w:val="20"/>
          <w:szCs w:val="20"/>
        </w:rPr>
        <w:drawing>
          <wp:inline distT="0" distB="0" distL="0" distR="0">
            <wp:extent cx="2911382" cy="2086772"/>
            <wp:effectExtent l="19050" t="19050" r="22318" b="27778"/>
            <wp:docPr id="3" name="Картина 3" descr="E:\Malina\МГУ\Статии\statia1bitovi otpad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lina\МГУ\Статии\statia1bitovi otpadaci.jpg"/>
                    <pic:cNvPicPr>
                      <a:picLocks noChangeAspect="1" noChangeArrowheads="1"/>
                    </pic:cNvPicPr>
                  </pic:nvPicPr>
                  <pic:blipFill>
                    <a:blip r:embed="rId20" cstate="print">
                      <a:grayscl/>
                    </a:blip>
                    <a:srcRect/>
                    <a:stretch>
                      <a:fillRect/>
                    </a:stretch>
                  </pic:blipFill>
                  <pic:spPr bwMode="auto">
                    <a:xfrm>
                      <a:off x="0" y="0"/>
                      <a:ext cx="2913377" cy="2088202"/>
                    </a:xfrm>
                    <a:prstGeom prst="rect">
                      <a:avLst/>
                    </a:prstGeom>
                    <a:noFill/>
                    <a:ln w="9525">
                      <a:solidFill>
                        <a:schemeClr val="tx1"/>
                      </a:solidFill>
                      <a:miter lim="800000"/>
                      <a:headEnd/>
                      <a:tailEnd/>
                    </a:ln>
                  </pic:spPr>
                </pic:pic>
              </a:graphicData>
            </a:graphic>
          </wp:inline>
        </w:drawing>
      </w:r>
    </w:p>
    <w:p w:rsidR="00C93ED1" w:rsidRPr="00DD40F1" w:rsidRDefault="00C67BD6" w:rsidP="00F600B5">
      <w:pPr>
        <w:pStyle w:val="Default"/>
        <w:rPr>
          <w:rFonts w:ascii="Arial Narrow" w:hAnsi="Arial Narrow"/>
          <w:b/>
          <w:color w:val="auto"/>
          <w:sz w:val="16"/>
          <w:szCs w:val="16"/>
        </w:rPr>
      </w:pPr>
      <w:r w:rsidRPr="00DD40F1">
        <w:rPr>
          <w:rFonts w:ascii="Arial Narrow" w:hAnsi="Arial Narrow"/>
          <w:b/>
          <w:color w:val="auto"/>
          <w:sz w:val="16"/>
          <w:szCs w:val="16"/>
        </w:rPr>
        <w:t>Ф</w:t>
      </w:r>
      <w:r w:rsidR="001F393E" w:rsidRPr="00DD40F1">
        <w:rPr>
          <w:rFonts w:ascii="Arial Narrow" w:hAnsi="Arial Narrow"/>
          <w:b/>
          <w:color w:val="auto"/>
          <w:sz w:val="16"/>
          <w:szCs w:val="16"/>
        </w:rPr>
        <w:t>иг.6.</w:t>
      </w:r>
      <w:r w:rsidRPr="00DD40F1">
        <w:rPr>
          <w:rFonts w:ascii="Arial Narrow" w:hAnsi="Arial Narrow"/>
          <w:b/>
          <w:color w:val="auto"/>
          <w:sz w:val="16"/>
          <w:szCs w:val="16"/>
        </w:rPr>
        <w:t xml:space="preserve"> Рециклиране на битови отпадъци</w:t>
      </w:r>
    </w:p>
    <w:p w:rsidR="002A1D4E" w:rsidRPr="00DD40F1" w:rsidRDefault="002A1D4E" w:rsidP="003A3357">
      <w:pPr>
        <w:pStyle w:val="ListParagraph"/>
        <w:spacing w:after="0"/>
        <w:ind w:left="0"/>
        <w:rPr>
          <w:rFonts w:ascii="Arial Narrow" w:hAnsi="Arial Narrow" w:cs="Times New Roman"/>
          <w:b/>
          <w:bCs/>
          <w:sz w:val="20"/>
          <w:szCs w:val="20"/>
        </w:rPr>
      </w:pPr>
    </w:p>
    <w:p w:rsidR="002A1D4E" w:rsidRPr="00DD40F1" w:rsidRDefault="002A1D4E" w:rsidP="003A3357">
      <w:pPr>
        <w:pStyle w:val="ListParagraph"/>
        <w:spacing w:after="0"/>
        <w:ind w:left="0"/>
        <w:rPr>
          <w:rFonts w:ascii="Arial Narrow" w:hAnsi="Arial Narrow" w:cs="Times New Roman"/>
          <w:b/>
          <w:bCs/>
          <w:sz w:val="20"/>
          <w:szCs w:val="20"/>
        </w:rPr>
      </w:pPr>
    </w:p>
    <w:p w:rsidR="008378D5" w:rsidRPr="00DD40F1" w:rsidRDefault="000E129D" w:rsidP="00DD40F1">
      <w:pPr>
        <w:pStyle w:val="ListParagraph"/>
        <w:spacing w:after="0" w:line="240" w:lineRule="auto"/>
        <w:ind w:left="0"/>
        <w:rPr>
          <w:rFonts w:ascii="Arial Narrow" w:hAnsi="Arial Narrow" w:cs="Times New Roman"/>
          <w:b/>
          <w:bCs/>
          <w:sz w:val="24"/>
          <w:szCs w:val="24"/>
        </w:rPr>
      </w:pPr>
      <w:r w:rsidRPr="00DD40F1">
        <w:rPr>
          <w:rFonts w:ascii="Arial Narrow" w:hAnsi="Arial Narrow" w:cs="Times New Roman"/>
          <w:b/>
          <w:bCs/>
          <w:sz w:val="24"/>
          <w:szCs w:val="24"/>
        </w:rPr>
        <w:t>Параметри на предлаганата конструкция</w:t>
      </w:r>
      <w:r w:rsidR="00DD40F1">
        <w:rPr>
          <w:rFonts w:ascii="Arial Narrow" w:hAnsi="Arial Narrow" w:cs="Times New Roman"/>
          <w:b/>
          <w:bCs/>
          <w:sz w:val="24"/>
          <w:szCs w:val="24"/>
        </w:rPr>
        <w:t>. Цели и задачи на изследването</w:t>
      </w:r>
    </w:p>
    <w:p w:rsidR="00D5290B" w:rsidRDefault="000F51EF" w:rsidP="00DD40F1">
      <w:pPr>
        <w:tabs>
          <w:tab w:val="left" w:pos="0"/>
        </w:tabs>
        <w:spacing w:before="120" w:after="0" w:line="240" w:lineRule="auto"/>
        <w:ind w:firstLine="170"/>
        <w:jc w:val="both"/>
        <w:rPr>
          <w:rFonts w:ascii="Arial Narrow" w:hAnsi="Arial Narrow" w:cs="Times New Roman"/>
          <w:bCs/>
          <w:sz w:val="20"/>
          <w:szCs w:val="20"/>
        </w:rPr>
      </w:pPr>
      <w:r w:rsidRPr="00DD40F1">
        <w:rPr>
          <w:rFonts w:ascii="Arial Narrow" w:hAnsi="Arial Narrow" w:cs="Times New Roman"/>
          <w:bCs/>
          <w:sz w:val="20"/>
          <w:szCs w:val="20"/>
        </w:rPr>
        <w:t xml:space="preserve">Целта </w:t>
      </w:r>
      <w:r w:rsidR="00623D70" w:rsidRPr="00DD40F1">
        <w:rPr>
          <w:rFonts w:ascii="Arial Narrow" w:hAnsi="Arial Narrow" w:cs="Times New Roman"/>
          <w:bCs/>
          <w:sz w:val="20"/>
          <w:szCs w:val="20"/>
        </w:rPr>
        <w:t xml:space="preserve">на изследването </w:t>
      </w:r>
      <w:r w:rsidRPr="00DD40F1">
        <w:rPr>
          <w:rFonts w:ascii="Arial Narrow" w:hAnsi="Arial Narrow" w:cs="Times New Roman"/>
          <w:bCs/>
          <w:sz w:val="20"/>
          <w:szCs w:val="20"/>
        </w:rPr>
        <w:t xml:space="preserve">е да се създаде </w:t>
      </w:r>
      <w:r w:rsidR="000E129D" w:rsidRPr="00DD40F1">
        <w:rPr>
          <w:rFonts w:ascii="Arial Narrow" w:hAnsi="Arial Narrow" w:cs="Times New Roman"/>
          <w:bCs/>
          <w:sz w:val="20"/>
          <w:szCs w:val="20"/>
        </w:rPr>
        <w:t>нова конструк</w:t>
      </w:r>
      <w:r w:rsidR="003662AA" w:rsidRPr="00DD40F1">
        <w:rPr>
          <w:rFonts w:ascii="Arial Narrow" w:hAnsi="Arial Narrow" w:cs="Times New Roman"/>
          <w:bCs/>
          <w:sz w:val="20"/>
          <w:szCs w:val="20"/>
        </w:rPr>
        <w:t>ция на двувалов многоцелеви шред</w:t>
      </w:r>
      <w:r w:rsidR="000E129D" w:rsidRPr="00DD40F1">
        <w:rPr>
          <w:rFonts w:ascii="Arial Narrow" w:hAnsi="Arial Narrow" w:cs="Times New Roman"/>
          <w:bCs/>
          <w:sz w:val="20"/>
          <w:szCs w:val="20"/>
        </w:rPr>
        <w:t>ер, предназначен за раздробяване на широка гама суровини с</w:t>
      </w:r>
      <w:r w:rsidR="00D5290B">
        <w:rPr>
          <w:rFonts w:ascii="Arial Narrow" w:hAnsi="Arial Narrow" w:cs="Times New Roman"/>
          <w:bCs/>
          <w:sz w:val="20"/>
          <w:szCs w:val="20"/>
        </w:rPr>
        <w:br/>
      </w:r>
    </w:p>
    <w:p w:rsidR="003A3357" w:rsidRPr="00DD40F1" w:rsidRDefault="000E129D" w:rsidP="00D5290B">
      <w:pPr>
        <w:tabs>
          <w:tab w:val="left" w:pos="0"/>
        </w:tabs>
        <w:spacing w:before="120" w:after="0" w:line="240" w:lineRule="auto"/>
        <w:jc w:val="both"/>
        <w:rPr>
          <w:rFonts w:ascii="Arial Narrow" w:hAnsi="Arial Narrow" w:cs="Times New Roman"/>
          <w:sz w:val="20"/>
          <w:szCs w:val="20"/>
        </w:rPr>
      </w:pPr>
      <w:r w:rsidRPr="00DD40F1">
        <w:rPr>
          <w:rFonts w:ascii="Arial Narrow" w:hAnsi="Arial Narrow" w:cs="Times New Roman"/>
          <w:bCs/>
          <w:sz w:val="20"/>
          <w:szCs w:val="20"/>
        </w:rPr>
        <w:lastRenderedPageBreak/>
        <w:t xml:space="preserve">цел включването им в процеса на рециклиране. </w:t>
      </w:r>
      <w:r w:rsidR="001F393E" w:rsidRPr="00DD40F1">
        <w:rPr>
          <w:rFonts w:ascii="Arial Narrow" w:hAnsi="Arial Narrow" w:cs="Times New Roman"/>
          <w:sz w:val="20"/>
          <w:szCs w:val="20"/>
        </w:rPr>
        <w:t>За проектиране на основния възел на машината – раздробяващата камера, се използват следните данни:</w:t>
      </w:r>
    </w:p>
    <w:p w:rsidR="001F393E" w:rsidRPr="00DD40F1" w:rsidRDefault="001F393E" w:rsidP="00DD40F1">
      <w:pPr>
        <w:tabs>
          <w:tab w:val="left" w:pos="0"/>
        </w:tabs>
        <w:spacing w:after="0" w:line="240" w:lineRule="auto"/>
        <w:ind w:firstLine="170"/>
        <w:jc w:val="both"/>
        <w:rPr>
          <w:rFonts w:ascii="Arial Narrow" w:hAnsi="Arial Narrow" w:cs="Times New Roman"/>
          <w:sz w:val="20"/>
          <w:szCs w:val="20"/>
        </w:rPr>
      </w:pPr>
      <w:r w:rsidRPr="00DD40F1">
        <w:rPr>
          <w:rFonts w:ascii="Arial Narrow" w:hAnsi="Arial Narrow"/>
          <w:sz w:val="20"/>
          <w:szCs w:val="20"/>
        </w:rPr>
        <w:t xml:space="preserve">- максимална якост на натиск на </w:t>
      </w:r>
      <w:r w:rsidR="00623D70" w:rsidRPr="00DD40F1">
        <w:rPr>
          <w:rFonts w:ascii="Arial Narrow" w:hAnsi="Arial Narrow"/>
          <w:sz w:val="20"/>
          <w:szCs w:val="20"/>
        </w:rPr>
        <w:t>разрушаваните елементи – 55 МРа;</w:t>
      </w:r>
    </w:p>
    <w:p w:rsidR="001F393E" w:rsidRPr="00DD40F1" w:rsidRDefault="001F393E" w:rsidP="00DD40F1">
      <w:pPr>
        <w:tabs>
          <w:tab w:val="left" w:pos="1418"/>
        </w:tabs>
        <w:spacing w:after="0" w:line="240" w:lineRule="auto"/>
        <w:ind w:firstLine="170"/>
        <w:jc w:val="both"/>
        <w:rPr>
          <w:rFonts w:ascii="Arial Narrow" w:hAnsi="Arial Narrow" w:cs="Times New Roman"/>
          <w:sz w:val="20"/>
          <w:szCs w:val="20"/>
        </w:rPr>
      </w:pPr>
      <w:r w:rsidRPr="00DD40F1">
        <w:rPr>
          <w:rFonts w:ascii="Arial Narrow" w:hAnsi="Arial Narrow" w:cs="Times New Roman"/>
          <w:sz w:val="20"/>
          <w:szCs w:val="20"/>
        </w:rPr>
        <w:t>- ориентировъчни размери на светлото сечение на камерата - 900 х 700 мм</w:t>
      </w:r>
      <w:r w:rsidR="00623D70" w:rsidRPr="00DD40F1">
        <w:rPr>
          <w:rFonts w:ascii="Arial Narrow" w:hAnsi="Arial Narrow" w:cs="Times New Roman"/>
          <w:sz w:val="20"/>
          <w:szCs w:val="20"/>
        </w:rPr>
        <w:t>;</w:t>
      </w:r>
    </w:p>
    <w:p w:rsidR="001F393E" w:rsidRPr="00DD40F1" w:rsidRDefault="001F393E" w:rsidP="00DD40F1">
      <w:pPr>
        <w:tabs>
          <w:tab w:val="left" w:pos="1418"/>
        </w:tabs>
        <w:spacing w:after="0" w:line="240" w:lineRule="auto"/>
        <w:ind w:firstLine="170"/>
        <w:jc w:val="both"/>
        <w:rPr>
          <w:rFonts w:ascii="Arial Narrow" w:hAnsi="Arial Narrow" w:cs="Times New Roman"/>
          <w:sz w:val="20"/>
          <w:szCs w:val="20"/>
        </w:rPr>
      </w:pPr>
      <w:r w:rsidRPr="00DD40F1">
        <w:rPr>
          <w:rFonts w:ascii="Arial Narrow" w:hAnsi="Arial Narrow" w:cs="Times New Roman"/>
          <w:sz w:val="20"/>
          <w:szCs w:val="20"/>
        </w:rPr>
        <w:t xml:space="preserve">- захранване на </w:t>
      </w:r>
      <w:r w:rsidR="003662AA" w:rsidRPr="00DD40F1">
        <w:rPr>
          <w:rFonts w:ascii="Arial Narrow" w:hAnsi="Arial Narrow" w:cs="Times New Roman"/>
          <w:sz w:val="20"/>
          <w:szCs w:val="20"/>
        </w:rPr>
        <w:t>шредера</w:t>
      </w:r>
      <w:r w:rsidRPr="00DD40F1">
        <w:rPr>
          <w:rFonts w:ascii="Arial Narrow" w:hAnsi="Arial Narrow" w:cs="Times New Roman"/>
          <w:sz w:val="20"/>
          <w:szCs w:val="20"/>
        </w:rPr>
        <w:t xml:space="preserve"> – поточно, дис</w:t>
      </w:r>
      <w:r w:rsidR="00623D70" w:rsidRPr="00DD40F1">
        <w:rPr>
          <w:rFonts w:ascii="Arial Narrow" w:hAnsi="Arial Narrow" w:cs="Times New Roman"/>
          <w:sz w:val="20"/>
          <w:szCs w:val="20"/>
        </w:rPr>
        <w:t>кретно, управлявано от оператор;</w:t>
      </w:r>
    </w:p>
    <w:p w:rsidR="001F393E" w:rsidRPr="00DD40F1" w:rsidRDefault="003662AA" w:rsidP="00DD40F1">
      <w:pPr>
        <w:tabs>
          <w:tab w:val="left" w:pos="1418"/>
        </w:tabs>
        <w:spacing w:after="0" w:line="240" w:lineRule="auto"/>
        <w:ind w:firstLine="170"/>
        <w:jc w:val="both"/>
        <w:rPr>
          <w:rFonts w:ascii="Arial Narrow" w:hAnsi="Arial Narrow" w:cs="Times New Roman"/>
          <w:sz w:val="20"/>
          <w:szCs w:val="20"/>
        </w:rPr>
      </w:pPr>
      <w:r w:rsidRPr="00DD40F1">
        <w:rPr>
          <w:rFonts w:ascii="Arial Narrow" w:hAnsi="Arial Narrow" w:cs="Times New Roman"/>
          <w:sz w:val="20"/>
          <w:szCs w:val="20"/>
        </w:rPr>
        <w:t xml:space="preserve">- </w:t>
      </w:r>
      <w:r w:rsidR="001F393E" w:rsidRPr="00DD40F1">
        <w:rPr>
          <w:rFonts w:ascii="Arial Narrow" w:hAnsi="Arial Narrow" w:cs="Times New Roman"/>
          <w:sz w:val="20"/>
          <w:szCs w:val="20"/>
        </w:rPr>
        <w:t>отделяне и товарене на раздробения материал – пот</w:t>
      </w:r>
      <w:r w:rsidR="00623D70" w:rsidRPr="00DD40F1">
        <w:rPr>
          <w:rFonts w:ascii="Arial Narrow" w:hAnsi="Arial Narrow" w:cs="Times New Roman"/>
          <w:sz w:val="20"/>
          <w:szCs w:val="20"/>
        </w:rPr>
        <w:t>очно, непрекъснато, автоматично;</w:t>
      </w:r>
    </w:p>
    <w:p w:rsidR="001F393E" w:rsidRPr="00DD40F1" w:rsidRDefault="001F393E" w:rsidP="00DD40F1">
      <w:pPr>
        <w:tabs>
          <w:tab w:val="left" w:pos="1418"/>
        </w:tabs>
        <w:spacing w:after="0" w:line="240" w:lineRule="auto"/>
        <w:ind w:firstLine="170"/>
        <w:jc w:val="both"/>
        <w:rPr>
          <w:rFonts w:ascii="Arial Narrow" w:hAnsi="Arial Narrow" w:cs="Times New Roman"/>
          <w:sz w:val="20"/>
          <w:szCs w:val="20"/>
        </w:rPr>
      </w:pPr>
      <w:r w:rsidRPr="00DD40F1">
        <w:rPr>
          <w:rFonts w:ascii="Arial Narrow" w:hAnsi="Arial Narrow" w:cs="Times New Roman"/>
          <w:sz w:val="20"/>
          <w:szCs w:val="20"/>
        </w:rPr>
        <w:t>- отделяне на металните частици в раздробения материал – поточно, непрекъснато, автоматично, с магнитни дъски</w:t>
      </w:r>
      <w:r w:rsidR="00623D70" w:rsidRPr="00DD40F1">
        <w:rPr>
          <w:rFonts w:ascii="Arial Narrow" w:hAnsi="Arial Narrow" w:cs="Times New Roman"/>
          <w:sz w:val="20"/>
          <w:szCs w:val="20"/>
        </w:rPr>
        <w:t>;</w:t>
      </w:r>
    </w:p>
    <w:p w:rsidR="001F393E" w:rsidRPr="00DD40F1" w:rsidRDefault="001F393E" w:rsidP="00DD40F1">
      <w:pPr>
        <w:tabs>
          <w:tab w:val="left" w:pos="1418"/>
        </w:tabs>
        <w:spacing w:after="0" w:line="240" w:lineRule="auto"/>
        <w:ind w:firstLine="170"/>
        <w:jc w:val="both"/>
        <w:rPr>
          <w:rFonts w:ascii="Arial Narrow" w:hAnsi="Arial Narrow" w:cs="Times New Roman"/>
          <w:sz w:val="20"/>
          <w:szCs w:val="20"/>
        </w:rPr>
      </w:pPr>
      <w:r w:rsidRPr="00DD40F1">
        <w:rPr>
          <w:rFonts w:ascii="Arial Narrow" w:hAnsi="Arial Narrow" w:cs="Times New Roman"/>
          <w:sz w:val="20"/>
          <w:szCs w:val="20"/>
        </w:rPr>
        <w:t xml:space="preserve">- задвижване на машината – хидравлично, от помпа/хидромотори/цилиндри и двигател с </w:t>
      </w:r>
      <w:r w:rsidR="00623D70" w:rsidRPr="00DD40F1">
        <w:rPr>
          <w:rFonts w:ascii="Arial Narrow" w:hAnsi="Arial Narrow" w:cs="Times New Roman"/>
          <w:sz w:val="20"/>
          <w:szCs w:val="20"/>
        </w:rPr>
        <w:t>вътрешно горене/електродвигател;</w:t>
      </w:r>
    </w:p>
    <w:p w:rsidR="001F393E" w:rsidRPr="00DD40F1" w:rsidRDefault="001F393E" w:rsidP="00DD40F1">
      <w:pPr>
        <w:tabs>
          <w:tab w:val="left" w:pos="1418"/>
        </w:tabs>
        <w:spacing w:after="0" w:line="240" w:lineRule="auto"/>
        <w:ind w:firstLine="170"/>
        <w:jc w:val="both"/>
        <w:rPr>
          <w:rFonts w:ascii="Arial Narrow" w:hAnsi="Arial Narrow" w:cs="Times New Roman"/>
          <w:sz w:val="20"/>
          <w:szCs w:val="20"/>
        </w:rPr>
      </w:pPr>
      <w:r w:rsidRPr="00DD40F1">
        <w:rPr>
          <w:rFonts w:ascii="Arial Narrow" w:hAnsi="Arial Narrow" w:cs="Times New Roman"/>
          <w:sz w:val="20"/>
          <w:szCs w:val="20"/>
        </w:rPr>
        <w:t>- ориентировъчна м</w:t>
      </w:r>
      <w:r w:rsidR="00623D70" w:rsidRPr="00DD40F1">
        <w:rPr>
          <w:rFonts w:ascii="Arial Narrow" w:hAnsi="Arial Narrow" w:cs="Times New Roman"/>
          <w:sz w:val="20"/>
          <w:szCs w:val="20"/>
        </w:rPr>
        <w:t>ощност на задвижването – 210 кW;</w:t>
      </w:r>
    </w:p>
    <w:p w:rsidR="00B90CD7" w:rsidRPr="00DD40F1" w:rsidRDefault="00B90CD7" w:rsidP="00DD40F1">
      <w:pPr>
        <w:spacing w:before="120" w:after="0" w:line="240" w:lineRule="auto"/>
        <w:ind w:firstLine="170"/>
        <w:jc w:val="both"/>
        <w:rPr>
          <w:rFonts w:ascii="Arial Narrow" w:hAnsi="Arial Narrow" w:cs="Times New Roman"/>
          <w:sz w:val="20"/>
          <w:szCs w:val="20"/>
        </w:rPr>
      </w:pPr>
      <w:r w:rsidRPr="00DD40F1">
        <w:rPr>
          <w:rFonts w:ascii="Arial Narrow" w:hAnsi="Arial Narrow" w:cs="Times New Roman"/>
          <w:sz w:val="20"/>
          <w:szCs w:val="20"/>
        </w:rPr>
        <w:t>Като предмет на бъдещи</w:t>
      </w:r>
      <w:r w:rsidR="00623D70" w:rsidRPr="00DD40F1">
        <w:rPr>
          <w:rFonts w:ascii="Arial Narrow" w:hAnsi="Arial Narrow" w:cs="Times New Roman"/>
          <w:sz w:val="20"/>
          <w:szCs w:val="20"/>
        </w:rPr>
        <w:t>те</w:t>
      </w:r>
      <w:r w:rsidRPr="00DD40F1">
        <w:rPr>
          <w:rFonts w:ascii="Arial Narrow" w:hAnsi="Arial Narrow" w:cs="Times New Roman"/>
          <w:sz w:val="20"/>
          <w:szCs w:val="20"/>
        </w:rPr>
        <w:t xml:space="preserve"> изследвания за постигане на набелязаните цели, си поставяме следните задачи:</w:t>
      </w:r>
    </w:p>
    <w:p w:rsidR="00B90CD7" w:rsidRPr="00DD40F1" w:rsidRDefault="00416D31" w:rsidP="00DD40F1">
      <w:pPr>
        <w:pStyle w:val="ListParagraph"/>
        <w:numPr>
          <w:ilvl w:val="0"/>
          <w:numId w:val="10"/>
        </w:numPr>
        <w:tabs>
          <w:tab w:val="left" w:pos="284"/>
        </w:tabs>
        <w:spacing w:after="0" w:line="240" w:lineRule="auto"/>
        <w:ind w:left="0" w:firstLine="170"/>
        <w:contextualSpacing w:val="0"/>
        <w:jc w:val="both"/>
        <w:rPr>
          <w:rFonts w:ascii="Arial Narrow" w:hAnsi="Arial Narrow" w:cs="Times New Roman"/>
          <w:sz w:val="20"/>
          <w:szCs w:val="20"/>
        </w:rPr>
      </w:pPr>
      <w:r w:rsidRPr="00DD40F1">
        <w:rPr>
          <w:rFonts w:ascii="Arial Narrow" w:hAnsi="Arial Narrow" w:cs="Times New Roman"/>
          <w:sz w:val="20"/>
          <w:szCs w:val="20"/>
        </w:rPr>
        <w:t>о</w:t>
      </w:r>
      <w:r w:rsidR="00B90CD7" w:rsidRPr="00DD40F1">
        <w:rPr>
          <w:rFonts w:ascii="Arial Narrow" w:hAnsi="Arial Narrow" w:cs="Times New Roman"/>
          <w:sz w:val="20"/>
          <w:szCs w:val="20"/>
        </w:rPr>
        <w:t>птимизиране на теглото на отделните детайли на универсална рециклираща машина като се направят якостни изчислени</w:t>
      </w:r>
      <w:r>
        <w:rPr>
          <w:rFonts w:ascii="Arial Narrow" w:hAnsi="Arial Narrow" w:cs="Times New Roman"/>
          <w:sz w:val="20"/>
          <w:szCs w:val="20"/>
        </w:rPr>
        <w:t>я на основните детайли и възли;</w:t>
      </w:r>
    </w:p>
    <w:p w:rsidR="00B90CD7" w:rsidRPr="00DD40F1" w:rsidRDefault="00416D31" w:rsidP="00DD40F1">
      <w:pPr>
        <w:pStyle w:val="ListParagraph"/>
        <w:numPr>
          <w:ilvl w:val="0"/>
          <w:numId w:val="10"/>
        </w:numPr>
        <w:tabs>
          <w:tab w:val="left" w:pos="284"/>
        </w:tabs>
        <w:spacing w:after="0" w:line="240" w:lineRule="auto"/>
        <w:ind w:left="0" w:firstLine="170"/>
        <w:contextualSpacing w:val="0"/>
        <w:jc w:val="both"/>
        <w:rPr>
          <w:rFonts w:ascii="Arial Narrow" w:hAnsi="Arial Narrow" w:cs="Times New Roman"/>
          <w:sz w:val="20"/>
          <w:szCs w:val="20"/>
        </w:rPr>
      </w:pPr>
      <w:r w:rsidRPr="00DD40F1">
        <w:rPr>
          <w:rFonts w:ascii="Arial Narrow" w:hAnsi="Arial Narrow" w:cs="Times New Roman"/>
          <w:sz w:val="20"/>
          <w:szCs w:val="20"/>
        </w:rPr>
        <w:t>п</w:t>
      </w:r>
      <w:r w:rsidR="00B90CD7" w:rsidRPr="00DD40F1">
        <w:rPr>
          <w:rFonts w:ascii="Arial Narrow" w:hAnsi="Arial Narrow" w:cs="Times New Roman"/>
          <w:sz w:val="20"/>
          <w:szCs w:val="20"/>
        </w:rPr>
        <w:t>остигане на минимално тегло при запазване якост</w:t>
      </w:r>
      <w:r>
        <w:rPr>
          <w:rFonts w:ascii="Arial Narrow" w:hAnsi="Arial Narrow" w:cs="Times New Roman"/>
          <w:sz w:val="20"/>
          <w:szCs w:val="20"/>
        </w:rPr>
        <w:t>ните характеристики на машината;</w:t>
      </w:r>
    </w:p>
    <w:p w:rsidR="00B90CD7" w:rsidRPr="00DD40F1" w:rsidRDefault="00416D31" w:rsidP="00DD40F1">
      <w:pPr>
        <w:pStyle w:val="ListParagraph"/>
        <w:numPr>
          <w:ilvl w:val="0"/>
          <w:numId w:val="10"/>
        </w:numPr>
        <w:tabs>
          <w:tab w:val="left" w:pos="284"/>
        </w:tabs>
        <w:spacing w:after="0" w:line="240" w:lineRule="auto"/>
        <w:ind w:left="0" w:firstLine="170"/>
        <w:contextualSpacing w:val="0"/>
        <w:jc w:val="both"/>
        <w:rPr>
          <w:rFonts w:ascii="Arial Narrow" w:hAnsi="Arial Narrow" w:cs="Times New Roman"/>
          <w:sz w:val="20"/>
          <w:szCs w:val="20"/>
        </w:rPr>
      </w:pPr>
      <w:r w:rsidRPr="00DD40F1">
        <w:rPr>
          <w:rFonts w:ascii="Arial Narrow" w:hAnsi="Arial Narrow" w:cs="Times New Roman"/>
          <w:sz w:val="20"/>
          <w:szCs w:val="20"/>
        </w:rPr>
        <w:t>р</w:t>
      </w:r>
      <w:r w:rsidR="00B90CD7" w:rsidRPr="00DD40F1">
        <w:rPr>
          <w:rFonts w:ascii="Arial Narrow" w:hAnsi="Arial Narrow" w:cs="Times New Roman"/>
          <w:sz w:val="20"/>
          <w:szCs w:val="20"/>
        </w:rPr>
        <w:t>азработване на различни видове раздробяващи ножове в зависимост от механичните качества на обработвания материал и не</w:t>
      </w:r>
      <w:r>
        <w:rPr>
          <w:rFonts w:ascii="Arial Narrow" w:hAnsi="Arial Narrow" w:cs="Times New Roman"/>
          <w:sz w:val="20"/>
          <w:szCs w:val="20"/>
        </w:rPr>
        <w:t>обходимия капацитет на машината;</w:t>
      </w:r>
    </w:p>
    <w:p w:rsidR="00B90CD7" w:rsidRPr="00DD40F1" w:rsidRDefault="00416D31" w:rsidP="00DD40F1">
      <w:pPr>
        <w:pStyle w:val="ListParagraph"/>
        <w:numPr>
          <w:ilvl w:val="0"/>
          <w:numId w:val="10"/>
        </w:numPr>
        <w:tabs>
          <w:tab w:val="left" w:pos="284"/>
        </w:tabs>
        <w:spacing w:after="0" w:line="240" w:lineRule="auto"/>
        <w:ind w:left="0" w:firstLine="170"/>
        <w:contextualSpacing w:val="0"/>
        <w:jc w:val="both"/>
        <w:rPr>
          <w:rFonts w:ascii="Arial Narrow" w:hAnsi="Arial Narrow" w:cs="Times New Roman"/>
          <w:sz w:val="20"/>
          <w:szCs w:val="20"/>
        </w:rPr>
      </w:pPr>
      <w:r w:rsidRPr="00DD40F1">
        <w:rPr>
          <w:rFonts w:ascii="Arial Narrow" w:hAnsi="Arial Narrow" w:cs="Times New Roman"/>
          <w:sz w:val="20"/>
          <w:szCs w:val="20"/>
        </w:rPr>
        <w:t>р</w:t>
      </w:r>
      <w:r w:rsidR="00B90CD7" w:rsidRPr="00DD40F1">
        <w:rPr>
          <w:rFonts w:ascii="Arial Narrow" w:hAnsi="Arial Narrow" w:cs="Times New Roman"/>
          <w:sz w:val="20"/>
          <w:szCs w:val="20"/>
        </w:rPr>
        <w:t>азработване на затворено-отворена хидравлична система на задвижване при минимално количество на хидравличната течност</w:t>
      </w:r>
      <w:r>
        <w:rPr>
          <w:rFonts w:ascii="Arial Narrow" w:hAnsi="Arial Narrow" w:cs="Times New Roman"/>
          <w:sz w:val="20"/>
          <w:szCs w:val="20"/>
        </w:rPr>
        <w:t>;</w:t>
      </w:r>
    </w:p>
    <w:p w:rsidR="00B90CD7" w:rsidRPr="00DD40F1" w:rsidRDefault="00416D31" w:rsidP="00DD40F1">
      <w:pPr>
        <w:pStyle w:val="ListParagraph"/>
        <w:numPr>
          <w:ilvl w:val="0"/>
          <w:numId w:val="10"/>
        </w:numPr>
        <w:tabs>
          <w:tab w:val="left" w:pos="284"/>
        </w:tabs>
        <w:spacing w:after="0" w:line="240" w:lineRule="auto"/>
        <w:ind w:left="0" w:firstLine="170"/>
        <w:contextualSpacing w:val="0"/>
        <w:jc w:val="both"/>
        <w:rPr>
          <w:rFonts w:ascii="Arial Narrow" w:hAnsi="Arial Narrow" w:cs="Times New Roman"/>
          <w:sz w:val="20"/>
          <w:szCs w:val="20"/>
        </w:rPr>
      </w:pPr>
      <w:r w:rsidRPr="00DD40F1">
        <w:rPr>
          <w:rFonts w:ascii="Arial Narrow" w:hAnsi="Arial Narrow" w:cs="Times New Roman"/>
          <w:sz w:val="20"/>
          <w:szCs w:val="20"/>
        </w:rPr>
        <w:t xml:space="preserve">постигане </w:t>
      </w:r>
      <w:r w:rsidR="00B90CD7" w:rsidRPr="00DD40F1">
        <w:rPr>
          <w:rFonts w:ascii="Arial Narrow" w:hAnsi="Arial Narrow" w:cs="Times New Roman"/>
          <w:sz w:val="20"/>
          <w:szCs w:val="20"/>
        </w:rPr>
        <w:t xml:space="preserve">на оптимална мощност, променяща се в зависимост от натоварването на раздробяващите валове във връзка с вида на раздробявания материал, т.е. автоматично регулиране производителността на машината в зависимост от </w:t>
      </w:r>
      <w:r>
        <w:rPr>
          <w:rFonts w:ascii="Arial Narrow" w:hAnsi="Arial Narrow" w:cs="Times New Roman"/>
          <w:sz w:val="20"/>
          <w:szCs w:val="20"/>
        </w:rPr>
        <w:t>твърдостта на входния материал;</w:t>
      </w:r>
    </w:p>
    <w:p w:rsidR="00B90CD7" w:rsidRPr="00DD40F1" w:rsidRDefault="00416D31" w:rsidP="00DD40F1">
      <w:pPr>
        <w:pStyle w:val="ListParagraph"/>
        <w:numPr>
          <w:ilvl w:val="0"/>
          <w:numId w:val="10"/>
        </w:numPr>
        <w:tabs>
          <w:tab w:val="left" w:pos="284"/>
        </w:tabs>
        <w:spacing w:after="0" w:line="240" w:lineRule="auto"/>
        <w:ind w:left="0" w:firstLine="170"/>
        <w:contextualSpacing w:val="0"/>
        <w:jc w:val="both"/>
        <w:rPr>
          <w:rFonts w:ascii="Arial Narrow" w:hAnsi="Arial Narrow" w:cs="Times New Roman"/>
          <w:sz w:val="20"/>
          <w:szCs w:val="20"/>
        </w:rPr>
      </w:pPr>
      <w:r w:rsidRPr="00DD40F1">
        <w:rPr>
          <w:rFonts w:ascii="Arial Narrow" w:hAnsi="Arial Narrow" w:cs="Times New Roman"/>
          <w:sz w:val="20"/>
          <w:szCs w:val="20"/>
        </w:rPr>
        <w:t xml:space="preserve">постигане </w:t>
      </w:r>
      <w:r w:rsidR="00B90CD7" w:rsidRPr="00DD40F1">
        <w:rPr>
          <w:rFonts w:ascii="Arial Narrow" w:hAnsi="Arial Narrow" w:cs="Times New Roman"/>
          <w:sz w:val="20"/>
          <w:szCs w:val="20"/>
        </w:rPr>
        <w:t>на гъвкавост и висока енергийна ефек</w:t>
      </w:r>
      <w:r w:rsidR="00DD40F1">
        <w:rPr>
          <w:rFonts w:ascii="Arial Narrow" w:hAnsi="Arial Narrow" w:cs="Times New Roman"/>
          <w:sz w:val="20"/>
          <w:szCs w:val="20"/>
        </w:rPr>
        <w:softHyphen/>
      </w:r>
      <w:r w:rsidR="00B90CD7" w:rsidRPr="00DD40F1">
        <w:rPr>
          <w:rFonts w:ascii="Arial Narrow" w:hAnsi="Arial Narrow" w:cs="Times New Roman"/>
          <w:sz w:val="20"/>
          <w:szCs w:val="20"/>
        </w:rPr>
        <w:t>тивност на задвижването чрез автоматично увеличаване или намаляване скоростта на раздробяване, респ. капа</w:t>
      </w:r>
      <w:r w:rsidR="00DD40F1">
        <w:rPr>
          <w:rFonts w:ascii="Arial Narrow" w:hAnsi="Arial Narrow" w:cs="Times New Roman"/>
          <w:sz w:val="20"/>
          <w:szCs w:val="20"/>
        </w:rPr>
        <w:softHyphen/>
      </w:r>
      <w:r w:rsidR="00B90CD7" w:rsidRPr="00DD40F1">
        <w:rPr>
          <w:rFonts w:ascii="Arial Narrow" w:hAnsi="Arial Narrow" w:cs="Times New Roman"/>
          <w:sz w:val="20"/>
          <w:szCs w:val="20"/>
        </w:rPr>
        <w:t>цитета на машината при запазване на входящата мощност.</w:t>
      </w:r>
    </w:p>
    <w:p w:rsidR="00B90CD7" w:rsidRPr="00DD40F1" w:rsidRDefault="00B90CD7" w:rsidP="00DD40F1">
      <w:pPr>
        <w:spacing w:before="120" w:after="0" w:line="240" w:lineRule="auto"/>
        <w:ind w:firstLine="170"/>
        <w:jc w:val="both"/>
        <w:rPr>
          <w:rFonts w:ascii="Arial Narrow" w:hAnsi="Arial Narrow" w:cs="Times New Roman"/>
          <w:sz w:val="20"/>
          <w:szCs w:val="20"/>
        </w:rPr>
      </w:pPr>
      <w:r w:rsidRPr="00DD40F1">
        <w:rPr>
          <w:rFonts w:ascii="Arial Narrow" w:hAnsi="Arial Narrow" w:cs="Times New Roman"/>
          <w:sz w:val="20"/>
          <w:szCs w:val="20"/>
        </w:rPr>
        <w:t>Резултатите от решаване на изброените задачи ще бъдат представени в следващи публикации.</w:t>
      </w:r>
    </w:p>
    <w:p w:rsidR="00391319" w:rsidRPr="00DD40F1" w:rsidRDefault="00391319" w:rsidP="00391319">
      <w:pPr>
        <w:spacing w:before="120" w:after="0" w:line="240" w:lineRule="auto"/>
        <w:jc w:val="both"/>
        <w:rPr>
          <w:rFonts w:ascii="Arial Narrow" w:hAnsi="Arial Narrow" w:cs="Times New Roman"/>
          <w:sz w:val="20"/>
          <w:szCs w:val="20"/>
        </w:rPr>
      </w:pPr>
    </w:p>
    <w:p w:rsidR="00232904" w:rsidRPr="00DD40F1" w:rsidRDefault="00DD40F1" w:rsidP="00F600B5">
      <w:pPr>
        <w:pStyle w:val="ListParagraph"/>
        <w:spacing w:after="0"/>
        <w:ind w:left="0"/>
        <w:jc w:val="both"/>
        <w:rPr>
          <w:rFonts w:ascii="Arial Narrow" w:hAnsi="Arial Narrow" w:cs="Times New Roman"/>
          <w:b/>
          <w:bCs/>
          <w:sz w:val="24"/>
          <w:szCs w:val="24"/>
        </w:rPr>
      </w:pPr>
      <w:r>
        <w:rPr>
          <w:rFonts w:ascii="Arial Narrow" w:hAnsi="Arial Narrow" w:cs="Times New Roman"/>
          <w:b/>
          <w:bCs/>
          <w:sz w:val="24"/>
          <w:szCs w:val="24"/>
        </w:rPr>
        <w:br w:type="column"/>
      </w:r>
      <w:r w:rsidR="00DD627E" w:rsidRPr="00DD40F1">
        <w:rPr>
          <w:rFonts w:ascii="Arial Narrow" w:hAnsi="Arial Narrow" w:cs="Times New Roman"/>
          <w:b/>
          <w:bCs/>
          <w:sz w:val="24"/>
          <w:szCs w:val="24"/>
        </w:rPr>
        <w:lastRenderedPageBreak/>
        <w:t>Изводи</w:t>
      </w:r>
    </w:p>
    <w:p w:rsidR="00232904" w:rsidRPr="00DD40F1" w:rsidRDefault="00232904" w:rsidP="00DD40F1">
      <w:pPr>
        <w:pStyle w:val="Default"/>
        <w:spacing w:before="120"/>
        <w:ind w:firstLine="170"/>
        <w:jc w:val="both"/>
        <w:rPr>
          <w:rFonts w:ascii="Arial Narrow" w:hAnsi="Arial Narrow"/>
          <w:color w:val="auto"/>
          <w:sz w:val="20"/>
          <w:szCs w:val="20"/>
        </w:rPr>
      </w:pPr>
      <w:r w:rsidRPr="00DD40F1">
        <w:rPr>
          <w:rFonts w:ascii="Arial Narrow" w:hAnsi="Arial Narrow"/>
          <w:bCs/>
          <w:color w:val="auto"/>
          <w:sz w:val="20"/>
          <w:szCs w:val="20"/>
        </w:rPr>
        <w:t>Необходимостта</w:t>
      </w:r>
      <w:r w:rsidR="00DD40F1">
        <w:rPr>
          <w:rFonts w:ascii="Arial Narrow" w:hAnsi="Arial Narrow"/>
          <w:bCs/>
          <w:color w:val="auto"/>
          <w:sz w:val="20"/>
          <w:szCs w:val="20"/>
        </w:rPr>
        <w:t xml:space="preserve"> </w:t>
      </w:r>
      <w:r w:rsidR="00FF4707" w:rsidRPr="00DD40F1">
        <w:rPr>
          <w:rFonts w:ascii="Arial Narrow" w:hAnsi="Arial Narrow"/>
          <w:color w:val="auto"/>
          <w:sz w:val="20"/>
          <w:szCs w:val="20"/>
        </w:rPr>
        <w:t>от създаване на универсални ра</w:t>
      </w:r>
      <w:r w:rsidR="003A5647" w:rsidRPr="00DD40F1">
        <w:rPr>
          <w:rFonts w:ascii="Arial Narrow" w:hAnsi="Arial Narrow"/>
          <w:color w:val="auto"/>
          <w:sz w:val="20"/>
          <w:szCs w:val="20"/>
        </w:rPr>
        <w:t>здробява</w:t>
      </w:r>
      <w:r w:rsidRPr="00DD40F1">
        <w:rPr>
          <w:rFonts w:ascii="Arial Narrow" w:hAnsi="Arial Narrow"/>
          <w:color w:val="auto"/>
          <w:sz w:val="20"/>
          <w:szCs w:val="20"/>
        </w:rPr>
        <w:t xml:space="preserve">щи механизми, които да бъдат с по-висока </w:t>
      </w:r>
      <w:r w:rsidR="00DD40F1" w:rsidRPr="00DD40F1">
        <w:rPr>
          <w:rFonts w:ascii="Arial Narrow" w:hAnsi="Arial Narrow"/>
          <w:color w:val="auto"/>
          <w:sz w:val="20"/>
          <w:szCs w:val="20"/>
        </w:rPr>
        <w:t>техникоикономическа</w:t>
      </w:r>
      <w:r w:rsidRPr="00DD40F1">
        <w:rPr>
          <w:rFonts w:ascii="Arial Narrow" w:hAnsi="Arial Narrow"/>
          <w:color w:val="auto"/>
          <w:sz w:val="20"/>
          <w:szCs w:val="20"/>
        </w:rPr>
        <w:t xml:space="preserve"> ефективност</w:t>
      </w:r>
      <w:r w:rsidR="00DB5359" w:rsidRPr="00DD40F1">
        <w:rPr>
          <w:rFonts w:ascii="Arial Narrow" w:hAnsi="Arial Narrow"/>
          <w:color w:val="auto"/>
          <w:sz w:val="20"/>
          <w:szCs w:val="20"/>
        </w:rPr>
        <w:t>,</w:t>
      </w:r>
      <w:r w:rsidRPr="00DD40F1">
        <w:rPr>
          <w:rFonts w:ascii="Arial Narrow" w:hAnsi="Arial Narrow"/>
          <w:color w:val="auto"/>
          <w:sz w:val="20"/>
          <w:szCs w:val="20"/>
        </w:rPr>
        <w:t xml:space="preserve"> е обоснована от редица факти. Най-важните от тях са: </w:t>
      </w:r>
    </w:p>
    <w:p w:rsidR="00232904" w:rsidRPr="00DD40F1" w:rsidRDefault="000803D7" w:rsidP="00DD40F1">
      <w:pPr>
        <w:pStyle w:val="Default"/>
        <w:autoSpaceDE/>
        <w:autoSpaceDN/>
        <w:adjustRightInd/>
        <w:ind w:firstLine="170"/>
        <w:jc w:val="both"/>
        <w:rPr>
          <w:rFonts w:ascii="Arial Narrow" w:hAnsi="Arial Narrow"/>
          <w:color w:val="auto"/>
          <w:sz w:val="20"/>
          <w:szCs w:val="20"/>
        </w:rPr>
      </w:pPr>
      <w:r>
        <w:rPr>
          <w:rFonts w:ascii="Arial Narrow" w:hAnsi="Arial Narrow"/>
          <w:color w:val="auto"/>
          <w:sz w:val="20"/>
          <w:szCs w:val="20"/>
        </w:rPr>
        <w:t>-</w:t>
      </w:r>
      <w:r w:rsidR="00232904" w:rsidRPr="00DD40F1">
        <w:rPr>
          <w:rFonts w:ascii="Arial Narrow" w:hAnsi="Arial Narrow"/>
          <w:color w:val="auto"/>
          <w:sz w:val="20"/>
          <w:szCs w:val="20"/>
        </w:rPr>
        <w:t xml:space="preserve"> </w:t>
      </w:r>
      <w:r w:rsidR="00416D31" w:rsidRPr="00DD40F1">
        <w:rPr>
          <w:rFonts w:ascii="Arial Narrow" w:hAnsi="Arial Narrow"/>
          <w:color w:val="auto"/>
          <w:sz w:val="20"/>
          <w:szCs w:val="20"/>
        </w:rPr>
        <w:t xml:space="preserve">натрупване </w:t>
      </w:r>
      <w:r w:rsidR="00232904" w:rsidRPr="00DD40F1">
        <w:rPr>
          <w:rFonts w:ascii="Arial Narrow" w:hAnsi="Arial Narrow"/>
          <w:color w:val="auto"/>
          <w:sz w:val="20"/>
          <w:szCs w:val="20"/>
        </w:rPr>
        <w:t>на огромни количества отпадъц</w:t>
      </w:r>
      <w:r w:rsidR="001835F5" w:rsidRPr="00DD40F1">
        <w:rPr>
          <w:rFonts w:ascii="Arial Narrow" w:hAnsi="Arial Narrow"/>
          <w:color w:val="auto"/>
          <w:sz w:val="20"/>
          <w:szCs w:val="20"/>
        </w:rPr>
        <w:t>и от всякакво естество - битови</w:t>
      </w:r>
      <w:r w:rsidR="00232904" w:rsidRPr="00DD40F1">
        <w:rPr>
          <w:rFonts w:ascii="Arial Narrow" w:hAnsi="Arial Narrow"/>
          <w:color w:val="auto"/>
          <w:sz w:val="20"/>
          <w:szCs w:val="20"/>
        </w:rPr>
        <w:t xml:space="preserve"> и промишлени, голяма част от които в момента не се преработват; </w:t>
      </w:r>
    </w:p>
    <w:p w:rsidR="00232904" w:rsidRPr="00DD40F1" w:rsidRDefault="003A3357" w:rsidP="00DD40F1">
      <w:pPr>
        <w:pStyle w:val="Default"/>
        <w:autoSpaceDE/>
        <w:autoSpaceDN/>
        <w:adjustRightInd/>
        <w:ind w:firstLine="170"/>
        <w:jc w:val="both"/>
        <w:rPr>
          <w:rFonts w:ascii="Arial Narrow" w:hAnsi="Arial Narrow"/>
          <w:color w:val="auto"/>
          <w:sz w:val="20"/>
          <w:szCs w:val="20"/>
        </w:rPr>
      </w:pPr>
      <w:r w:rsidRPr="00DD40F1">
        <w:rPr>
          <w:rFonts w:ascii="Arial Narrow" w:hAnsi="Arial Narrow"/>
          <w:color w:val="auto"/>
          <w:sz w:val="20"/>
          <w:szCs w:val="20"/>
        </w:rPr>
        <w:t>-</w:t>
      </w:r>
      <w:r w:rsidR="000803D7">
        <w:rPr>
          <w:rFonts w:ascii="Arial Narrow" w:hAnsi="Arial Narrow"/>
          <w:color w:val="auto"/>
          <w:sz w:val="20"/>
          <w:szCs w:val="20"/>
        </w:rPr>
        <w:t xml:space="preserve"> </w:t>
      </w:r>
      <w:r w:rsidR="00416D31" w:rsidRPr="00DD40F1">
        <w:rPr>
          <w:rFonts w:ascii="Arial Narrow" w:hAnsi="Arial Narrow"/>
          <w:color w:val="auto"/>
          <w:sz w:val="20"/>
          <w:szCs w:val="20"/>
        </w:rPr>
        <w:t xml:space="preserve">недостатъчна </w:t>
      </w:r>
      <w:r w:rsidR="00232904" w:rsidRPr="00DD40F1">
        <w:rPr>
          <w:rFonts w:ascii="Arial Narrow" w:hAnsi="Arial Narrow"/>
          <w:color w:val="auto"/>
          <w:sz w:val="20"/>
          <w:szCs w:val="20"/>
        </w:rPr>
        <w:t xml:space="preserve">и скъпоструваща </w:t>
      </w:r>
      <w:r w:rsidR="001835F5" w:rsidRPr="00DD40F1">
        <w:rPr>
          <w:rFonts w:ascii="Arial Narrow" w:hAnsi="Arial Narrow"/>
          <w:color w:val="auto"/>
          <w:sz w:val="20"/>
          <w:szCs w:val="20"/>
        </w:rPr>
        <w:t>техника за осъществя</w:t>
      </w:r>
      <w:r w:rsidR="000803D7">
        <w:rPr>
          <w:rFonts w:ascii="Arial Narrow" w:hAnsi="Arial Narrow"/>
          <w:color w:val="auto"/>
          <w:sz w:val="20"/>
          <w:szCs w:val="20"/>
        </w:rPr>
        <w:softHyphen/>
      </w:r>
      <w:r w:rsidR="001835F5" w:rsidRPr="00DD40F1">
        <w:rPr>
          <w:rFonts w:ascii="Arial Narrow" w:hAnsi="Arial Narrow"/>
          <w:color w:val="auto"/>
          <w:sz w:val="20"/>
          <w:szCs w:val="20"/>
        </w:rPr>
        <w:t>ване на екологосъобразни</w:t>
      </w:r>
      <w:r w:rsidR="00232904" w:rsidRPr="00DD40F1">
        <w:rPr>
          <w:rFonts w:ascii="Arial Narrow" w:hAnsi="Arial Narrow"/>
          <w:color w:val="auto"/>
          <w:sz w:val="20"/>
          <w:szCs w:val="20"/>
        </w:rPr>
        <w:t xml:space="preserve"> процеси</w:t>
      </w:r>
      <w:r w:rsidR="00E225DE" w:rsidRPr="00DD40F1">
        <w:rPr>
          <w:rFonts w:ascii="Arial Narrow" w:hAnsi="Arial Narrow"/>
          <w:color w:val="auto"/>
          <w:sz w:val="20"/>
          <w:szCs w:val="20"/>
        </w:rPr>
        <w:t xml:space="preserve"> по преработване</w:t>
      </w:r>
      <w:r w:rsidR="00232904" w:rsidRPr="00DD40F1">
        <w:rPr>
          <w:rFonts w:ascii="Arial Narrow" w:hAnsi="Arial Narrow"/>
          <w:color w:val="auto"/>
          <w:sz w:val="20"/>
          <w:szCs w:val="20"/>
        </w:rPr>
        <w:t xml:space="preserve"> на тези продукти; </w:t>
      </w:r>
    </w:p>
    <w:p w:rsidR="00232904" w:rsidRPr="00DD40F1" w:rsidRDefault="003A3357" w:rsidP="00DD40F1">
      <w:pPr>
        <w:pStyle w:val="Default"/>
        <w:autoSpaceDE/>
        <w:autoSpaceDN/>
        <w:adjustRightInd/>
        <w:ind w:firstLine="170"/>
        <w:jc w:val="both"/>
        <w:rPr>
          <w:rFonts w:ascii="Arial Narrow" w:hAnsi="Arial Narrow"/>
          <w:color w:val="auto"/>
          <w:sz w:val="20"/>
          <w:szCs w:val="20"/>
        </w:rPr>
      </w:pPr>
      <w:r w:rsidRPr="00DD40F1">
        <w:rPr>
          <w:rFonts w:ascii="Arial Narrow" w:hAnsi="Arial Narrow"/>
          <w:color w:val="auto"/>
          <w:sz w:val="20"/>
          <w:szCs w:val="20"/>
        </w:rPr>
        <w:t>-</w:t>
      </w:r>
      <w:r w:rsidR="000803D7">
        <w:rPr>
          <w:rFonts w:ascii="Arial Narrow" w:hAnsi="Arial Narrow"/>
          <w:color w:val="auto"/>
          <w:sz w:val="20"/>
          <w:szCs w:val="20"/>
        </w:rPr>
        <w:t xml:space="preserve"> </w:t>
      </w:r>
      <w:r w:rsidR="00416D31" w:rsidRPr="00DD40F1">
        <w:rPr>
          <w:rFonts w:ascii="Arial Narrow" w:hAnsi="Arial Narrow"/>
          <w:color w:val="auto"/>
          <w:sz w:val="20"/>
          <w:szCs w:val="20"/>
        </w:rPr>
        <w:t xml:space="preserve">голям </w:t>
      </w:r>
      <w:r w:rsidR="00232904" w:rsidRPr="00DD40F1">
        <w:rPr>
          <w:rFonts w:ascii="Arial Narrow" w:hAnsi="Arial Narrow"/>
          <w:color w:val="auto"/>
          <w:sz w:val="20"/>
          <w:szCs w:val="20"/>
        </w:rPr>
        <w:t xml:space="preserve">разход на енергия на съществуващите рециклиращи съоръжения. </w:t>
      </w:r>
    </w:p>
    <w:p w:rsidR="00DB5359" w:rsidRPr="00DD40F1" w:rsidRDefault="00DB5359" w:rsidP="00DD40F1">
      <w:pPr>
        <w:pStyle w:val="Default"/>
        <w:spacing w:before="120"/>
        <w:ind w:firstLine="170"/>
        <w:jc w:val="both"/>
        <w:rPr>
          <w:rFonts w:ascii="Arial Narrow" w:hAnsi="Arial Narrow"/>
          <w:color w:val="auto"/>
          <w:sz w:val="20"/>
          <w:szCs w:val="20"/>
        </w:rPr>
      </w:pPr>
      <w:r w:rsidRPr="00DD40F1">
        <w:rPr>
          <w:rFonts w:ascii="Arial Narrow" w:hAnsi="Arial Narrow"/>
          <w:color w:val="auto"/>
          <w:sz w:val="20"/>
          <w:szCs w:val="20"/>
        </w:rPr>
        <w:t xml:space="preserve">От направените констатации следва, че изследванията, свързани с теоретичното изучаване и практическото осъществяване на нови конструкции шредери са актуални и представят редица предизвикателства. </w:t>
      </w:r>
    </w:p>
    <w:p w:rsidR="002A1D4E" w:rsidRPr="00DD40F1" w:rsidRDefault="002A1D4E" w:rsidP="00F600B5">
      <w:pPr>
        <w:spacing w:after="0"/>
        <w:jc w:val="both"/>
        <w:rPr>
          <w:rFonts w:ascii="Arial Narrow" w:hAnsi="Arial Narrow" w:cs="Times New Roman"/>
          <w:sz w:val="20"/>
          <w:szCs w:val="20"/>
        </w:rPr>
      </w:pPr>
    </w:p>
    <w:p w:rsidR="002A1D4E" w:rsidRPr="00DD40F1" w:rsidRDefault="002A1D4E" w:rsidP="00F600B5">
      <w:pPr>
        <w:spacing w:after="0"/>
        <w:jc w:val="both"/>
        <w:rPr>
          <w:rFonts w:ascii="Arial Narrow" w:hAnsi="Arial Narrow" w:cs="Times New Roman"/>
          <w:sz w:val="20"/>
          <w:szCs w:val="20"/>
        </w:rPr>
      </w:pPr>
    </w:p>
    <w:p w:rsidR="001E1ED2" w:rsidRPr="00DD40F1" w:rsidRDefault="00B0035F" w:rsidP="00F600B5">
      <w:pPr>
        <w:spacing w:after="0"/>
        <w:jc w:val="both"/>
        <w:rPr>
          <w:rFonts w:ascii="Arial Narrow" w:hAnsi="Arial Narrow" w:cs="Times New Roman"/>
          <w:b/>
          <w:sz w:val="24"/>
          <w:szCs w:val="24"/>
        </w:rPr>
      </w:pPr>
      <w:r w:rsidRPr="00DD40F1">
        <w:rPr>
          <w:rFonts w:ascii="Arial Narrow" w:hAnsi="Arial Narrow" w:cs="Times New Roman"/>
          <w:b/>
          <w:sz w:val="24"/>
          <w:szCs w:val="24"/>
        </w:rPr>
        <w:t>Л</w:t>
      </w:r>
      <w:r w:rsidR="000803D7">
        <w:rPr>
          <w:rFonts w:ascii="Arial Narrow" w:hAnsi="Arial Narrow" w:cs="Times New Roman"/>
          <w:b/>
          <w:sz w:val="24"/>
          <w:szCs w:val="24"/>
        </w:rPr>
        <w:t>итература</w:t>
      </w:r>
    </w:p>
    <w:p w:rsidR="00A44A1E" w:rsidRPr="00DD40F1" w:rsidRDefault="00A44A1E" w:rsidP="00391319">
      <w:pPr>
        <w:autoSpaceDE w:val="0"/>
        <w:autoSpaceDN w:val="0"/>
        <w:adjustRightInd w:val="0"/>
        <w:spacing w:after="0" w:line="240" w:lineRule="auto"/>
        <w:ind w:left="284" w:hanging="284"/>
        <w:jc w:val="both"/>
        <w:rPr>
          <w:rFonts w:ascii="Arial Narrow" w:hAnsi="Arial Narrow" w:cs="Times New Roman"/>
          <w:sz w:val="20"/>
          <w:szCs w:val="20"/>
        </w:rPr>
      </w:pPr>
      <w:r w:rsidRPr="00DD40F1">
        <w:rPr>
          <w:rFonts w:ascii="Arial Narrow" w:hAnsi="Arial Narrow" w:cs="Times New Roman"/>
          <w:sz w:val="20"/>
          <w:szCs w:val="20"/>
        </w:rPr>
        <w:t>Абаджиев В., Г.</w:t>
      </w:r>
      <w:r w:rsidR="000803D7">
        <w:rPr>
          <w:rFonts w:ascii="Arial Narrow" w:hAnsi="Arial Narrow" w:cs="Times New Roman"/>
          <w:sz w:val="20"/>
          <w:szCs w:val="20"/>
        </w:rPr>
        <w:t xml:space="preserve"> </w:t>
      </w:r>
      <w:r w:rsidRPr="00DD40F1">
        <w:rPr>
          <w:rFonts w:ascii="Arial Narrow" w:hAnsi="Arial Narrow" w:cs="Times New Roman"/>
          <w:sz w:val="20"/>
          <w:szCs w:val="20"/>
        </w:rPr>
        <w:t>Тонков.</w:t>
      </w:r>
      <w:r w:rsidR="000803D7">
        <w:rPr>
          <w:rFonts w:ascii="Arial Narrow" w:hAnsi="Arial Narrow" w:cs="Times New Roman"/>
          <w:sz w:val="20"/>
          <w:szCs w:val="20"/>
        </w:rPr>
        <w:t xml:space="preserve"> </w:t>
      </w:r>
      <w:r w:rsidR="005E0981" w:rsidRPr="00DD40F1">
        <w:rPr>
          <w:rFonts w:ascii="Arial Narrow" w:hAnsi="Arial Narrow" w:cs="Times New Roman"/>
          <w:sz w:val="20"/>
          <w:szCs w:val="20"/>
        </w:rPr>
        <w:t>2007.</w:t>
      </w:r>
      <w:r w:rsidR="000803D7">
        <w:rPr>
          <w:rFonts w:ascii="Arial Narrow" w:hAnsi="Arial Narrow" w:cs="Times New Roman"/>
          <w:sz w:val="20"/>
          <w:szCs w:val="20"/>
        </w:rPr>
        <w:t xml:space="preserve"> </w:t>
      </w:r>
      <w:r w:rsidRPr="00DD40F1">
        <w:rPr>
          <w:rFonts w:ascii="Arial Narrow" w:hAnsi="Arial Narrow" w:cs="Times New Roman"/>
          <w:sz w:val="20"/>
          <w:szCs w:val="20"/>
        </w:rPr>
        <w:t>Относно синтеза на технологични зъбни механи</w:t>
      </w:r>
      <w:r w:rsidR="005E0981" w:rsidRPr="00DD40F1">
        <w:rPr>
          <w:rFonts w:ascii="Arial Narrow" w:hAnsi="Arial Narrow" w:cs="Times New Roman"/>
          <w:sz w:val="20"/>
          <w:szCs w:val="20"/>
        </w:rPr>
        <w:t>зми за дезинтеграционни процеси</w:t>
      </w:r>
      <w:r w:rsidRPr="00DD40F1">
        <w:rPr>
          <w:rFonts w:ascii="Arial Narrow" w:hAnsi="Arial Narrow" w:cs="Times New Roman"/>
          <w:sz w:val="20"/>
          <w:szCs w:val="20"/>
        </w:rPr>
        <w:t xml:space="preserve">. </w:t>
      </w:r>
      <w:r w:rsidR="005E0981" w:rsidRPr="00DD40F1">
        <w:rPr>
          <w:rFonts w:ascii="Arial Narrow" w:hAnsi="Arial Narrow" w:cs="Times New Roman"/>
          <w:sz w:val="20"/>
          <w:szCs w:val="20"/>
        </w:rPr>
        <w:t>С.</w:t>
      </w:r>
      <w:r w:rsidRPr="00DD40F1">
        <w:rPr>
          <w:rFonts w:ascii="Arial Narrow" w:hAnsi="Arial Narrow" w:cs="Times New Roman"/>
          <w:sz w:val="20"/>
          <w:szCs w:val="20"/>
        </w:rPr>
        <w:t>,</w:t>
      </w:r>
      <w:r w:rsidR="000803D7">
        <w:rPr>
          <w:rFonts w:ascii="Arial Narrow" w:hAnsi="Arial Narrow" w:cs="Times New Roman"/>
          <w:sz w:val="20"/>
          <w:szCs w:val="20"/>
        </w:rPr>
        <w:t xml:space="preserve"> </w:t>
      </w:r>
      <w:r w:rsidR="005E0981" w:rsidRPr="00DD40F1">
        <w:rPr>
          <w:rFonts w:ascii="Arial Narrow" w:hAnsi="Arial Narrow" w:cs="Times New Roman"/>
          <w:sz w:val="20"/>
          <w:szCs w:val="20"/>
        </w:rPr>
        <w:t>Индустриален иновационен форум „МАШИНИ, ТЕХНОЛОГИИ, МАТЕРИАЛИ`07”, 123</w:t>
      </w:r>
      <w:r w:rsidRPr="00DD40F1">
        <w:rPr>
          <w:rFonts w:ascii="Arial Narrow" w:hAnsi="Arial Narrow" w:cs="Times New Roman"/>
          <w:sz w:val="20"/>
          <w:szCs w:val="20"/>
        </w:rPr>
        <w:t xml:space="preserve">. </w:t>
      </w:r>
    </w:p>
    <w:p w:rsidR="001A3543" w:rsidRPr="00DD40F1" w:rsidRDefault="00BD5C46" w:rsidP="00391319">
      <w:pPr>
        <w:autoSpaceDE w:val="0"/>
        <w:autoSpaceDN w:val="0"/>
        <w:adjustRightInd w:val="0"/>
        <w:spacing w:after="0" w:line="240" w:lineRule="auto"/>
        <w:ind w:left="284" w:hanging="284"/>
        <w:jc w:val="both"/>
        <w:rPr>
          <w:rFonts w:ascii="Arial Narrow" w:hAnsi="Arial Narrow" w:cs="Times New Roman"/>
          <w:sz w:val="20"/>
          <w:szCs w:val="20"/>
        </w:rPr>
      </w:pPr>
      <w:r w:rsidRPr="00DD40F1">
        <w:rPr>
          <w:rFonts w:ascii="Arial Narrow" w:hAnsi="Arial Narrow" w:cs="Times New Roman"/>
          <w:sz w:val="20"/>
          <w:szCs w:val="20"/>
        </w:rPr>
        <w:t>Вучев, Й. В. 1983. Изследване на минно обогатителни машини и съоръжения с оглед оптимизирането им. Хабилитационен труд за присъждане на научнот</w:t>
      </w:r>
      <w:r w:rsidR="005E0981" w:rsidRPr="00DD40F1">
        <w:rPr>
          <w:rFonts w:ascii="Arial Narrow" w:hAnsi="Arial Narrow" w:cs="Times New Roman"/>
          <w:sz w:val="20"/>
          <w:szCs w:val="20"/>
        </w:rPr>
        <w:t>о звание “Професор”. ВМГИ, 7-23</w:t>
      </w:r>
      <w:r w:rsidR="001A3543" w:rsidRPr="00DD40F1">
        <w:rPr>
          <w:rFonts w:ascii="Arial Narrow" w:hAnsi="Arial Narrow" w:cs="Times New Roman"/>
          <w:sz w:val="20"/>
          <w:szCs w:val="20"/>
        </w:rPr>
        <w:t>.</w:t>
      </w:r>
    </w:p>
    <w:p w:rsidR="00FE0750" w:rsidRPr="00DD40F1" w:rsidRDefault="00FE0750" w:rsidP="00391319">
      <w:pPr>
        <w:autoSpaceDE w:val="0"/>
        <w:autoSpaceDN w:val="0"/>
        <w:adjustRightInd w:val="0"/>
        <w:spacing w:after="0" w:line="240" w:lineRule="auto"/>
        <w:ind w:left="284" w:hanging="284"/>
        <w:jc w:val="both"/>
        <w:rPr>
          <w:rFonts w:ascii="Arial Narrow" w:hAnsi="Arial Narrow" w:cs="Times New Roman"/>
          <w:sz w:val="20"/>
          <w:szCs w:val="20"/>
        </w:rPr>
      </w:pPr>
      <w:r w:rsidRPr="00DD40F1">
        <w:rPr>
          <w:rFonts w:ascii="Arial Narrow" w:hAnsi="Arial Narrow" w:cs="Times New Roman"/>
          <w:sz w:val="20"/>
          <w:szCs w:val="20"/>
        </w:rPr>
        <w:t xml:space="preserve">Тонков, Г. </w:t>
      </w:r>
      <w:r w:rsidR="00872FFE" w:rsidRPr="00DD40F1">
        <w:rPr>
          <w:rFonts w:ascii="Arial Narrow" w:hAnsi="Arial Narrow" w:cs="Times New Roman"/>
          <w:sz w:val="20"/>
          <w:szCs w:val="20"/>
        </w:rPr>
        <w:t xml:space="preserve">2007. </w:t>
      </w:r>
      <w:r w:rsidRPr="00DD40F1">
        <w:rPr>
          <w:rFonts w:ascii="Arial Narrow" w:hAnsi="Arial Narrow" w:cs="Times New Roman"/>
          <w:sz w:val="20"/>
          <w:szCs w:val="20"/>
        </w:rPr>
        <w:t>Аспекти върху проектирането и изработ</w:t>
      </w:r>
      <w:r w:rsidR="000803D7">
        <w:rPr>
          <w:rFonts w:ascii="Arial Narrow" w:hAnsi="Arial Narrow" w:cs="Times New Roman"/>
          <w:sz w:val="20"/>
          <w:szCs w:val="20"/>
        </w:rPr>
        <w:softHyphen/>
      </w:r>
      <w:r w:rsidRPr="00DD40F1">
        <w:rPr>
          <w:rFonts w:ascii="Arial Narrow" w:hAnsi="Arial Narrow" w:cs="Times New Roman"/>
          <w:sz w:val="20"/>
          <w:szCs w:val="20"/>
        </w:rPr>
        <w:t>ката н</w:t>
      </w:r>
      <w:r w:rsidR="005E0981" w:rsidRPr="00DD40F1">
        <w:rPr>
          <w:rFonts w:ascii="Arial Narrow" w:hAnsi="Arial Narrow" w:cs="Times New Roman"/>
          <w:sz w:val="20"/>
          <w:szCs w:val="20"/>
        </w:rPr>
        <w:t>а дезинтегриращ зъбен механизъм</w:t>
      </w:r>
      <w:r w:rsidRPr="00DD40F1">
        <w:rPr>
          <w:rFonts w:ascii="Arial Narrow" w:hAnsi="Arial Narrow" w:cs="Times New Roman"/>
          <w:sz w:val="20"/>
          <w:szCs w:val="20"/>
        </w:rPr>
        <w:t>. Научна конференция, Технически университет-София, филиал Пловдив. Сборник доклади, том ІІ – Технически и природоматематически</w:t>
      </w:r>
      <w:r w:rsidR="00872FFE" w:rsidRPr="00DD40F1">
        <w:rPr>
          <w:rFonts w:ascii="Arial Narrow" w:hAnsi="Arial Narrow" w:cs="Times New Roman"/>
          <w:sz w:val="20"/>
          <w:szCs w:val="20"/>
        </w:rPr>
        <w:t xml:space="preserve"> науки, 24.03.2007 Пловдив,</w:t>
      </w:r>
      <w:r w:rsidRPr="00DD40F1">
        <w:rPr>
          <w:rFonts w:ascii="Arial Narrow" w:hAnsi="Arial Narrow" w:cs="Times New Roman"/>
          <w:sz w:val="20"/>
          <w:szCs w:val="20"/>
        </w:rPr>
        <w:t xml:space="preserve"> 68-76. </w:t>
      </w:r>
    </w:p>
    <w:p w:rsidR="003B6FF9" w:rsidRPr="00DD40F1" w:rsidRDefault="005E0981" w:rsidP="00391319">
      <w:pPr>
        <w:autoSpaceDE w:val="0"/>
        <w:autoSpaceDN w:val="0"/>
        <w:adjustRightInd w:val="0"/>
        <w:spacing w:after="0" w:line="240" w:lineRule="auto"/>
        <w:ind w:left="284" w:hanging="284"/>
        <w:jc w:val="both"/>
        <w:rPr>
          <w:rFonts w:ascii="Arial Narrow" w:hAnsi="Arial Narrow" w:cs="Times New Roman"/>
          <w:sz w:val="20"/>
          <w:szCs w:val="20"/>
        </w:rPr>
      </w:pPr>
      <w:r w:rsidRPr="00DD40F1">
        <w:rPr>
          <w:rFonts w:ascii="Arial Narrow" w:hAnsi="Arial Narrow" w:cs="Times New Roman"/>
          <w:sz w:val="20"/>
          <w:szCs w:val="20"/>
        </w:rPr>
        <w:t>Цветков</w:t>
      </w:r>
      <w:r w:rsidR="00CE3D02" w:rsidRPr="00DD40F1">
        <w:rPr>
          <w:rFonts w:ascii="Arial Narrow" w:hAnsi="Arial Narrow" w:cs="Times New Roman"/>
          <w:sz w:val="20"/>
          <w:szCs w:val="20"/>
        </w:rPr>
        <w:t>,</w:t>
      </w:r>
      <w:r w:rsidRPr="00DD40F1">
        <w:rPr>
          <w:rFonts w:ascii="Arial Narrow" w:hAnsi="Arial Narrow" w:cs="Times New Roman"/>
          <w:sz w:val="20"/>
          <w:szCs w:val="20"/>
        </w:rPr>
        <w:t xml:space="preserve"> Х. 1988. Обогатителни машини.</w:t>
      </w:r>
      <w:r w:rsidR="00BD5C46" w:rsidRPr="00DD40F1">
        <w:rPr>
          <w:rFonts w:ascii="Arial Narrow" w:hAnsi="Arial Narrow" w:cs="Times New Roman"/>
          <w:sz w:val="20"/>
          <w:szCs w:val="20"/>
        </w:rPr>
        <w:t xml:space="preserve"> С., Техника, 95-227</w:t>
      </w:r>
      <w:r w:rsidRPr="00DD40F1">
        <w:rPr>
          <w:rFonts w:ascii="Arial Narrow" w:hAnsi="Arial Narrow" w:cs="Times New Roman"/>
          <w:sz w:val="20"/>
          <w:szCs w:val="20"/>
        </w:rPr>
        <w:t>.</w:t>
      </w:r>
    </w:p>
    <w:p w:rsidR="000803D7" w:rsidRDefault="005E0981" w:rsidP="00391319">
      <w:pPr>
        <w:autoSpaceDE w:val="0"/>
        <w:autoSpaceDN w:val="0"/>
        <w:adjustRightInd w:val="0"/>
        <w:spacing w:after="0" w:line="240" w:lineRule="auto"/>
        <w:ind w:left="284" w:hanging="284"/>
        <w:jc w:val="both"/>
        <w:rPr>
          <w:rFonts w:ascii="Arial Narrow" w:hAnsi="Arial Narrow" w:cs="Times New Roman"/>
          <w:sz w:val="20"/>
          <w:szCs w:val="20"/>
        </w:rPr>
      </w:pPr>
      <w:r w:rsidRPr="00DD40F1">
        <w:rPr>
          <w:rFonts w:ascii="Arial Narrow" w:hAnsi="Arial Narrow" w:cs="Times New Roman"/>
          <w:sz w:val="20"/>
          <w:szCs w:val="20"/>
        </w:rPr>
        <w:t xml:space="preserve">Lowrison, </w:t>
      </w:r>
      <w:r w:rsidR="00637486" w:rsidRPr="00DD40F1">
        <w:rPr>
          <w:rFonts w:ascii="Arial Narrow" w:hAnsi="Arial Narrow" w:cs="Times New Roman"/>
          <w:sz w:val="20"/>
          <w:szCs w:val="20"/>
        </w:rPr>
        <w:t>G. Ch. 1974. Crushing and Grinding. The Size Reduktion of Solid Materials. L., Lutterworths &amp; Co,</w:t>
      </w:r>
      <w:r w:rsidR="00F84E1E" w:rsidRPr="00DD40F1">
        <w:rPr>
          <w:rFonts w:ascii="Arial Narrow" w:hAnsi="Arial Narrow" w:cs="Times New Roman"/>
          <w:sz w:val="20"/>
          <w:szCs w:val="20"/>
        </w:rPr>
        <w:t>125-138.</w:t>
      </w:r>
    </w:p>
    <w:p w:rsidR="00010554" w:rsidRPr="00DD40F1" w:rsidRDefault="00513753" w:rsidP="00391319">
      <w:pPr>
        <w:autoSpaceDE w:val="0"/>
        <w:autoSpaceDN w:val="0"/>
        <w:adjustRightInd w:val="0"/>
        <w:spacing w:after="0" w:line="240" w:lineRule="auto"/>
        <w:ind w:left="284" w:hanging="284"/>
        <w:jc w:val="both"/>
        <w:rPr>
          <w:rFonts w:ascii="Arial Narrow" w:hAnsi="Arial Narrow" w:cs="Times New Roman"/>
          <w:sz w:val="20"/>
          <w:szCs w:val="20"/>
        </w:rPr>
      </w:pPr>
      <w:r w:rsidRPr="00DD40F1">
        <w:rPr>
          <w:rFonts w:ascii="Arial Narrow" w:hAnsi="Arial Narrow" w:cs="Times New Roman"/>
          <w:sz w:val="20"/>
          <w:szCs w:val="20"/>
        </w:rPr>
        <w:t>&lt;</w:t>
      </w:r>
      <w:hyperlink r:id="rId21" w:history="1">
        <w:r w:rsidR="00010554" w:rsidRPr="00DD40F1">
          <w:rPr>
            <w:rStyle w:val="Hyperlink"/>
            <w:rFonts w:ascii="Arial Narrow" w:hAnsi="Arial Narrow" w:cs="Times New Roman"/>
            <w:color w:val="auto"/>
            <w:sz w:val="20"/>
            <w:szCs w:val="20"/>
            <w:u w:val="none"/>
          </w:rPr>
          <w:t>http://nashinovini.blog.bg/viewpost.php?id=84387</w:t>
        </w:r>
      </w:hyperlink>
      <w:r w:rsidRPr="00DD40F1">
        <w:rPr>
          <w:rFonts w:ascii="Arial Narrow" w:hAnsi="Arial Narrow" w:cs="Times New Roman"/>
          <w:sz w:val="20"/>
          <w:szCs w:val="20"/>
        </w:rPr>
        <w:t>&gt;</w:t>
      </w:r>
      <w:r w:rsidR="00010554" w:rsidRPr="00DD40F1">
        <w:rPr>
          <w:rFonts w:ascii="Arial Narrow" w:hAnsi="Arial Narrow" w:cs="Times New Roman"/>
          <w:sz w:val="20"/>
          <w:szCs w:val="20"/>
        </w:rPr>
        <w:t>,</w:t>
      </w:r>
    </w:p>
    <w:p w:rsidR="006D5636" w:rsidRPr="00DD40F1" w:rsidRDefault="00010554" w:rsidP="00391319">
      <w:pPr>
        <w:autoSpaceDE w:val="0"/>
        <w:autoSpaceDN w:val="0"/>
        <w:adjustRightInd w:val="0"/>
        <w:spacing w:after="0" w:line="240" w:lineRule="auto"/>
        <w:ind w:left="284" w:hanging="284"/>
        <w:rPr>
          <w:rFonts w:ascii="Arial Narrow" w:hAnsi="Arial Narrow" w:cs="Times New Roman"/>
          <w:sz w:val="20"/>
          <w:szCs w:val="20"/>
        </w:rPr>
      </w:pPr>
      <w:r w:rsidRPr="00DD40F1">
        <w:rPr>
          <w:rFonts w:ascii="Arial Narrow" w:hAnsi="Arial Narrow" w:cs="Times New Roman"/>
          <w:sz w:val="20"/>
          <w:szCs w:val="20"/>
        </w:rPr>
        <w:t>достъ</w:t>
      </w:r>
      <w:r w:rsidR="000803D7">
        <w:rPr>
          <w:rFonts w:ascii="Arial Narrow" w:hAnsi="Arial Narrow" w:cs="Times New Roman"/>
          <w:sz w:val="20"/>
          <w:szCs w:val="20"/>
        </w:rPr>
        <w:t>п</w:t>
      </w:r>
      <w:r w:rsidRPr="00DD40F1">
        <w:rPr>
          <w:rFonts w:ascii="Arial Narrow" w:hAnsi="Arial Narrow" w:cs="Times New Roman"/>
          <w:sz w:val="20"/>
          <w:szCs w:val="20"/>
        </w:rPr>
        <w:t>ен на 12.05.2013 г</w:t>
      </w:r>
      <w:r w:rsidR="006D5636" w:rsidRPr="00DD40F1">
        <w:rPr>
          <w:rFonts w:ascii="Arial Narrow" w:hAnsi="Arial Narrow" w:cs="Times New Roman"/>
          <w:sz w:val="20"/>
          <w:szCs w:val="20"/>
        </w:rPr>
        <w:t xml:space="preserve">. </w:t>
      </w:r>
    </w:p>
    <w:p w:rsidR="00010554" w:rsidRPr="00DD40F1" w:rsidRDefault="00513753" w:rsidP="00391319">
      <w:pPr>
        <w:autoSpaceDE w:val="0"/>
        <w:autoSpaceDN w:val="0"/>
        <w:adjustRightInd w:val="0"/>
        <w:spacing w:after="0" w:line="240" w:lineRule="auto"/>
        <w:ind w:left="284" w:hanging="284"/>
        <w:jc w:val="both"/>
        <w:rPr>
          <w:rFonts w:ascii="Arial Narrow" w:hAnsi="Arial Narrow" w:cs="Times New Roman"/>
          <w:sz w:val="20"/>
          <w:szCs w:val="20"/>
        </w:rPr>
      </w:pPr>
      <w:r w:rsidRPr="00DD40F1">
        <w:rPr>
          <w:rFonts w:ascii="Arial Narrow" w:hAnsi="Arial Narrow" w:cs="Times New Roman"/>
          <w:sz w:val="20"/>
          <w:szCs w:val="20"/>
        </w:rPr>
        <w:t>&lt;</w:t>
      </w:r>
      <w:hyperlink r:id="rId22" w:history="1">
        <w:r w:rsidR="00010554" w:rsidRPr="00DD40F1">
          <w:rPr>
            <w:rStyle w:val="Hyperlink"/>
            <w:rFonts w:ascii="Arial Narrow" w:hAnsi="Arial Narrow" w:cs="Times New Roman"/>
            <w:color w:val="auto"/>
            <w:sz w:val="20"/>
            <w:szCs w:val="20"/>
            <w:u w:val="none"/>
          </w:rPr>
          <w:t>http://www.bgreporter.com/index.php?n=read&amp;id=2122</w:t>
        </w:r>
      </w:hyperlink>
      <w:r w:rsidRPr="00DD40F1">
        <w:rPr>
          <w:rFonts w:ascii="Arial Narrow" w:hAnsi="Arial Narrow" w:cs="Times New Roman"/>
          <w:sz w:val="20"/>
          <w:szCs w:val="20"/>
        </w:rPr>
        <w:t>&gt;</w:t>
      </w:r>
      <w:r w:rsidR="00010554" w:rsidRPr="00DD40F1">
        <w:rPr>
          <w:rFonts w:ascii="Arial Narrow" w:hAnsi="Arial Narrow" w:cs="Times New Roman"/>
          <w:sz w:val="20"/>
          <w:szCs w:val="20"/>
        </w:rPr>
        <w:t>,</w:t>
      </w:r>
    </w:p>
    <w:p w:rsidR="00010554" w:rsidRPr="00DD40F1" w:rsidRDefault="00010554" w:rsidP="00391319">
      <w:pPr>
        <w:autoSpaceDE w:val="0"/>
        <w:autoSpaceDN w:val="0"/>
        <w:adjustRightInd w:val="0"/>
        <w:spacing w:after="0" w:line="240" w:lineRule="auto"/>
        <w:ind w:left="284" w:hanging="284"/>
        <w:rPr>
          <w:rFonts w:ascii="Arial Narrow" w:hAnsi="Arial Narrow" w:cs="Times New Roman"/>
          <w:sz w:val="20"/>
          <w:szCs w:val="20"/>
        </w:rPr>
      </w:pPr>
      <w:r w:rsidRPr="00DD40F1">
        <w:rPr>
          <w:rFonts w:ascii="Arial Narrow" w:hAnsi="Arial Narrow" w:cs="Times New Roman"/>
          <w:sz w:val="20"/>
          <w:szCs w:val="20"/>
        </w:rPr>
        <w:t>достъ</w:t>
      </w:r>
      <w:r w:rsidR="000803D7">
        <w:rPr>
          <w:rFonts w:ascii="Arial Narrow" w:hAnsi="Arial Narrow" w:cs="Times New Roman"/>
          <w:sz w:val="20"/>
          <w:szCs w:val="20"/>
        </w:rPr>
        <w:t>п</w:t>
      </w:r>
      <w:r w:rsidRPr="00DD40F1">
        <w:rPr>
          <w:rFonts w:ascii="Arial Narrow" w:hAnsi="Arial Narrow" w:cs="Times New Roman"/>
          <w:sz w:val="20"/>
          <w:szCs w:val="20"/>
        </w:rPr>
        <w:t xml:space="preserve">ен на 12.05.2013 г. </w:t>
      </w:r>
    </w:p>
    <w:p w:rsidR="006D5636" w:rsidRPr="00DD40F1" w:rsidRDefault="006D5636" w:rsidP="00F600B5">
      <w:pPr>
        <w:autoSpaceDE w:val="0"/>
        <w:autoSpaceDN w:val="0"/>
        <w:adjustRightInd w:val="0"/>
        <w:spacing w:after="0" w:line="240" w:lineRule="auto"/>
        <w:jc w:val="both"/>
        <w:rPr>
          <w:rFonts w:ascii="Arial Narrow" w:hAnsi="Arial Narrow" w:cs="Times New Roman"/>
          <w:sz w:val="20"/>
          <w:szCs w:val="20"/>
        </w:rPr>
      </w:pPr>
    </w:p>
    <w:p w:rsidR="002A1D4E" w:rsidRPr="00DD40F1" w:rsidRDefault="002A1D4E" w:rsidP="00F600B5">
      <w:pPr>
        <w:spacing w:after="0" w:line="240" w:lineRule="auto"/>
        <w:ind w:firstLine="567"/>
        <w:jc w:val="both"/>
        <w:rPr>
          <w:rFonts w:ascii="Arial Narrow" w:hAnsi="Arial Narrow" w:cs="Times New Roman"/>
          <w:sz w:val="24"/>
          <w:szCs w:val="28"/>
        </w:rPr>
        <w:sectPr w:rsidR="002A1D4E" w:rsidRPr="00DD40F1" w:rsidSect="00DD40F1">
          <w:type w:val="continuous"/>
          <w:pgSz w:w="11906" w:h="16838" w:code="9"/>
          <w:pgMar w:top="1021" w:right="1134" w:bottom="1247" w:left="1134" w:header="680" w:footer="794" w:gutter="0"/>
          <w:cols w:num="2" w:space="454"/>
          <w:docGrid w:linePitch="360"/>
        </w:sectPr>
      </w:pPr>
    </w:p>
    <w:p w:rsidR="00F600B5" w:rsidRPr="00DD40F1" w:rsidRDefault="00F600B5" w:rsidP="002A1D4E">
      <w:pPr>
        <w:spacing w:after="0" w:line="240" w:lineRule="auto"/>
        <w:ind w:firstLine="567"/>
        <w:jc w:val="both"/>
        <w:rPr>
          <w:rFonts w:ascii="Times New Roman" w:hAnsi="Times New Roman" w:cs="Times New Roman"/>
          <w:sz w:val="24"/>
        </w:rPr>
      </w:pPr>
    </w:p>
    <w:sectPr w:rsidR="00F600B5" w:rsidRPr="00DD40F1" w:rsidSect="00DD40F1">
      <w:type w:val="continuous"/>
      <w:pgSz w:w="11906" w:h="16838" w:code="9"/>
      <w:pgMar w:top="1021" w:right="1134" w:bottom="1247" w:left="1134" w:header="680" w:footer="794"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84" w:rsidRDefault="00EA7484" w:rsidP="00391319">
      <w:pPr>
        <w:spacing w:after="0" w:line="240" w:lineRule="auto"/>
      </w:pPr>
      <w:r>
        <w:separator/>
      </w:r>
    </w:p>
  </w:endnote>
  <w:endnote w:type="continuationSeparator" w:id="0">
    <w:p w:rsidR="00EA7484" w:rsidRDefault="00EA7484" w:rsidP="00391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61996"/>
      <w:docPartObj>
        <w:docPartGallery w:val="Page Numbers (Bottom of Page)"/>
        <w:docPartUnique/>
      </w:docPartObj>
    </w:sdtPr>
    <w:sdtEndPr>
      <w:rPr>
        <w:rFonts w:ascii="Arial" w:hAnsi="Arial" w:cs="Arial"/>
        <w:noProof/>
        <w:sz w:val="20"/>
        <w:szCs w:val="20"/>
      </w:rPr>
    </w:sdtEndPr>
    <w:sdtContent>
      <w:p w:rsidR="00391319" w:rsidRPr="00DD40F1" w:rsidRDefault="00CD31D9">
        <w:pPr>
          <w:pStyle w:val="Footer"/>
          <w:jc w:val="center"/>
          <w:rPr>
            <w:rFonts w:ascii="Arial" w:hAnsi="Arial" w:cs="Arial"/>
            <w:sz w:val="20"/>
            <w:szCs w:val="20"/>
          </w:rPr>
        </w:pPr>
        <w:r w:rsidRPr="00DD40F1">
          <w:rPr>
            <w:rFonts w:ascii="Arial" w:hAnsi="Arial" w:cs="Arial"/>
            <w:sz w:val="20"/>
            <w:szCs w:val="20"/>
          </w:rPr>
          <w:fldChar w:fldCharType="begin"/>
        </w:r>
        <w:r w:rsidR="00391319" w:rsidRPr="00DD40F1">
          <w:rPr>
            <w:rFonts w:ascii="Arial" w:hAnsi="Arial" w:cs="Arial"/>
            <w:sz w:val="20"/>
            <w:szCs w:val="20"/>
          </w:rPr>
          <w:instrText xml:space="preserve"> PAGE   \* MERGEFORMAT </w:instrText>
        </w:r>
        <w:r w:rsidRPr="00DD40F1">
          <w:rPr>
            <w:rFonts w:ascii="Arial" w:hAnsi="Arial" w:cs="Arial"/>
            <w:sz w:val="20"/>
            <w:szCs w:val="20"/>
          </w:rPr>
          <w:fldChar w:fldCharType="separate"/>
        </w:r>
        <w:r w:rsidR="003A0CCF">
          <w:rPr>
            <w:rFonts w:ascii="Arial" w:hAnsi="Arial" w:cs="Arial"/>
            <w:noProof/>
            <w:sz w:val="20"/>
            <w:szCs w:val="20"/>
          </w:rPr>
          <w:t>58</w:t>
        </w:r>
        <w:r w:rsidRPr="00DD40F1">
          <w:rPr>
            <w:rFonts w:ascii="Arial" w:hAnsi="Arial" w:cs="Arial"/>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84" w:rsidRDefault="00EA7484" w:rsidP="00391319">
      <w:pPr>
        <w:spacing w:after="0" w:line="240" w:lineRule="auto"/>
      </w:pPr>
      <w:r>
        <w:separator/>
      </w:r>
    </w:p>
  </w:footnote>
  <w:footnote w:type="continuationSeparator" w:id="0">
    <w:p w:rsidR="00EA7484" w:rsidRDefault="00EA7484" w:rsidP="00391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2DCA"/>
    <w:multiLevelType w:val="hybridMultilevel"/>
    <w:tmpl w:val="552A8780"/>
    <w:lvl w:ilvl="0" w:tplc="0456B8A6">
      <w:numFmt w:val="bullet"/>
      <w:lvlText w:val="-"/>
      <w:lvlJc w:val="left"/>
      <w:pPr>
        <w:ind w:left="960" w:hanging="360"/>
      </w:pPr>
      <w:rPr>
        <w:rFonts w:ascii="Times New Roman" w:eastAsiaTheme="minorHAns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
    <w:nsid w:val="33C37FE5"/>
    <w:multiLevelType w:val="hybridMultilevel"/>
    <w:tmpl w:val="0ECE41B2"/>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
    <w:nsid w:val="45D54F28"/>
    <w:multiLevelType w:val="hybridMultilevel"/>
    <w:tmpl w:val="A6AE15B6"/>
    <w:lvl w:ilvl="0" w:tplc="3EB0395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
    <w:nsid w:val="4C726653"/>
    <w:multiLevelType w:val="hybridMultilevel"/>
    <w:tmpl w:val="79E47F6A"/>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4">
    <w:nsid w:val="56FF4E2E"/>
    <w:multiLevelType w:val="hybridMultilevel"/>
    <w:tmpl w:val="57A836F8"/>
    <w:lvl w:ilvl="0" w:tplc="129C50FC">
      <w:numFmt w:val="bullet"/>
      <w:lvlText w:val="-"/>
      <w:lvlJc w:val="left"/>
      <w:pPr>
        <w:ind w:left="960" w:hanging="360"/>
      </w:pPr>
      <w:rPr>
        <w:rFonts w:ascii="Times New Roman" w:eastAsiaTheme="minorHAns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5">
    <w:nsid w:val="5D9C7A27"/>
    <w:multiLevelType w:val="multilevel"/>
    <w:tmpl w:val="94B2026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84397"/>
    <w:multiLevelType w:val="hybridMultilevel"/>
    <w:tmpl w:val="975ACCC6"/>
    <w:lvl w:ilvl="0" w:tplc="129C50F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5732C0E"/>
    <w:multiLevelType w:val="hybridMultilevel"/>
    <w:tmpl w:val="F892981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6E6E50FE"/>
    <w:multiLevelType w:val="hybridMultilevel"/>
    <w:tmpl w:val="CD3E614C"/>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0397E7A"/>
    <w:multiLevelType w:val="multilevel"/>
    <w:tmpl w:val="650600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3"/>
  </w:num>
  <w:num w:numId="5">
    <w:abstractNumId w:val="1"/>
  </w:num>
  <w:num w:numId="6">
    <w:abstractNumId w:val="7"/>
  </w:num>
  <w:num w:numId="7">
    <w:abstractNumId w:val="0"/>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FELayout/>
  </w:compat>
  <w:rsids>
    <w:rsidRoot w:val="00D14D44"/>
    <w:rsid w:val="00000823"/>
    <w:rsid w:val="000009E7"/>
    <w:rsid w:val="00010554"/>
    <w:rsid w:val="00012456"/>
    <w:rsid w:val="00012E98"/>
    <w:rsid w:val="0002601C"/>
    <w:rsid w:val="00027887"/>
    <w:rsid w:val="00032266"/>
    <w:rsid w:val="00050A07"/>
    <w:rsid w:val="00052FB3"/>
    <w:rsid w:val="000707F2"/>
    <w:rsid w:val="000803D7"/>
    <w:rsid w:val="000B6440"/>
    <w:rsid w:val="000D3AC1"/>
    <w:rsid w:val="000E10AA"/>
    <w:rsid w:val="000E129D"/>
    <w:rsid w:val="000E2365"/>
    <w:rsid w:val="000E5D63"/>
    <w:rsid w:val="000F0402"/>
    <w:rsid w:val="000F51EF"/>
    <w:rsid w:val="000F6257"/>
    <w:rsid w:val="000F74D3"/>
    <w:rsid w:val="001017AA"/>
    <w:rsid w:val="001050EA"/>
    <w:rsid w:val="0010657A"/>
    <w:rsid w:val="0011275A"/>
    <w:rsid w:val="0012398E"/>
    <w:rsid w:val="00147A60"/>
    <w:rsid w:val="00155209"/>
    <w:rsid w:val="0015773A"/>
    <w:rsid w:val="00165D88"/>
    <w:rsid w:val="00173037"/>
    <w:rsid w:val="0018059A"/>
    <w:rsid w:val="001835F5"/>
    <w:rsid w:val="00193AEE"/>
    <w:rsid w:val="001948CC"/>
    <w:rsid w:val="001A3543"/>
    <w:rsid w:val="001A5DAF"/>
    <w:rsid w:val="001A6022"/>
    <w:rsid w:val="001A7C9D"/>
    <w:rsid w:val="001C4AF2"/>
    <w:rsid w:val="001D033B"/>
    <w:rsid w:val="001D15C8"/>
    <w:rsid w:val="001E1ED2"/>
    <w:rsid w:val="001E2822"/>
    <w:rsid w:val="001F393E"/>
    <w:rsid w:val="001F7473"/>
    <w:rsid w:val="00204109"/>
    <w:rsid w:val="00221A7A"/>
    <w:rsid w:val="00232904"/>
    <w:rsid w:val="00262C40"/>
    <w:rsid w:val="00271653"/>
    <w:rsid w:val="00271F17"/>
    <w:rsid w:val="00286A71"/>
    <w:rsid w:val="0029508B"/>
    <w:rsid w:val="002A023C"/>
    <w:rsid w:val="002A1D4E"/>
    <w:rsid w:val="002A573F"/>
    <w:rsid w:val="002C7C7F"/>
    <w:rsid w:val="002E33F3"/>
    <w:rsid w:val="00311395"/>
    <w:rsid w:val="00320AAD"/>
    <w:rsid w:val="00340AA1"/>
    <w:rsid w:val="003451E2"/>
    <w:rsid w:val="00350740"/>
    <w:rsid w:val="00352496"/>
    <w:rsid w:val="00352E08"/>
    <w:rsid w:val="003662AA"/>
    <w:rsid w:val="0038058B"/>
    <w:rsid w:val="0038198B"/>
    <w:rsid w:val="003841AA"/>
    <w:rsid w:val="00391319"/>
    <w:rsid w:val="003A0CCF"/>
    <w:rsid w:val="003A2D8E"/>
    <w:rsid w:val="003A30B7"/>
    <w:rsid w:val="003A3357"/>
    <w:rsid w:val="003A5647"/>
    <w:rsid w:val="003A624B"/>
    <w:rsid w:val="003A6F94"/>
    <w:rsid w:val="003A79DE"/>
    <w:rsid w:val="003B6FF9"/>
    <w:rsid w:val="003C29F4"/>
    <w:rsid w:val="003C6D5E"/>
    <w:rsid w:val="00400FE3"/>
    <w:rsid w:val="00401203"/>
    <w:rsid w:val="00413B1D"/>
    <w:rsid w:val="00416AF1"/>
    <w:rsid w:val="00416D31"/>
    <w:rsid w:val="00427307"/>
    <w:rsid w:val="00436D63"/>
    <w:rsid w:val="00441331"/>
    <w:rsid w:val="00455EA3"/>
    <w:rsid w:val="00477DA6"/>
    <w:rsid w:val="004A6DFD"/>
    <w:rsid w:val="004B198B"/>
    <w:rsid w:val="004C227E"/>
    <w:rsid w:val="004D0984"/>
    <w:rsid w:val="004E26E3"/>
    <w:rsid w:val="004F6037"/>
    <w:rsid w:val="004F62D2"/>
    <w:rsid w:val="004F722A"/>
    <w:rsid w:val="004F72BF"/>
    <w:rsid w:val="00513753"/>
    <w:rsid w:val="005270BD"/>
    <w:rsid w:val="00533941"/>
    <w:rsid w:val="00534BF3"/>
    <w:rsid w:val="005373DE"/>
    <w:rsid w:val="00547D9E"/>
    <w:rsid w:val="00571E26"/>
    <w:rsid w:val="005741D1"/>
    <w:rsid w:val="0057790A"/>
    <w:rsid w:val="00584960"/>
    <w:rsid w:val="00585F09"/>
    <w:rsid w:val="00590041"/>
    <w:rsid w:val="00593189"/>
    <w:rsid w:val="005952B5"/>
    <w:rsid w:val="00597E29"/>
    <w:rsid w:val="005B6FC5"/>
    <w:rsid w:val="005B72B2"/>
    <w:rsid w:val="005D0815"/>
    <w:rsid w:val="005D3C33"/>
    <w:rsid w:val="005E0981"/>
    <w:rsid w:val="005F2BD9"/>
    <w:rsid w:val="0060511E"/>
    <w:rsid w:val="0061392F"/>
    <w:rsid w:val="00622E98"/>
    <w:rsid w:val="00623D70"/>
    <w:rsid w:val="00626FF1"/>
    <w:rsid w:val="006279A3"/>
    <w:rsid w:val="00637486"/>
    <w:rsid w:val="00640BF8"/>
    <w:rsid w:val="0066170A"/>
    <w:rsid w:val="00666152"/>
    <w:rsid w:val="0068167F"/>
    <w:rsid w:val="00690DF8"/>
    <w:rsid w:val="006975EF"/>
    <w:rsid w:val="006A3983"/>
    <w:rsid w:val="006C7290"/>
    <w:rsid w:val="006D0053"/>
    <w:rsid w:val="006D5636"/>
    <w:rsid w:val="006D5AB3"/>
    <w:rsid w:val="006D68F3"/>
    <w:rsid w:val="006E41AF"/>
    <w:rsid w:val="006F0590"/>
    <w:rsid w:val="0070198A"/>
    <w:rsid w:val="00701C63"/>
    <w:rsid w:val="007215B2"/>
    <w:rsid w:val="00733FA9"/>
    <w:rsid w:val="0074189D"/>
    <w:rsid w:val="007423F0"/>
    <w:rsid w:val="007665E9"/>
    <w:rsid w:val="00766C90"/>
    <w:rsid w:val="00771B56"/>
    <w:rsid w:val="007972BF"/>
    <w:rsid w:val="007A280E"/>
    <w:rsid w:val="007B38AB"/>
    <w:rsid w:val="007C695E"/>
    <w:rsid w:val="007C7E85"/>
    <w:rsid w:val="00807428"/>
    <w:rsid w:val="0081797E"/>
    <w:rsid w:val="00820B41"/>
    <w:rsid w:val="00830598"/>
    <w:rsid w:val="008378D5"/>
    <w:rsid w:val="00847E38"/>
    <w:rsid w:val="008710B8"/>
    <w:rsid w:val="00872FFE"/>
    <w:rsid w:val="00880207"/>
    <w:rsid w:val="008815DB"/>
    <w:rsid w:val="00881E74"/>
    <w:rsid w:val="008A165A"/>
    <w:rsid w:val="008A2EDC"/>
    <w:rsid w:val="008A5BED"/>
    <w:rsid w:val="008B036A"/>
    <w:rsid w:val="008D1B10"/>
    <w:rsid w:val="008D21A7"/>
    <w:rsid w:val="008E327F"/>
    <w:rsid w:val="008E71D1"/>
    <w:rsid w:val="008F2BA2"/>
    <w:rsid w:val="00915971"/>
    <w:rsid w:val="00915DDE"/>
    <w:rsid w:val="00920E4E"/>
    <w:rsid w:val="0093759E"/>
    <w:rsid w:val="00943708"/>
    <w:rsid w:val="00943BE0"/>
    <w:rsid w:val="00945A0D"/>
    <w:rsid w:val="00977168"/>
    <w:rsid w:val="00991BD8"/>
    <w:rsid w:val="009A6282"/>
    <w:rsid w:val="009B0CDC"/>
    <w:rsid w:val="009B59BB"/>
    <w:rsid w:val="009C0194"/>
    <w:rsid w:val="009C4250"/>
    <w:rsid w:val="009D04C0"/>
    <w:rsid w:val="009D7333"/>
    <w:rsid w:val="009E4844"/>
    <w:rsid w:val="009E7EE7"/>
    <w:rsid w:val="00A12052"/>
    <w:rsid w:val="00A21B59"/>
    <w:rsid w:val="00A2534B"/>
    <w:rsid w:val="00A31F23"/>
    <w:rsid w:val="00A41400"/>
    <w:rsid w:val="00A44A1E"/>
    <w:rsid w:val="00A51DC0"/>
    <w:rsid w:val="00A561DA"/>
    <w:rsid w:val="00A576CE"/>
    <w:rsid w:val="00A741B6"/>
    <w:rsid w:val="00A75DE6"/>
    <w:rsid w:val="00A8047C"/>
    <w:rsid w:val="00A94692"/>
    <w:rsid w:val="00AA7DE3"/>
    <w:rsid w:val="00AB3738"/>
    <w:rsid w:val="00AB627D"/>
    <w:rsid w:val="00AC70D0"/>
    <w:rsid w:val="00AD2B74"/>
    <w:rsid w:val="00AF1B9F"/>
    <w:rsid w:val="00B0035F"/>
    <w:rsid w:val="00B066EC"/>
    <w:rsid w:val="00B14A64"/>
    <w:rsid w:val="00B2209E"/>
    <w:rsid w:val="00B2368D"/>
    <w:rsid w:val="00B255F7"/>
    <w:rsid w:val="00B36A57"/>
    <w:rsid w:val="00B46965"/>
    <w:rsid w:val="00B5460B"/>
    <w:rsid w:val="00B55443"/>
    <w:rsid w:val="00B57664"/>
    <w:rsid w:val="00B71363"/>
    <w:rsid w:val="00B72C85"/>
    <w:rsid w:val="00B72EB7"/>
    <w:rsid w:val="00B757FB"/>
    <w:rsid w:val="00B90CD7"/>
    <w:rsid w:val="00B957E8"/>
    <w:rsid w:val="00BA04A0"/>
    <w:rsid w:val="00BA51BD"/>
    <w:rsid w:val="00BA5312"/>
    <w:rsid w:val="00BB02FB"/>
    <w:rsid w:val="00BB51C3"/>
    <w:rsid w:val="00BB7F3C"/>
    <w:rsid w:val="00BD5C46"/>
    <w:rsid w:val="00BE0C43"/>
    <w:rsid w:val="00BE1415"/>
    <w:rsid w:val="00BE2B6F"/>
    <w:rsid w:val="00BE49D8"/>
    <w:rsid w:val="00C212B5"/>
    <w:rsid w:val="00C27A10"/>
    <w:rsid w:val="00C30946"/>
    <w:rsid w:val="00C319D1"/>
    <w:rsid w:val="00C33A94"/>
    <w:rsid w:val="00C4003B"/>
    <w:rsid w:val="00C51FA7"/>
    <w:rsid w:val="00C52696"/>
    <w:rsid w:val="00C624EB"/>
    <w:rsid w:val="00C67192"/>
    <w:rsid w:val="00C67BD6"/>
    <w:rsid w:val="00C772DA"/>
    <w:rsid w:val="00C9045D"/>
    <w:rsid w:val="00C93ED1"/>
    <w:rsid w:val="00CA1727"/>
    <w:rsid w:val="00CA439A"/>
    <w:rsid w:val="00CB7FF4"/>
    <w:rsid w:val="00CC7B11"/>
    <w:rsid w:val="00CD31D9"/>
    <w:rsid w:val="00CE2336"/>
    <w:rsid w:val="00CE3D02"/>
    <w:rsid w:val="00D101E9"/>
    <w:rsid w:val="00D14D44"/>
    <w:rsid w:val="00D16AFC"/>
    <w:rsid w:val="00D30ACD"/>
    <w:rsid w:val="00D37020"/>
    <w:rsid w:val="00D5290B"/>
    <w:rsid w:val="00D569A2"/>
    <w:rsid w:val="00D60D2A"/>
    <w:rsid w:val="00D64168"/>
    <w:rsid w:val="00D77696"/>
    <w:rsid w:val="00D879D5"/>
    <w:rsid w:val="00D94537"/>
    <w:rsid w:val="00DA11CC"/>
    <w:rsid w:val="00DA4C62"/>
    <w:rsid w:val="00DB5359"/>
    <w:rsid w:val="00DC37BB"/>
    <w:rsid w:val="00DD2A6F"/>
    <w:rsid w:val="00DD40F1"/>
    <w:rsid w:val="00DD627E"/>
    <w:rsid w:val="00DD6939"/>
    <w:rsid w:val="00DF02B4"/>
    <w:rsid w:val="00DF3F5B"/>
    <w:rsid w:val="00DF66DC"/>
    <w:rsid w:val="00E225DE"/>
    <w:rsid w:val="00E300D5"/>
    <w:rsid w:val="00E41226"/>
    <w:rsid w:val="00E4632E"/>
    <w:rsid w:val="00E47018"/>
    <w:rsid w:val="00E5263B"/>
    <w:rsid w:val="00E84F8F"/>
    <w:rsid w:val="00E85E4F"/>
    <w:rsid w:val="00E85E7A"/>
    <w:rsid w:val="00E90AFC"/>
    <w:rsid w:val="00E922C8"/>
    <w:rsid w:val="00EA7484"/>
    <w:rsid w:val="00EA7D78"/>
    <w:rsid w:val="00EC3506"/>
    <w:rsid w:val="00EC49CB"/>
    <w:rsid w:val="00EC4D5B"/>
    <w:rsid w:val="00EF5C84"/>
    <w:rsid w:val="00F15145"/>
    <w:rsid w:val="00F1779F"/>
    <w:rsid w:val="00F2119C"/>
    <w:rsid w:val="00F3143D"/>
    <w:rsid w:val="00F31C15"/>
    <w:rsid w:val="00F32EB2"/>
    <w:rsid w:val="00F36356"/>
    <w:rsid w:val="00F44607"/>
    <w:rsid w:val="00F5131E"/>
    <w:rsid w:val="00F565C3"/>
    <w:rsid w:val="00F600B5"/>
    <w:rsid w:val="00F60479"/>
    <w:rsid w:val="00F74C00"/>
    <w:rsid w:val="00F75440"/>
    <w:rsid w:val="00F7716E"/>
    <w:rsid w:val="00F81161"/>
    <w:rsid w:val="00F84E1E"/>
    <w:rsid w:val="00FA776C"/>
    <w:rsid w:val="00FD3B6A"/>
    <w:rsid w:val="00FD5468"/>
    <w:rsid w:val="00FE0750"/>
    <w:rsid w:val="00FF470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63"/>
  </w:style>
  <w:style w:type="paragraph" w:styleId="Heading2">
    <w:name w:val="heading 2"/>
    <w:basedOn w:val="Normal"/>
    <w:next w:val="Normal"/>
    <w:link w:val="Heading2Char"/>
    <w:uiPriority w:val="9"/>
    <w:semiHidden/>
    <w:unhideWhenUsed/>
    <w:qFormat/>
    <w:rsid w:val="00B46965"/>
    <w:pPr>
      <w:keepNext/>
      <w:spacing w:before="120" w:after="120" w:line="240" w:lineRule="auto"/>
      <w:outlineLvl w:val="1"/>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04"/>
    <w:pPr>
      <w:ind w:left="720"/>
      <w:contextualSpacing/>
    </w:pPr>
  </w:style>
  <w:style w:type="paragraph" w:customStyle="1" w:styleId="Default">
    <w:name w:val="Default"/>
    <w:rsid w:val="0023290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232904"/>
    <w:pPr>
      <w:spacing w:after="120"/>
    </w:pPr>
  </w:style>
  <w:style w:type="character" w:customStyle="1" w:styleId="BodyTextChar">
    <w:name w:val="Body Text Char"/>
    <w:basedOn w:val="DefaultParagraphFont"/>
    <w:link w:val="BodyText"/>
    <w:uiPriority w:val="99"/>
    <w:semiHidden/>
    <w:rsid w:val="00232904"/>
  </w:style>
  <w:style w:type="table" w:styleId="TableGrid">
    <w:name w:val="Table Grid"/>
    <w:basedOn w:val="TableNormal"/>
    <w:uiPriority w:val="59"/>
    <w:rsid w:val="002716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94692"/>
    <w:pPr>
      <w:spacing w:before="75" w:after="7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C5"/>
    <w:rPr>
      <w:rFonts w:ascii="Tahoma" w:hAnsi="Tahoma" w:cs="Tahoma"/>
      <w:sz w:val="16"/>
      <w:szCs w:val="16"/>
    </w:rPr>
  </w:style>
  <w:style w:type="character" w:customStyle="1" w:styleId="Heading2Char">
    <w:name w:val="Heading 2 Char"/>
    <w:basedOn w:val="DefaultParagraphFont"/>
    <w:link w:val="Heading2"/>
    <w:uiPriority w:val="9"/>
    <w:semiHidden/>
    <w:rsid w:val="00B46965"/>
    <w:rPr>
      <w:rFonts w:ascii="Arial Narrow" w:eastAsia="Times New Roman" w:hAnsi="Arial Narrow" w:cs="Times New Roman"/>
      <w:b/>
      <w:sz w:val="24"/>
      <w:szCs w:val="20"/>
    </w:rPr>
  </w:style>
  <w:style w:type="character" w:styleId="Hyperlink">
    <w:name w:val="Hyperlink"/>
    <w:basedOn w:val="DefaultParagraphFont"/>
    <w:uiPriority w:val="99"/>
    <w:unhideWhenUsed/>
    <w:rsid w:val="00F600B5"/>
    <w:rPr>
      <w:color w:val="0000FF" w:themeColor="hyperlink"/>
      <w:u w:val="single"/>
    </w:rPr>
  </w:style>
  <w:style w:type="paragraph" w:customStyle="1" w:styleId="blank">
    <w:name w:val="blank"/>
    <w:basedOn w:val="Normal"/>
    <w:rsid w:val="00E4632E"/>
    <w:pPr>
      <w:tabs>
        <w:tab w:val="left" w:pos="0"/>
        <w:tab w:val="right" w:pos="8953"/>
      </w:tabs>
      <w:suppressAutoHyphens/>
      <w:spacing w:after="0" w:line="240" w:lineRule="atLeast"/>
      <w:jc w:val="center"/>
    </w:pPr>
    <w:rPr>
      <w:rFonts w:ascii="Times New Roman PL" w:eastAsia="MS Mincho" w:hAnsi="Times New Roman PL" w:cs="Times New Roman"/>
      <w:i/>
      <w:sz w:val="20"/>
      <w:szCs w:val="20"/>
      <w:lang w:val="en-GB" w:eastAsia="ar-SA"/>
    </w:rPr>
  </w:style>
  <w:style w:type="paragraph" w:styleId="Header">
    <w:name w:val="header"/>
    <w:basedOn w:val="Normal"/>
    <w:link w:val="HeaderChar"/>
    <w:uiPriority w:val="99"/>
    <w:unhideWhenUsed/>
    <w:rsid w:val="003913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1319"/>
  </w:style>
  <w:style w:type="paragraph" w:styleId="Footer">
    <w:name w:val="footer"/>
    <w:basedOn w:val="Normal"/>
    <w:link w:val="FooterChar"/>
    <w:uiPriority w:val="99"/>
    <w:unhideWhenUsed/>
    <w:rsid w:val="003913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1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6965"/>
    <w:pPr>
      <w:keepNext/>
      <w:spacing w:before="120" w:after="120" w:line="240" w:lineRule="auto"/>
      <w:outlineLvl w:val="1"/>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04"/>
    <w:pPr>
      <w:ind w:left="720"/>
      <w:contextualSpacing/>
    </w:pPr>
  </w:style>
  <w:style w:type="paragraph" w:customStyle="1" w:styleId="Default">
    <w:name w:val="Default"/>
    <w:rsid w:val="0023290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232904"/>
    <w:pPr>
      <w:spacing w:after="120"/>
    </w:pPr>
  </w:style>
  <w:style w:type="character" w:customStyle="1" w:styleId="BodyTextChar">
    <w:name w:val="Body Text Char"/>
    <w:basedOn w:val="DefaultParagraphFont"/>
    <w:link w:val="BodyText"/>
    <w:uiPriority w:val="99"/>
    <w:semiHidden/>
    <w:rsid w:val="00232904"/>
  </w:style>
  <w:style w:type="table" w:styleId="TableGrid">
    <w:name w:val="Table Grid"/>
    <w:basedOn w:val="TableNormal"/>
    <w:uiPriority w:val="59"/>
    <w:rsid w:val="002716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94692"/>
    <w:pPr>
      <w:spacing w:before="75" w:after="7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C5"/>
    <w:rPr>
      <w:rFonts w:ascii="Tahoma" w:hAnsi="Tahoma" w:cs="Tahoma"/>
      <w:sz w:val="16"/>
      <w:szCs w:val="16"/>
    </w:rPr>
  </w:style>
  <w:style w:type="character" w:customStyle="1" w:styleId="Heading2Char">
    <w:name w:val="Heading 2 Char"/>
    <w:basedOn w:val="DefaultParagraphFont"/>
    <w:link w:val="Heading2"/>
    <w:uiPriority w:val="9"/>
    <w:semiHidden/>
    <w:rsid w:val="00B46965"/>
    <w:rPr>
      <w:rFonts w:ascii="Arial Narrow" w:eastAsia="Times New Roman" w:hAnsi="Arial Narrow" w:cs="Times New Roman"/>
      <w:b/>
      <w:sz w:val="24"/>
      <w:szCs w:val="20"/>
    </w:rPr>
  </w:style>
  <w:style w:type="character" w:styleId="Hyperlink">
    <w:name w:val="Hyperlink"/>
    <w:basedOn w:val="DefaultParagraphFont"/>
    <w:uiPriority w:val="99"/>
    <w:unhideWhenUsed/>
    <w:rsid w:val="00F600B5"/>
    <w:rPr>
      <w:color w:val="0000FF" w:themeColor="hyperlink"/>
      <w:u w:val="single"/>
    </w:rPr>
  </w:style>
  <w:style w:type="paragraph" w:customStyle="1" w:styleId="blank">
    <w:name w:val="blank"/>
    <w:basedOn w:val="Normal"/>
    <w:rsid w:val="00E4632E"/>
    <w:pPr>
      <w:tabs>
        <w:tab w:val="left" w:pos="0"/>
        <w:tab w:val="right" w:pos="8953"/>
      </w:tabs>
      <w:suppressAutoHyphens/>
      <w:spacing w:after="0" w:line="240" w:lineRule="atLeast"/>
      <w:jc w:val="center"/>
    </w:pPr>
    <w:rPr>
      <w:rFonts w:ascii="Times New Roman PL" w:eastAsia="MS Mincho" w:hAnsi="Times New Roman PL" w:cs="Times New Roman"/>
      <w:i/>
      <w:sz w:val="20"/>
      <w:szCs w:val="20"/>
      <w:lang w:val="en-GB" w:eastAsia="ar-SA"/>
    </w:rPr>
  </w:style>
  <w:style w:type="paragraph" w:styleId="Header">
    <w:name w:val="header"/>
    <w:basedOn w:val="Normal"/>
    <w:link w:val="HeaderChar"/>
    <w:uiPriority w:val="99"/>
    <w:unhideWhenUsed/>
    <w:rsid w:val="003913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1319"/>
  </w:style>
  <w:style w:type="paragraph" w:styleId="Footer">
    <w:name w:val="footer"/>
    <w:basedOn w:val="Normal"/>
    <w:link w:val="FooterChar"/>
    <w:uiPriority w:val="99"/>
    <w:unhideWhenUsed/>
    <w:rsid w:val="003913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1319"/>
  </w:style>
</w:styles>
</file>

<file path=word/webSettings.xml><?xml version="1.0" encoding="utf-8"?>
<w:webSettings xmlns:r="http://schemas.openxmlformats.org/officeDocument/2006/relationships" xmlns:w="http://schemas.openxmlformats.org/wordprocessingml/2006/main">
  <w:divs>
    <w:div w:id="8309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ina_vatz@abv.bg" TargetMode="External"/><Relationship Id="rId13" Type="http://schemas.openxmlformats.org/officeDocument/2006/relationships/image" Target="media/image1.gi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nashinovini.blog.bg/viewpost.php?id=8438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ulkov@abv.b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malina_vatz@abv.b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mvulkov@abv.bg" TargetMode="External"/><Relationship Id="rId14" Type="http://schemas.openxmlformats.org/officeDocument/2006/relationships/image" Target="media/image2.jpeg"/><Relationship Id="rId22" Type="http://schemas.openxmlformats.org/officeDocument/2006/relationships/hyperlink" Target="http://www.bgreporter.com/index.php?n=read&amp;id=2122"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8581-6C3C-44C3-96C0-7D1B8614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1834</Words>
  <Characters>10459</Characters>
  <Application>Microsoft Office Word</Application>
  <DocSecurity>0</DocSecurity>
  <Lines>87</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SASHO</dc:creator>
  <cp:lastModifiedBy>PC</cp:lastModifiedBy>
  <cp:revision>11</cp:revision>
  <cp:lastPrinted>2013-09-26T09:56:00Z</cp:lastPrinted>
  <dcterms:created xsi:type="dcterms:W3CDTF">2013-08-15T10:59:00Z</dcterms:created>
  <dcterms:modified xsi:type="dcterms:W3CDTF">2013-09-26T09:58:00Z</dcterms:modified>
</cp:coreProperties>
</file>